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é o time Prisma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 time multifacetado entendeu que os jogos já começaram quando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 um mostrou ter muitas teses a respeito sobre os mais diversos assuntos, polêmicos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atualidade: harry potter ou senhor dos anéis? rock ou sertanejo? fã nº 1 do ifood ou ser um projeto de masterchef?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Parece que nossa grande característica é a troca de ideias, e se juntarmos à nossa </w:t>
      </w:r>
      <w:r w:rsidDel="00000000" w:rsidR="00000000" w:rsidRPr="00000000">
        <w:rPr>
          <w:rtl w:val="0"/>
        </w:rPr>
        <w:t xml:space="preserve">transparência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sede de curiosidade, grandes insights surgirão. Nossas </w:t>
      </w:r>
      <w:r w:rsidDel="00000000" w:rsidR="00000000" w:rsidRPr="00000000">
        <w:rPr>
          <w:rtl w:val="0"/>
        </w:rPr>
        <w:t xml:space="preserve">convergência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entre stacks fará um time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multidisciplinar e rotativo. O que levará à uma taxa mínima de problemas, no máximo uma discussão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quem pagará uma janta no final dessa jornada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