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518" w:rsidRPr="008A639A" w:rsidRDefault="00676518" w:rsidP="00676518">
      <w:pPr>
        <w:rPr>
          <w:rFonts w:ascii="Times New Roman" w:hAnsi="Times New Roman" w:cs="Times New Roman"/>
          <w:b/>
          <w:bCs/>
          <w:sz w:val="28"/>
          <w:szCs w:val="28"/>
        </w:rPr>
      </w:pPr>
      <w:r w:rsidRPr="008A639A">
        <w:rPr>
          <w:rFonts w:ascii="Times New Roman" w:hAnsi="Times New Roman" w:cs="Times New Roman"/>
          <w:b/>
          <w:bCs/>
          <w:sz w:val="28"/>
          <w:szCs w:val="28"/>
        </w:rPr>
        <w:t>Data Mining for Business</w:t>
      </w:r>
      <w:r w:rsidR="008A639A" w:rsidRPr="008A639A">
        <w:rPr>
          <w:rFonts w:ascii="Times New Roman" w:hAnsi="Times New Roman" w:cs="Times New Roman"/>
          <w:b/>
          <w:bCs/>
          <w:sz w:val="28"/>
          <w:szCs w:val="28"/>
        </w:rPr>
        <w:t xml:space="preserve">                                        </w:t>
      </w:r>
      <w:r w:rsidR="008A639A">
        <w:rPr>
          <w:rFonts w:ascii="Times New Roman" w:hAnsi="Times New Roman" w:cs="Times New Roman"/>
          <w:b/>
          <w:bCs/>
          <w:sz w:val="28"/>
          <w:szCs w:val="28"/>
        </w:rPr>
        <w:t xml:space="preserve">                         </w:t>
      </w:r>
      <w:r w:rsidR="008A639A" w:rsidRPr="008A639A">
        <w:rPr>
          <w:rFonts w:ascii="Times New Roman" w:hAnsi="Times New Roman" w:cs="Times New Roman"/>
          <w:b/>
          <w:bCs/>
          <w:sz w:val="28"/>
          <w:szCs w:val="28"/>
        </w:rPr>
        <w:t>Dr. Kamesam</w:t>
      </w:r>
    </w:p>
    <w:p w:rsidR="00676518" w:rsidRPr="008A639A" w:rsidRDefault="00820BD9" w:rsidP="008A639A">
      <w:pPr>
        <w:ind w:left="2160" w:firstLine="720"/>
        <w:rPr>
          <w:rFonts w:ascii="Times New Roman" w:hAnsi="Times New Roman" w:cs="Times New Roman"/>
          <w:b/>
          <w:bCs/>
          <w:sz w:val="28"/>
          <w:szCs w:val="28"/>
        </w:rPr>
      </w:pPr>
      <w:r w:rsidRPr="008A639A">
        <w:rPr>
          <w:rFonts w:ascii="Times New Roman" w:hAnsi="Times New Roman" w:cs="Times New Roman"/>
          <w:b/>
          <w:bCs/>
          <w:sz w:val="28"/>
          <w:szCs w:val="28"/>
        </w:rPr>
        <w:t xml:space="preserve">SPSS Workshop </w:t>
      </w:r>
      <w:r w:rsidR="00676518" w:rsidRPr="008A639A">
        <w:rPr>
          <w:rFonts w:ascii="Times New Roman" w:hAnsi="Times New Roman" w:cs="Times New Roman"/>
          <w:b/>
          <w:bCs/>
          <w:sz w:val="28"/>
          <w:szCs w:val="28"/>
        </w:rPr>
        <w:t xml:space="preserve">---Association </w:t>
      </w:r>
    </w:p>
    <w:p w:rsidR="00676518" w:rsidRDefault="00820BD9" w:rsidP="00676518">
      <w:pPr>
        <w:rPr>
          <w:rFonts w:ascii="Times New Roman" w:hAnsi="Times New Roman" w:cs="Times New Roman"/>
          <w:bCs/>
          <w:sz w:val="28"/>
          <w:szCs w:val="28"/>
        </w:rPr>
      </w:pPr>
      <w:r>
        <w:rPr>
          <w:rFonts w:ascii="Times New Roman" w:hAnsi="Times New Roman" w:cs="Times New Roman"/>
          <w:bCs/>
          <w:sz w:val="28"/>
          <w:szCs w:val="28"/>
        </w:rPr>
        <w:t>Prof. Kamesam</w:t>
      </w:r>
      <w:r w:rsidR="00C44737">
        <w:rPr>
          <w:rFonts w:ascii="Times New Roman" w:hAnsi="Times New Roman" w:cs="Times New Roman"/>
          <w:bCs/>
          <w:sz w:val="28"/>
          <w:szCs w:val="28"/>
        </w:rPr>
        <w:t xml:space="preserve"> (pkamesam@fordham.edu)</w:t>
      </w:r>
    </w:p>
    <w:p w:rsidR="002151B2" w:rsidRDefault="002151B2" w:rsidP="002151B2">
      <w:pPr>
        <w:spacing w:line="288" w:lineRule="auto"/>
        <w:rPr>
          <w:rFonts w:ascii="Times New Roman" w:hAnsi="Times New Roman"/>
          <w:bCs/>
          <w:sz w:val="28"/>
          <w:szCs w:val="28"/>
        </w:rPr>
      </w:pPr>
      <w:r>
        <w:rPr>
          <w:rFonts w:ascii="Times New Roman" w:hAnsi="Times New Roman"/>
          <w:bCs/>
          <w:sz w:val="28"/>
          <w:szCs w:val="28"/>
        </w:rPr>
        <w:t>Graduate Assistants:</w:t>
      </w:r>
      <w:r w:rsidR="008A639A">
        <w:rPr>
          <w:rFonts w:ascii="Times New Roman" w:hAnsi="Times New Roman"/>
          <w:bCs/>
          <w:sz w:val="28"/>
          <w:szCs w:val="28"/>
        </w:rPr>
        <w:t xml:space="preserve"> Maxwell Li</w:t>
      </w:r>
    </w:p>
    <w:p w:rsidR="002151B2" w:rsidRPr="002D3C95" w:rsidRDefault="002151B2" w:rsidP="00676518">
      <w:pPr>
        <w:rPr>
          <w:rFonts w:ascii="Times New Roman" w:hAnsi="Times New Roman" w:cs="Times New Roman"/>
          <w:bCs/>
          <w:sz w:val="28"/>
          <w:szCs w:val="28"/>
        </w:rPr>
      </w:pPr>
      <w:bookmarkStart w:id="0" w:name="_GoBack"/>
      <w:bookmarkEnd w:id="0"/>
    </w:p>
    <w:p w:rsidR="00A75A23" w:rsidRPr="002D3C95" w:rsidRDefault="00AA1B6F" w:rsidP="002D3C95">
      <w:pPr>
        <w:pStyle w:val="Default"/>
        <w:spacing w:before="240" w:after="200" w:line="276" w:lineRule="auto"/>
        <w:rPr>
          <w:rFonts w:ascii="Times New Roman" w:hAnsi="Times New Roman" w:cs="Times New Roman"/>
        </w:rPr>
      </w:pPr>
      <w:r w:rsidRPr="002D3C95">
        <w:rPr>
          <w:rFonts w:ascii="Times New Roman" w:hAnsi="Times New Roman" w:cs="Times New Roman"/>
          <w:b/>
          <w:bCs/>
        </w:rPr>
        <w:t xml:space="preserve">Objectives </w:t>
      </w:r>
    </w:p>
    <w:p w:rsidR="00A75A23" w:rsidRPr="002D3C95" w:rsidRDefault="00A75A23" w:rsidP="002D3C95">
      <w:pPr>
        <w:autoSpaceDE w:val="0"/>
        <w:autoSpaceDN w:val="0"/>
        <w:adjustRightInd w:val="0"/>
        <w:ind w:left="720" w:hanging="360"/>
        <w:rPr>
          <w:rFonts w:ascii="Times New Roman" w:hAnsi="Times New Roman" w:cs="Times New Roman"/>
          <w:color w:val="000000"/>
          <w:sz w:val="24"/>
          <w:szCs w:val="24"/>
        </w:rPr>
      </w:pPr>
      <w:r w:rsidRPr="002D3C95">
        <w:rPr>
          <w:rFonts w:ascii="Times New Roman" w:hAnsi="Times New Roman" w:cs="Times New Roman"/>
          <w:color w:val="000000"/>
          <w:sz w:val="24"/>
          <w:szCs w:val="24"/>
        </w:rPr>
        <w:t>• View the result</w:t>
      </w:r>
      <w:r w:rsidR="00483F49" w:rsidRPr="002D3C95">
        <w:rPr>
          <w:rFonts w:ascii="Times New Roman" w:hAnsi="Times New Roman" w:cs="Times New Roman"/>
          <w:color w:val="000000"/>
          <w:sz w:val="24"/>
          <w:szCs w:val="24"/>
        </w:rPr>
        <w:t>ing rules by browsing the model;</w:t>
      </w:r>
    </w:p>
    <w:p w:rsidR="00A75A23" w:rsidRPr="002D3C95" w:rsidRDefault="00A75A23" w:rsidP="002D3C95">
      <w:pPr>
        <w:autoSpaceDE w:val="0"/>
        <w:autoSpaceDN w:val="0"/>
        <w:adjustRightInd w:val="0"/>
        <w:ind w:left="720" w:hanging="360"/>
        <w:rPr>
          <w:rFonts w:ascii="Times New Roman" w:hAnsi="Times New Roman" w:cs="Times New Roman"/>
          <w:color w:val="000000"/>
          <w:sz w:val="24"/>
          <w:szCs w:val="24"/>
        </w:rPr>
      </w:pPr>
      <w:r w:rsidRPr="002D3C95">
        <w:rPr>
          <w:rFonts w:ascii="Times New Roman" w:hAnsi="Times New Roman" w:cs="Times New Roman"/>
          <w:color w:val="000000"/>
          <w:sz w:val="24"/>
          <w:szCs w:val="24"/>
        </w:rPr>
        <w:t>• Explain the meaning of rule confidence, support, rule support and lift</w:t>
      </w:r>
      <w:r w:rsidR="00483F49" w:rsidRPr="002D3C95">
        <w:rPr>
          <w:rFonts w:ascii="Times New Roman" w:hAnsi="Times New Roman" w:cs="Times New Roman"/>
          <w:color w:val="000000"/>
          <w:sz w:val="24"/>
          <w:szCs w:val="24"/>
        </w:rPr>
        <w:t>;</w:t>
      </w:r>
      <w:r w:rsidRPr="002D3C95">
        <w:rPr>
          <w:rFonts w:ascii="Times New Roman" w:hAnsi="Times New Roman" w:cs="Times New Roman"/>
          <w:color w:val="000000"/>
          <w:sz w:val="24"/>
          <w:szCs w:val="24"/>
        </w:rPr>
        <w:t xml:space="preserve"> </w:t>
      </w:r>
    </w:p>
    <w:p w:rsidR="00A75A23" w:rsidRPr="002D3C95" w:rsidRDefault="00A75A23" w:rsidP="002D3C95">
      <w:pPr>
        <w:autoSpaceDE w:val="0"/>
        <w:autoSpaceDN w:val="0"/>
        <w:adjustRightInd w:val="0"/>
        <w:ind w:left="720" w:hanging="360"/>
        <w:rPr>
          <w:rFonts w:ascii="Times New Roman" w:hAnsi="Times New Roman" w:cs="Times New Roman"/>
          <w:color w:val="000000"/>
          <w:sz w:val="24"/>
          <w:szCs w:val="24"/>
        </w:rPr>
      </w:pPr>
      <w:r w:rsidRPr="002D3C95">
        <w:rPr>
          <w:rFonts w:ascii="Times New Roman" w:hAnsi="Times New Roman" w:cs="Times New Roman"/>
          <w:color w:val="000000"/>
          <w:sz w:val="24"/>
          <w:szCs w:val="24"/>
        </w:rPr>
        <w:t>• Sort the ru</w:t>
      </w:r>
      <w:r w:rsidR="002D3C95">
        <w:rPr>
          <w:rFonts w:ascii="Times New Roman" w:hAnsi="Times New Roman" w:cs="Times New Roman"/>
          <w:color w:val="000000"/>
          <w:sz w:val="24"/>
          <w:szCs w:val="24"/>
        </w:rPr>
        <w:t>les based on different criteria</w:t>
      </w:r>
      <w:r w:rsidR="00483F49" w:rsidRPr="002D3C95">
        <w:rPr>
          <w:rFonts w:ascii="Times New Roman" w:hAnsi="Times New Roman" w:cs="Times New Roman"/>
          <w:color w:val="000000"/>
          <w:sz w:val="24"/>
          <w:szCs w:val="24"/>
        </w:rPr>
        <w:t>; and</w:t>
      </w:r>
    </w:p>
    <w:p w:rsidR="00A75A23" w:rsidRPr="002D3C95" w:rsidRDefault="00A75A23" w:rsidP="002D3C95">
      <w:pPr>
        <w:autoSpaceDE w:val="0"/>
        <w:autoSpaceDN w:val="0"/>
        <w:adjustRightInd w:val="0"/>
        <w:ind w:left="720" w:hanging="360"/>
        <w:rPr>
          <w:rFonts w:ascii="Times New Roman" w:hAnsi="Times New Roman" w:cs="Times New Roman"/>
          <w:color w:val="000000"/>
          <w:sz w:val="24"/>
          <w:szCs w:val="24"/>
        </w:rPr>
      </w:pPr>
      <w:r w:rsidRPr="002D3C95">
        <w:rPr>
          <w:rFonts w:ascii="Times New Roman" w:hAnsi="Times New Roman" w:cs="Times New Roman"/>
          <w:color w:val="000000"/>
          <w:sz w:val="24"/>
          <w:szCs w:val="24"/>
        </w:rPr>
        <w:t>• Create a rule set and use this to identify those records whose conditions are related to a selected conclusion</w:t>
      </w:r>
      <w:r w:rsidR="00483F49" w:rsidRPr="002D3C95">
        <w:rPr>
          <w:rFonts w:ascii="Times New Roman" w:hAnsi="Times New Roman" w:cs="Times New Roman"/>
          <w:color w:val="000000"/>
          <w:sz w:val="24"/>
          <w:szCs w:val="24"/>
        </w:rPr>
        <w:t>.</w:t>
      </w:r>
    </w:p>
    <w:p w:rsidR="00C5440F" w:rsidRPr="002D3C95" w:rsidRDefault="00C5440F" w:rsidP="002D3C95">
      <w:pPr>
        <w:pStyle w:val="Default"/>
        <w:spacing w:before="240" w:after="200" w:line="276" w:lineRule="auto"/>
        <w:rPr>
          <w:rFonts w:ascii="Times New Roman" w:hAnsi="Times New Roman" w:cs="Times New Roman"/>
        </w:rPr>
      </w:pPr>
      <w:r w:rsidRPr="002D3C95">
        <w:rPr>
          <w:rFonts w:ascii="Times New Roman" w:hAnsi="Times New Roman" w:cs="Times New Roman"/>
          <w:b/>
          <w:bCs/>
        </w:rPr>
        <w:t xml:space="preserve">Data </w:t>
      </w:r>
    </w:p>
    <w:p w:rsidR="00AA1B6F" w:rsidRPr="002D3C95" w:rsidRDefault="00C5440F" w:rsidP="002D3C95">
      <w:pPr>
        <w:pStyle w:val="Default"/>
        <w:spacing w:after="200" w:line="276" w:lineRule="auto"/>
        <w:rPr>
          <w:rFonts w:ascii="Times New Roman" w:hAnsi="Times New Roman" w:cs="Times New Roman"/>
        </w:rPr>
      </w:pPr>
      <w:r w:rsidRPr="002D3C95">
        <w:rPr>
          <w:rFonts w:ascii="Times New Roman" w:hAnsi="Times New Roman" w:cs="Times New Roman"/>
        </w:rPr>
        <w:t xml:space="preserve">In this lesson we perform a market basket analysis of a dataset containing shopping information, </w:t>
      </w:r>
      <w:r w:rsidRPr="002D3C95">
        <w:rPr>
          <w:rFonts w:ascii="Times New Roman" w:hAnsi="Times New Roman" w:cs="Times New Roman"/>
          <w:b/>
          <w:i/>
          <w:iCs/>
        </w:rPr>
        <w:t>Shopping.txt</w:t>
      </w:r>
      <w:r w:rsidR="00213EAC" w:rsidRPr="002D3C95">
        <w:rPr>
          <w:rFonts w:ascii="Times New Roman" w:hAnsi="Times New Roman" w:cs="Times New Roman"/>
        </w:rPr>
        <w:t xml:space="preserve"> from </w:t>
      </w:r>
      <w:r w:rsidR="002D3C95">
        <w:rPr>
          <w:rFonts w:ascii="Times New Roman" w:hAnsi="Times New Roman" w:cs="Times New Roman" w:hint="eastAsia"/>
          <w:b/>
        </w:rPr>
        <w:t>Blackboard.</w:t>
      </w:r>
      <w:r w:rsidR="00213EAC" w:rsidRPr="002D3C95">
        <w:rPr>
          <w:rFonts w:ascii="Times New Roman" w:hAnsi="Times New Roman" w:cs="Times New Roman"/>
        </w:rPr>
        <w:t xml:space="preserve"> </w:t>
      </w:r>
      <w:r w:rsidRPr="002D3C95">
        <w:rPr>
          <w:rFonts w:ascii="Times New Roman" w:hAnsi="Times New Roman" w:cs="Times New Roman"/>
        </w:rPr>
        <w:t xml:space="preserve"> The file contains fields that indicate whether or not a customer, during a single visit, purchased a particular product. Thus each record represents a store visit in which at least one product was purchased. The file also contains basic demographics, such as gender and age group.</w:t>
      </w:r>
    </w:p>
    <w:p w:rsidR="00BF7BA4" w:rsidRPr="002D3C95" w:rsidRDefault="00BF7BA4" w:rsidP="002D3C95">
      <w:pPr>
        <w:pStyle w:val="Default"/>
        <w:spacing w:before="240" w:after="200" w:line="276" w:lineRule="auto"/>
        <w:rPr>
          <w:rFonts w:ascii="Times New Roman" w:hAnsi="Times New Roman" w:cs="Times New Roman"/>
        </w:rPr>
      </w:pPr>
      <w:r w:rsidRPr="002D3C95">
        <w:rPr>
          <w:rFonts w:ascii="Times New Roman" w:hAnsi="Times New Roman" w:cs="Times New Roman"/>
          <w:b/>
          <w:bCs/>
          <w:iCs/>
        </w:rPr>
        <w:t xml:space="preserve">Introduction </w:t>
      </w:r>
    </w:p>
    <w:p w:rsidR="00BF7BA4" w:rsidRPr="002D3C95" w:rsidRDefault="00BF7BA4" w:rsidP="002D3C95">
      <w:pPr>
        <w:pStyle w:val="Default"/>
        <w:spacing w:after="200" w:line="276" w:lineRule="auto"/>
        <w:rPr>
          <w:rFonts w:ascii="Times New Roman" w:hAnsi="Times New Roman" w:cs="Times New Roman"/>
        </w:rPr>
      </w:pPr>
      <w:r w:rsidRPr="002D3C95">
        <w:rPr>
          <w:rFonts w:ascii="Times New Roman" w:hAnsi="Times New Roman" w:cs="Times New Roman"/>
        </w:rPr>
        <w:t xml:space="preserve">When people buy cigarettes do they tend to buy chocolate or beer? If people have high cholesterol do they also tend to have high blood pressure? If people buy car insurance do they also buy house insurance? </w:t>
      </w:r>
    </w:p>
    <w:p w:rsidR="00BF7BA4" w:rsidRPr="002D3C95" w:rsidRDefault="00BF7BA4" w:rsidP="002D3C95">
      <w:pPr>
        <w:pStyle w:val="Default"/>
        <w:spacing w:after="200" w:line="276" w:lineRule="auto"/>
        <w:rPr>
          <w:rFonts w:ascii="Times New Roman" w:hAnsi="Times New Roman" w:cs="Times New Roman"/>
        </w:rPr>
      </w:pPr>
      <w:r w:rsidRPr="002D3C95">
        <w:rPr>
          <w:rFonts w:ascii="Times New Roman" w:hAnsi="Times New Roman" w:cs="Times New Roman"/>
        </w:rPr>
        <w:t xml:space="preserve">Answers to such questions can form the basis of brand positioning, advertising and even direct marketing. But how do we find whether associations such as these exist, and how can we begin to search for them when our databases have tens of thousands of records and many fields? </w:t>
      </w:r>
    </w:p>
    <w:p w:rsidR="00BB6D2A" w:rsidRPr="002D3C95" w:rsidRDefault="00BF7BA4" w:rsidP="002D3C95">
      <w:pPr>
        <w:pStyle w:val="Default"/>
        <w:spacing w:after="200" w:line="276" w:lineRule="auto"/>
        <w:rPr>
          <w:rFonts w:ascii="Times New Roman" w:hAnsi="Times New Roman" w:cs="Times New Roman"/>
        </w:rPr>
      </w:pPr>
      <w:r w:rsidRPr="002D3C95">
        <w:rPr>
          <w:rFonts w:ascii="Times New Roman" w:hAnsi="Times New Roman" w:cs="Times New Roman"/>
        </w:rPr>
        <w:t>Association detection algorithms provide rules describing which values of fields typically occur together. They can therefore be used as an approach to this area of data understanding.</w:t>
      </w:r>
    </w:p>
    <w:p w:rsidR="00620FA1" w:rsidRPr="002D3C95" w:rsidRDefault="00BB6D2A" w:rsidP="002D3C95">
      <w:pPr>
        <w:pStyle w:val="Default"/>
        <w:spacing w:after="200" w:line="276" w:lineRule="auto"/>
        <w:rPr>
          <w:rFonts w:ascii="Times New Roman" w:hAnsi="Times New Roman" w:cs="Times New Roman"/>
        </w:rPr>
      </w:pPr>
      <w:r w:rsidRPr="002D3C95">
        <w:rPr>
          <w:rFonts w:ascii="Times New Roman" w:hAnsi="Times New Roman" w:cs="Times New Roman"/>
        </w:rPr>
        <w:t>When PASW Modeler produces a set of association rules it also gives measures indicating the frequency and strength of the association for each rule. These measures are referred to as rule support and rule confidence and are given in the format:</w:t>
      </w:r>
    </w:p>
    <w:p w:rsidR="00F572F3" w:rsidRPr="002D3C95" w:rsidRDefault="00F572F3" w:rsidP="002D3C95">
      <w:pPr>
        <w:pStyle w:val="Default"/>
        <w:spacing w:after="200" w:line="276" w:lineRule="auto"/>
        <w:rPr>
          <w:rFonts w:ascii="Times New Roman" w:hAnsi="Times New Roman" w:cs="Times New Roman"/>
        </w:rPr>
      </w:pPr>
      <w:r w:rsidRPr="002D3C95">
        <w:rPr>
          <w:rFonts w:ascii="Times New Roman" w:hAnsi="Times New Roman" w:cs="Times New Roman"/>
          <w:noProof/>
          <w:lang w:eastAsia="en-US"/>
        </w:rPr>
        <w:lastRenderedPageBreak/>
        <w:drawing>
          <wp:inline distT="0" distB="0" distL="0" distR="0">
            <wp:extent cx="5943600" cy="34541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srcRect/>
                    <a:stretch>
                      <a:fillRect/>
                    </a:stretch>
                  </pic:blipFill>
                  <pic:spPr bwMode="auto">
                    <a:xfrm>
                      <a:off x="0" y="0"/>
                      <a:ext cx="5943600" cy="345410"/>
                    </a:xfrm>
                    <a:prstGeom prst="rect">
                      <a:avLst/>
                    </a:prstGeom>
                    <a:noFill/>
                    <a:ln w="9525">
                      <a:noFill/>
                      <a:miter lim="800000"/>
                      <a:headEnd/>
                      <a:tailEnd/>
                    </a:ln>
                  </pic:spPr>
                </pic:pic>
              </a:graphicData>
            </a:graphic>
          </wp:inline>
        </w:drawing>
      </w:r>
    </w:p>
    <w:p w:rsidR="00620FA1" w:rsidRPr="002D3C95" w:rsidRDefault="00CA05A3" w:rsidP="002D3C95">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w:t>
      </w:r>
      <w:r w:rsidRPr="002D3C95">
        <w:rPr>
          <w:rFonts w:ascii="Times New Roman" w:hAnsi="Times New Roman" w:cs="Times New Roman"/>
          <w:b/>
          <w:bCs/>
          <w:color w:val="000000"/>
          <w:sz w:val="24"/>
          <w:szCs w:val="24"/>
        </w:rPr>
        <w:t>Instances</w:t>
      </w:r>
      <w:r>
        <w:rPr>
          <w:rFonts w:ascii="Times New Roman" w:hAnsi="Times New Roman" w:cs="Times New Roman"/>
          <w:b/>
          <w:bCs/>
          <w:color w:val="000000"/>
          <w:sz w:val="24"/>
          <w:szCs w:val="24"/>
        </w:rPr>
        <w:t>"</w:t>
      </w:r>
      <w:r w:rsidRPr="002D3C95">
        <w:rPr>
          <w:rFonts w:ascii="Times New Roman" w:hAnsi="Times New Roman" w:cs="Times New Roman"/>
          <w:b/>
          <w:bCs/>
          <w:color w:val="000000"/>
          <w:sz w:val="24"/>
          <w:szCs w:val="24"/>
        </w:rPr>
        <w:t xml:space="preserve"> </w:t>
      </w:r>
      <w:r w:rsidRPr="002D3C95">
        <w:rPr>
          <w:rFonts w:ascii="Times New Roman" w:hAnsi="Times New Roman" w:cs="Times New Roman"/>
          <w:color w:val="000000"/>
          <w:sz w:val="24"/>
          <w:szCs w:val="24"/>
        </w:rPr>
        <w:t xml:space="preserve">is the number of records in the dataset that match the antecedents. </w:t>
      </w:r>
    </w:p>
    <w:p w:rsidR="00620FA1" w:rsidRPr="002D3C95" w:rsidRDefault="00F572F3" w:rsidP="002D3C95">
      <w:pPr>
        <w:autoSpaceDE w:val="0"/>
        <w:autoSpaceDN w:val="0"/>
        <w:adjustRightInd w:val="0"/>
        <w:rPr>
          <w:rFonts w:ascii="Times New Roman" w:hAnsi="Times New Roman" w:cs="Times New Roman"/>
          <w:color w:val="000000"/>
          <w:sz w:val="24"/>
          <w:szCs w:val="24"/>
        </w:rPr>
      </w:pPr>
      <w:r w:rsidRPr="002D3C95">
        <w:rPr>
          <w:rFonts w:ascii="Times New Roman" w:hAnsi="Times New Roman" w:cs="Times New Roman"/>
          <w:b/>
          <w:bCs/>
          <w:color w:val="000000"/>
          <w:sz w:val="24"/>
          <w:szCs w:val="24"/>
        </w:rPr>
        <w:t xml:space="preserve">Support </w:t>
      </w:r>
      <w:r w:rsidRPr="002D3C95">
        <w:rPr>
          <w:rFonts w:ascii="Times New Roman" w:hAnsi="Times New Roman" w:cs="Times New Roman"/>
          <w:color w:val="000000"/>
          <w:sz w:val="24"/>
          <w:szCs w:val="24"/>
        </w:rPr>
        <w:t xml:space="preserve">is the percentage of records that match the antecedents. </w:t>
      </w:r>
    </w:p>
    <w:p w:rsidR="00F572F3" w:rsidRPr="002D3C95" w:rsidRDefault="00F572F3" w:rsidP="002D3C95">
      <w:pPr>
        <w:autoSpaceDE w:val="0"/>
        <w:autoSpaceDN w:val="0"/>
        <w:adjustRightInd w:val="0"/>
        <w:rPr>
          <w:rFonts w:ascii="Times New Roman" w:hAnsi="Times New Roman" w:cs="Times New Roman"/>
          <w:color w:val="000000"/>
          <w:sz w:val="24"/>
          <w:szCs w:val="24"/>
        </w:rPr>
      </w:pPr>
      <w:r w:rsidRPr="002D3C95">
        <w:rPr>
          <w:rFonts w:ascii="Times New Roman" w:hAnsi="Times New Roman" w:cs="Times New Roman"/>
          <w:b/>
          <w:bCs/>
          <w:color w:val="000000"/>
          <w:sz w:val="24"/>
          <w:szCs w:val="24"/>
        </w:rPr>
        <w:t xml:space="preserve">Confidence </w:t>
      </w:r>
      <w:r w:rsidRPr="002D3C95">
        <w:rPr>
          <w:rFonts w:ascii="Times New Roman" w:hAnsi="Times New Roman" w:cs="Times New Roman"/>
          <w:color w:val="000000"/>
          <w:sz w:val="24"/>
          <w:szCs w:val="24"/>
        </w:rPr>
        <w:t>is the percentage of all records matching the antecedents that also match the consequent.</w:t>
      </w:r>
    </w:p>
    <w:p w:rsidR="00620FA1" w:rsidRPr="002D3C95" w:rsidRDefault="00F572F3" w:rsidP="002D3C95">
      <w:pPr>
        <w:autoSpaceDE w:val="0"/>
        <w:autoSpaceDN w:val="0"/>
        <w:adjustRightInd w:val="0"/>
        <w:rPr>
          <w:rFonts w:ascii="Times New Roman" w:hAnsi="Times New Roman" w:cs="Times New Roman"/>
          <w:color w:val="000000"/>
          <w:sz w:val="24"/>
          <w:szCs w:val="24"/>
        </w:rPr>
      </w:pPr>
      <w:r w:rsidRPr="002D3C95">
        <w:rPr>
          <w:rFonts w:ascii="Times New Roman" w:hAnsi="Times New Roman" w:cs="Times New Roman"/>
          <w:b/>
          <w:bCs/>
          <w:color w:val="000000"/>
          <w:sz w:val="24"/>
          <w:szCs w:val="24"/>
        </w:rPr>
        <w:t xml:space="preserve">Rule support </w:t>
      </w:r>
      <w:r w:rsidRPr="002D3C95">
        <w:rPr>
          <w:rFonts w:ascii="Times New Roman" w:hAnsi="Times New Roman" w:cs="Times New Roman"/>
          <w:color w:val="000000"/>
          <w:sz w:val="24"/>
          <w:szCs w:val="24"/>
        </w:rPr>
        <w:t xml:space="preserve">is the percentage of records that match the entire rule (both the antecedents and consequent). </w:t>
      </w:r>
    </w:p>
    <w:p w:rsidR="00F572F3" w:rsidRPr="002D3C95" w:rsidRDefault="00F572F3" w:rsidP="002D3C95">
      <w:pPr>
        <w:pStyle w:val="Default"/>
        <w:spacing w:after="200" w:line="276" w:lineRule="auto"/>
        <w:rPr>
          <w:rFonts w:ascii="Times New Roman" w:hAnsi="Times New Roman" w:cs="Times New Roman"/>
        </w:rPr>
      </w:pPr>
      <w:r w:rsidRPr="002D3C95">
        <w:rPr>
          <w:rFonts w:ascii="Times New Roman" w:hAnsi="Times New Roman" w:cs="Times New Roman"/>
          <w:b/>
          <w:bCs/>
        </w:rPr>
        <w:t xml:space="preserve">Lift </w:t>
      </w:r>
      <w:r w:rsidRPr="002D3C95">
        <w:rPr>
          <w:rFonts w:ascii="Times New Roman" w:hAnsi="Times New Roman" w:cs="Times New Roman"/>
        </w:rPr>
        <w:t>is the expected return using a model or rule. In this context it is the ratio of the rule confidence to the overall percentage occurrence of the consequent in the data.</w:t>
      </w:r>
    </w:p>
    <w:p w:rsidR="00C5440F" w:rsidRPr="002D3C95" w:rsidRDefault="00F572F3" w:rsidP="002D3C95">
      <w:pPr>
        <w:pStyle w:val="Default"/>
        <w:spacing w:after="200" w:line="276" w:lineRule="auto"/>
        <w:rPr>
          <w:rFonts w:ascii="Times New Roman" w:hAnsi="Times New Roman" w:cs="Times New Roman"/>
        </w:rPr>
      </w:pPr>
      <w:r w:rsidRPr="002D3C95">
        <w:rPr>
          <w:rFonts w:ascii="Times New Roman" w:hAnsi="Times New Roman" w:cs="Times New Roman"/>
        </w:rPr>
        <w:t xml:space="preserve">Therefore the full format of a rule will appear as: </w:t>
      </w:r>
      <w:r w:rsidRPr="002D3C95">
        <w:rPr>
          <w:rFonts w:ascii="Times New Roman" w:hAnsi="Times New Roman" w:cs="Times New Roman"/>
          <w:noProof/>
          <w:lang w:eastAsia="en-US"/>
        </w:rPr>
        <w:drawing>
          <wp:inline distT="0" distB="0" distL="0" distR="0">
            <wp:extent cx="5943600" cy="723597"/>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srcRect/>
                    <a:stretch>
                      <a:fillRect/>
                    </a:stretch>
                  </pic:blipFill>
                  <pic:spPr bwMode="auto">
                    <a:xfrm>
                      <a:off x="0" y="0"/>
                      <a:ext cx="5943600" cy="723597"/>
                    </a:xfrm>
                    <a:prstGeom prst="rect">
                      <a:avLst/>
                    </a:prstGeom>
                    <a:noFill/>
                    <a:ln w="9525">
                      <a:noFill/>
                      <a:miter lim="800000"/>
                      <a:headEnd/>
                      <a:tailEnd/>
                    </a:ln>
                  </pic:spPr>
                </pic:pic>
              </a:graphicData>
            </a:graphic>
          </wp:inline>
        </w:drawing>
      </w:r>
    </w:p>
    <w:p w:rsidR="00F572F3" w:rsidRPr="002D3C95" w:rsidRDefault="00F572F3" w:rsidP="002D3C95">
      <w:pPr>
        <w:pStyle w:val="Default"/>
        <w:spacing w:after="200" w:line="276" w:lineRule="auto"/>
        <w:rPr>
          <w:rFonts w:ascii="Times New Roman" w:hAnsi="Times New Roman" w:cs="Times New Roman"/>
        </w:rPr>
      </w:pPr>
      <w:r w:rsidRPr="002D3C95">
        <w:rPr>
          <w:rFonts w:ascii="Times New Roman" w:hAnsi="Times New Roman" w:cs="Times New Roman"/>
        </w:rPr>
        <w:t>In this example, 15% of the customers (2051 individuals) bought fuel and chocolate. Of these, 71% also bought newspapers. 10.6% of the customers bought fuel, chocolate, and newspapers. The lift value of 2.00 indicates that those who purchase fuel and chocolate are twice as likely to buy newspapers as is the overall sample (71.0% versus 35.5%—not shown in the table).</w:t>
      </w:r>
    </w:p>
    <w:p w:rsidR="00F572F3" w:rsidRPr="002D3C95" w:rsidRDefault="00F572F3" w:rsidP="002D3C95">
      <w:pPr>
        <w:pStyle w:val="Default"/>
        <w:spacing w:after="200" w:line="276" w:lineRule="auto"/>
        <w:rPr>
          <w:rFonts w:ascii="Times New Roman" w:hAnsi="Times New Roman" w:cs="Times New Roman"/>
          <w:bCs/>
          <w:iCs/>
        </w:rPr>
      </w:pPr>
    </w:p>
    <w:p w:rsidR="000A26CA" w:rsidRPr="002D3C95" w:rsidRDefault="000A26CA" w:rsidP="002D3C95">
      <w:pPr>
        <w:pStyle w:val="Default"/>
        <w:spacing w:after="200" w:line="276" w:lineRule="auto"/>
        <w:rPr>
          <w:rFonts w:ascii="Times New Roman" w:hAnsi="Times New Roman" w:cs="Times New Roman"/>
          <w:b/>
          <w:bCs/>
          <w:iCs/>
        </w:rPr>
      </w:pPr>
      <w:r w:rsidRPr="002D3C95">
        <w:rPr>
          <w:rFonts w:ascii="Times New Roman" w:hAnsi="Times New Roman" w:cs="Times New Roman"/>
          <w:b/>
          <w:bCs/>
          <w:iCs/>
        </w:rPr>
        <w:t>Steps:</w:t>
      </w:r>
    </w:p>
    <w:p w:rsidR="00335A20" w:rsidRPr="002D3C95" w:rsidRDefault="000A26CA" w:rsidP="002D3C95">
      <w:pPr>
        <w:pStyle w:val="Default"/>
        <w:spacing w:after="200" w:line="276" w:lineRule="auto"/>
        <w:rPr>
          <w:rFonts w:ascii="Times New Roman" w:hAnsi="Times New Roman" w:cs="Times New Roman"/>
          <w:bCs/>
          <w:iCs/>
        </w:rPr>
      </w:pPr>
      <w:r w:rsidRPr="002D3C95">
        <w:rPr>
          <w:rFonts w:ascii="Times New Roman" w:hAnsi="Times New Roman" w:cs="Times New Roman"/>
          <w:bCs/>
          <w:iCs/>
        </w:rPr>
        <w:t>1.</w:t>
      </w:r>
      <w:r w:rsidR="00B4332A">
        <w:rPr>
          <w:rFonts w:ascii="Times New Roman" w:hAnsi="Times New Roman" w:cs="Times New Roman" w:hint="eastAsia"/>
          <w:bCs/>
          <w:iCs/>
        </w:rPr>
        <w:t xml:space="preserve"> </w:t>
      </w:r>
      <w:r w:rsidRPr="002D3C95">
        <w:rPr>
          <w:rFonts w:ascii="Times New Roman" w:hAnsi="Times New Roman" w:cs="Times New Roman"/>
        </w:rPr>
        <w:t xml:space="preserve">Click </w:t>
      </w:r>
      <w:r w:rsidRPr="002D3C95">
        <w:rPr>
          <w:rFonts w:ascii="Times New Roman" w:hAnsi="Times New Roman" w:cs="Times New Roman"/>
          <w:b/>
          <w:bCs/>
        </w:rPr>
        <w:t>File…New Stream</w:t>
      </w:r>
      <w:r w:rsidRPr="002D3C95">
        <w:rPr>
          <w:rFonts w:ascii="Times New Roman" w:hAnsi="Times New Roman" w:cs="Times New Roman"/>
        </w:rPr>
        <w:t xml:space="preserve"> → Place a </w:t>
      </w:r>
      <w:r w:rsidRPr="00DD078B">
        <w:rPr>
          <w:rFonts w:ascii="Times New Roman" w:hAnsi="Times New Roman" w:cs="Times New Roman"/>
          <w:b/>
        </w:rPr>
        <w:t>Var.File</w:t>
      </w:r>
      <w:r w:rsidRPr="002D3C95">
        <w:rPr>
          <w:rFonts w:ascii="Times New Roman" w:hAnsi="Times New Roman" w:cs="Times New Roman"/>
        </w:rPr>
        <w:t xml:space="preserve"> Node → Import data of </w:t>
      </w:r>
      <w:r w:rsidRPr="002D3C95">
        <w:rPr>
          <w:rFonts w:ascii="Times New Roman" w:hAnsi="Times New Roman" w:cs="Times New Roman"/>
          <w:b/>
          <w:i/>
          <w:iCs/>
        </w:rPr>
        <w:t>Shopping.txt</w:t>
      </w:r>
      <w:r w:rsidR="003A4010" w:rsidRPr="002D3C95">
        <w:rPr>
          <w:rFonts w:ascii="Times New Roman" w:hAnsi="Times New Roman" w:cs="Times New Roman"/>
          <w:b/>
          <w:i/>
          <w:iCs/>
        </w:rPr>
        <w:t xml:space="preserve"> </w:t>
      </w:r>
    </w:p>
    <w:p w:rsidR="00994122" w:rsidRPr="002D3C95" w:rsidRDefault="00335A20" w:rsidP="002D3C95">
      <w:pPr>
        <w:pStyle w:val="Default"/>
        <w:spacing w:after="200" w:line="276" w:lineRule="auto"/>
        <w:rPr>
          <w:rFonts w:ascii="Times New Roman" w:hAnsi="Times New Roman" w:cs="Times New Roman"/>
        </w:rPr>
      </w:pPr>
      <w:r w:rsidRPr="002D3C95">
        <w:rPr>
          <w:rFonts w:ascii="Times New Roman" w:hAnsi="Times New Roman" w:cs="Times New Roman"/>
          <w:bCs/>
          <w:iCs/>
        </w:rPr>
        <w:t>2.</w:t>
      </w:r>
      <w:r w:rsidR="00DD078B">
        <w:rPr>
          <w:rFonts w:ascii="Times New Roman" w:hAnsi="Times New Roman" w:cs="Times New Roman" w:hint="eastAsia"/>
          <w:bCs/>
          <w:iCs/>
        </w:rPr>
        <w:t xml:space="preserve"> </w:t>
      </w:r>
      <w:r w:rsidRPr="002D3C95">
        <w:rPr>
          <w:rFonts w:ascii="Times New Roman" w:hAnsi="Times New Roman" w:cs="Times New Roman"/>
          <w:bCs/>
          <w:iCs/>
        </w:rPr>
        <w:t xml:space="preserve">Place a Type node right to the shopping.txt and connect  </w:t>
      </w:r>
      <w:r w:rsidRPr="002D3C95">
        <w:rPr>
          <w:rFonts w:ascii="Times New Roman" w:hAnsi="Times New Roman" w:cs="Times New Roman"/>
        </w:rPr>
        <w:t>→</w:t>
      </w:r>
      <w:r w:rsidR="004A0324" w:rsidRPr="002D3C95">
        <w:rPr>
          <w:rFonts w:ascii="Times New Roman" w:hAnsi="Times New Roman" w:cs="Times New Roman"/>
        </w:rPr>
        <w:t xml:space="preserve"> </w:t>
      </w:r>
      <w:r w:rsidRPr="002D3C95">
        <w:rPr>
          <w:rFonts w:ascii="Times New Roman" w:hAnsi="Times New Roman" w:cs="Times New Roman"/>
        </w:rPr>
        <w:t xml:space="preserve"> Double-click </w:t>
      </w:r>
      <w:r w:rsidRPr="00DD078B">
        <w:rPr>
          <w:rFonts w:ascii="Times New Roman" w:hAnsi="Times New Roman" w:cs="Times New Roman"/>
          <w:b/>
        </w:rPr>
        <w:t>Type node</w:t>
      </w:r>
      <w:r w:rsidRPr="002D3C95">
        <w:rPr>
          <w:rFonts w:ascii="Times New Roman" w:hAnsi="Times New Roman" w:cs="Times New Roman"/>
        </w:rPr>
        <w:t xml:space="preserve"> to define the measurement of fields → change the first 10 fields (from Ready made to Tinned Goods) to </w:t>
      </w:r>
      <w:r w:rsidRPr="002D3C95">
        <w:rPr>
          <w:rFonts w:ascii="Times New Roman" w:hAnsi="Times New Roman" w:cs="Times New Roman"/>
          <w:b/>
        </w:rPr>
        <w:t xml:space="preserve">Flag </w:t>
      </w:r>
      <w:r w:rsidR="005A3818" w:rsidRPr="002D3C95">
        <w:rPr>
          <w:rFonts w:ascii="Times New Roman" w:hAnsi="Times New Roman" w:cs="Times New Roman"/>
        </w:rPr>
        <w:t xml:space="preserve">→ </w:t>
      </w:r>
      <w:r w:rsidR="000A26CA" w:rsidRPr="002D3C95">
        <w:rPr>
          <w:rFonts w:ascii="Times New Roman" w:hAnsi="Times New Roman" w:cs="Times New Roman"/>
        </w:rPr>
        <w:t xml:space="preserve">Change the </w:t>
      </w:r>
      <w:r w:rsidR="000A26CA" w:rsidRPr="002D3C95">
        <w:rPr>
          <w:rFonts w:ascii="Times New Roman" w:hAnsi="Times New Roman" w:cs="Times New Roman"/>
          <w:b/>
          <w:bCs/>
        </w:rPr>
        <w:t xml:space="preserve">Role </w:t>
      </w:r>
      <w:r w:rsidR="000A26CA" w:rsidRPr="002D3C95">
        <w:rPr>
          <w:rFonts w:ascii="Times New Roman" w:hAnsi="Times New Roman" w:cs="Times New Roman"/>
        </w:rPr>
        <w:t xml:space="preserve">setting for all </w:t>
      </w:r>
      <w:r w:rsidR="000A26CA" w:rsidRPr="002D3C95">
        <w:rPr>
          <w:rFonts w:ascii="Times New Roman" w:hAnsi="Times New Roman" w:cs="Times New Roman"/>
          <w:b/>
          <w:bCs/>
        </w:rPr>
        <w:t xml:space="preserve">product fields (Ready made </w:t>
      </w:r>
      <w:r w:rsidR="000A26CA" w:rsidRPr="002D3C95">
        <w:rPr>
          <w:rFonts w:ascii="Times New Roman" w:hAnsi="Times New Roman" w:cs="Times New Roman"/>
        </w:rPr>
        <w:t xml:space="preserve">to </w:t>
      </w:r>
      <w:r w:rsidR="000A26CA" w:rsidRPr="002D3C95">
        <w:rPr>
          <w:rFonts w:ascii="Times New Roman" w:hAnsi="Times New Roman" w:cs="Times New Roman"/>
          <w:b/>
          <w:bCs/>
        </w:rPr>
        <w:t xml:space="preserve">Tinned goods) </w:t>
      </w:r>
      <w:r w:rsidR="000A26CA" w:rsidRPr="002D3C95">
        <w:rPr>
          <w:rFonts w:ascii="Times New Roman" w:hAnsi="Times New Roman" w:cs="Times New Roman"/>
        </w:rPr>
        <w:t xml:space="preserve">to </w:t>
      </w:r>
      <w:r w:rsidR="000A26CA" w:rsidRPr="002D3C95">
        <w:rPr>
          <w:rFonts w:ascii="Times New Roman" w:hAnsi="Times New Roman" w:cs="Times New Roman"/>
          <w:b/>
          <w:bCs/>
        </w:rPr>
        <w:t xml:space="preserve">Both </w:t>
      </w:r>
      <w:r w:rsidR="000A26CA" w:rsidRPr="002D3C95">
        <w:rPr>
          <w:rFonts w:ascii="Times New Roman" w:hAnsi="Times New Roman" w:cs="Times New Roman"/>
        </w:rPr>
        <w:t xml:space="preserve">(select all product fields, right-click and choose </w:t>
      </w:r>
      <w:r w:rsidR="000A26CA" w:rsidRPr="002D3C95">
        <w:rPr>
          <w:rFonts w:ascii="Times New Roman" w:hAnsi="Times New Roman" w:cs="Times New Roman"/>
          <w:b/>
          <w:bCs/>
        </w:rPr>
        <w:t xml:space="preserve">Set Role…Both </w:t>
      </w:r>
      <w:r w:rsidR="000A26CA" w:rsidRPr="002D3C95">
        <w:rPr>
          <w:rFonts w:ascii="Times New Roman" w:hAnsi="Times New Roman" w:cs="Times New Roman"/>
        </w:rPr>
        <w:t xml:space="preserve">from the context menu) </w:t>
      </w:r>
      <w:r w:rsidR="004A0324" w:rsidRPr="002D3C95">
        <w:rPr>
          <w:rFonts w:ascii="Times New Roman" w:hAnsi="Times New Roman" w:cs="Times New Roman"/>
        </w:rPr>
        <w:t>→</w:t>
      </w:r>
      <w:r w:rsidR="000A26CA" w:rsidRPr="002D3C95">
        <w:rPr>
          <w:rFonts w:ascii="Times New Roman" w:hAnsi="Times New Roman" w:cs="Times New Roman"/>
        </w:rPr>
        <w:t xml:space="preserve">Change the </w:t>
      </w:r>
      <w:r w:rsidR="000A26CA" w:rsidRPr="002D3C95">
        <w:rPr>
          <w:rFonts w:ascii="Times New Roman" w:hAnsi="Times New Roman" w:cs="Times New Roman"/>
          <w:b/>
          <w:bCs/>
        </w:rPr>
        <w:t xml:space="preserve">Role </w:t>
      </w:r>
      <w:r w:rsidR="000A26CA" w:rsidRPr="002D3C95">
        <w:rPr>
          <w:rFonts w:ascii="Times New Roman" w:hAnsi="Times New Roman" w:cs="Times New Roman"/>
        </w:rPr>
        <w:t xml:space="preserve">setting for the </w:t>
      </w:r>
      <w:r w:rsidR="000A26CA" w:rsidRPr="002D3C95">
        <w:rPr>
          <w:rFonts w:ascii="Times New Roman" w:hAnsi="Times New Roman" w:cs="Times New Roman"/>
          <w:b/>
          <w:bCs/>
        </w:rPr>
        <w:t xml:space="preserve">demographic fields </w:t>
      </w:r>
      <w:r w:rsidR="000A26CA" w:rsidRPr="002D3C95">
        <w:rPr>
          <w:rFonts w:ascii="Times New Roman" w:hAnsi="Times New Roman" w:cs="Times New Roman"/>
        </w:rPr>
        <w:t xml:space="preserve">to </w:t>
      </w:r>
      <w:r w:rsidR="000A26CA" w:rsidRPr="002D3C95">
        <w:rPr>
          <w:rFonts w:ascii="Times New Roman" w:hAnsi="Times New Roman" w:cs="Times New Roman"/>
          <w:b/>
          <w:bCs/>
        </w:rPr>
        <w:t xml:space="preserve">None </w:t>
      </w:r>
      <w:r w:rsidR="000A26CA" w:rsidRPr="002D3C95">
        <w:rPr>
          <w:rFonts w:ascii="Times New Roman" w:hAnsi="Times New Roman" w:cs="Times New Roman"/>
        </w:rPr>
        <w:t xml:space="preserve">(select the fields, right-click and choose </w:t>
      </w:r>
      <w:r w:rsidR="000A26CA" w:rsidRPr="002D3C95">
        <w:rPr>
          <w:rFonts w:ascii="Times New Roman" w:hAnsi="Times New Roman" w:cs="Times New Roman"/>
          <w:b/>
          <w:bCs/>
        </w:rPr>
        <w:t xml:space="preserve">Set Role…None </w:t>
      </w:r>
      <w:r w:rsidR="000A26CA" w:rsidRPr="002D3C95">
        <w:rPr>
          <w:rFonts w:ascii="Times New Roman" w:hAnsi="Times New Roman" w:cs="Times New Roman"/>
        </w:rPr>
        <w:t>from the context menu)</w:t>
      </w:r>
      <w:r w:rsidR="00994122" w:rsidRPr="002D3C95">
        <w:rPr>
          <w:rFonts w:ascii="Times New Roman" w:hAnsi="Times New Roman" w:cs="Times New Roman"/>
        </w:rPr>
        <w:t xml:space="preserve"> (shown below)</w:t>
      </w:r>
    </w:p>
    <w:p w:rsidR="004A0324" w:rsidRPr="002D3C95" w:rsidRDefault="004A0324" w:rsidP="000A26CA">
      <w:pPr>
        <w:pStyle w:val="Default"/>
        <w:rPr>
          <w:rFonts w:ascii="Times New Roman" w:hAnsi="Times New Roman" w:cs="Times New Roman"/>
          <w:sz w:val="20"/>
          <w:szCs w:val="20"/>
        </w:rPr>
      </w:pPr>
    </w:p>
    <w:p w:rsidR="005C282B" w:rsidRPr="002D3C95" w:rsidRDefault="00994122" w:rsidP="00024B83">
      <w:pPr>
        <w:jc w:val="center"/>
        <w:rPr>
          <w:rFonts w:ascii="Times New Roman" w:hAnsi="Times New Roman" w:cs="Times New Roman"/>
        </w:rPr>
      </w:pPr>
      <w:r w:rsidRPr="002D3C95">
        <w:rPr>
          <w:rFonts w:ascii="Times New Roman" w:hAnsi="Times New Roman" w:cs="Times New Roman"/>
          <w:noProof/>
          <w:lang w:eastAsia="en-US"/>
        </w:rPr>
        <w:lastRenderedPageBreak/>
        <w:drawing>
          <wp:inline distT="0" distB="0" distL="0" distR="0">
            <wp:extent cx="5154555" cy="263842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166146" cy="2644358"/>
                    </a:xfrm>
                    <a:prstGeom prst="rect">
                      <a:avLst/>
                    </a:prstGeom>
                    <a:noFill/>
                    <a:ln w="9525">
                      <a:noFill/>
                      <a:miter lim="800000"/>
                      <a:headEnd/>
                      <a:tailEnd/>
                    </a:ln>
                  </pic:spPr>
                </pic:pic>
              </a:graphicData>
            </a:graphic>
          </wp:inline>
        </w:drawing>
      </w:r>
    </w:p>
    <w:p w:rsidR="00024B83" w:rsidRPr="002D3C95" w:rsidRDefault="00024B83" w:rsidP="00024B83">
      <w:pPr>
        <w:jc w:val="center"/>
        <w:rPr>
          <w:rFonts w:ascii="Times New Roman" w:hAnsi="Times New Roman" w:cs="Times New Roman"/>
          <w:b/>
        </w:rPr>
      </w:pPr>
      <w:r w:rsidRPr="002D3C95">
        <w:rPr>
          <w:rFonts w:ascii="Times New Roman" w:hAnsi="Times New Roman" w:cs="Times New Roman"/>
          <w:b/>
        </w:rPr>
        <w:t>Figure 1</w:t>
      </w:r>
    </w:p>
    <w:p w:rsidR="00101F88" w:rsidRPr="002D3C95" w:rsidRDefault="00C16308" w:rsidP="00101F88">
      <w:pPr>
        <w:rPr>
          <w:rFonts w:ascii="Times New Roman" w:hAnsi="Times New Roman" w:cs="Times New Roman"/>
          <w:sz w:val="24"/>
          <w:szCs w:val="24"/>
        </w:rPr>
      </w:pPr>
      <w:r w:rsidRPr="002D3C95">
        <w:rPr>
          <w:rFonts w:ascii="Times New Roman" w:hAnsi="Times New Roman" w:cs="Times New Roman"/>
          <w:sz w:val="24"/>
          <w:szCs w:val="24"/>
        </w:rPr>
        <w:t>3.  Click Ok to close Type Node → Place a Table Node above the Type node and connect → Double-click the Table node to get a rough understanding of the data.</w:t>
      </w:r>
    </w:p>
    <w:p w:rsidR="00642EC4" w:rsidRPr="002D3C95" w:rsidRDefault="00101F88" w:rsidP="00642EC4">
      <w:pPr>
        <w:rPr>
          <w:rFonts w:ascii="Times New Roman" w:hAnsi="Times New Roman" w:cs="Times New Roman"/>
          <w:b/>
          <w:bCs/>
          <w:sz w:val="24"/>
          <w:szCs w:val="24"/>
        </w:rPr>
      </w:pPr>
      <w:r w:rsidRPr="002D3C95">
        <w:rPr>
          <w:rFonts w:ascii="Times New Roman" w:hAnsi="Times New Roman" w:cs="Times New Roman"/>
          <w:sz w:val="24"/>
          <w:szCs w:val="24"/>
        </w:rPr>
        <w:t xml:space="preserve">4. Click </w:t>
      </w:r>
      <w:r w:rsidRPr="002D3C95">
        <w:rPr>
          <w:rFonts w:ascii="Times New Roman" w:hAnsi="Times New Roman" w:cs="Times New Roman"/>
          <w:b/>
          <w:bCs/>
          <w:sz w:val="24"/>
          <w:szCs w:val="24"/>
        </w:rPr>
        <w:t xml:space="preserve">OK </w:t>
      </w:r>
      <w:r w:rsidRPr="002D3C95">
        <w:rPr>
          <w:rFonts w:ascii="Times New Roman" w:hAnsi="Times New Roman" w:cs="Times New Roman"/>
          <w:sz w:val="24"/>
          <w:szCs w:val="24"/>
        </w:rPr>
        <w:t xml:space="preserve">to close the </w:t>
      </w:r>
      <w:r w:rsidRPr="002D3C95">
        <w:rPr>
          <w:rFonts w:ascii="Times New Roman" w:hAnsi="Times New Roman" w:cs="Times New Roman"/>
          <w:b/>
          <w:bCs/>
          <w:sz w:val="24"/>
          <w:szCs w:val="24"/>
        </w:rPr>
        <w:t xml:space="preserve">Table </w:t>
      </w:r>
      <w:r w:rsidRPr="002D3C95">
        <w:rPr>
          <w:rFonts w:ascii="Times New Roman" w:hAnsi="Times New Roman" w:cs="Times New Roman"/>
          <w:sz w:val="24"/>
          <w:szCs w:val="24"/>
        </w:rPr>
        <w:t xml:space="preserve">node → Place the </w:t>
      </w:r>
      <w:r w:rsidRPr="002D3C95">
        <w:rPr>
          <w:rFonts w:ascii="Times New Roman" w:hAnsi="Times New Roman" w:cs="Times New Roman"/>
          <w:b/>
          <w:bCs/>
          <w:sz w:val="24"/>
          <w:szCs w:val="24"/>
        </w:rPr>
        <w:t xml:space="preserve">Apriori </w:t>
      </w:r>
      <w:r w:rsidRPr="002D3C95">
        <w:rPr>
          <w:rFonts w:ascii="Times New Roman" w:hAnsi="Times New Roman" w:cs="Times New Roman"/>
          <w:sz w:val="24"/>
          <w:szCs w:val="24"/>
        </w:rPr>
        <w:t xml:space="preserve">node from the Modeling palette to the right of the </w:t>
      </w:r>
      <w:r w:rsidRPr="002D3C95">
        <w:rPr>
          <w:rFonts w:ascii="Times New Roman" w:hAnsi="Times New Roman" w:cs="Times New Roman"/>
          <w:b/>
          <w:bCs/>
          <w:sz w:val="24"/>
          <w:szCs w:val="24"/>
        </w:rPr>
        <w:t xml:space="preserve">Type </w:t>
      </w:r>
      <w:r w:rsidRPr="002D3C95">
        <w:rPr>
          <w:rFonts w:ascii="Times New Roman" w:hAnsi="Times New Roman" w:cs="Times New Roman"/>
          <w:sz w:val="24"/>
          <w:szCs w:val="24"/>
        </w:rPr>
        <w:t xml:space="preserve">node  → Connect the </w:t>
      </w:r>
      <w:r w:rsidRPr="002D3C95">
        <w:rPr>
          <w:rFonts w:ascii="Times New Roman" w:hAnsi="Times New Roman" w:cs="Times New Roman"/>
          <w:b/>
          <w:bCs/>
          <w:sz w:val="24"/>
          <w:szCs w:val="24"/>
        </w:rPr>
        <w:t xml:space="preserve">Type </w:t>
      </w:r>
      <w:r w:rsidRPr="002D3C95">
        <w:rPr>
          <w:rFonts w:ascii="Times New Roman" w:hAnsi="Times New Roman" w:cs="Times New Roman"/>
          <w:sz w:val="24"/>
          <w:szCs w:val="24"/>
        </w:rPr>
        <w:t xml:space="preserve">node to the </w:t>
      </w:r>
      <w:r w:rsidRPr="002D3C95">
        <w:rPr>
          <w:rFonts w:ascii="Times New Roman" w:hAnsi="Times New Roman" w:cs="Times New Roman"/>
          <w:b/>
          <w:bCs/>
          <w:sz w:val="24"/>
          <w:szCs w:val="24"/>
        </w:rPr>
        <w:t xml:space="preserve">Apriori </w:t>
      </w:r>
      <w:r w:rsidRPr="002D3C95">
        <w:rPr>
          <w:rFonts w:ascii="Times New Roman" w:hAnsi="Times New Roman" w:cs="Times New Roman"/>
          <w:sz w:val="24"/>
          <w:szCs w:val="24"/>
        </w:rPr>
        <w:t xml:space="preserve">node →Double-click the </w:t>
      </w:r>
      <w:r w:rsidRPr="002D3C95">
        <w:rPr>
          <w:rFonts w:ascii="Times New Roman" w:hAnsi="Times New Roman" w:cs="Times New Roman"/>
          <w:b/>
          <w:bCs/>
          <w:sz w:val="24"/>
          <w:szCs w:val="24"/>
        </w:rPr>
        <w:t xml:space="preserve">Apriori </w:t>
      </w:r>
      <w:r w:rsidRPr="002D3C95">
        <w:rPr>
          <w:rFonts w:ascii="Times New Roman" w:hAnsi="Times New Roman" w:cs="Times New Roman"/>
          <w:sz w:val="24"/>
          <w:szCs w:val="24"/>
        </w:rPr>
        <w:t xml:space="preserve">node named </w:t>
      </w:r>
      <w:r w:rsidRPr="002D3C95">
        <w:rPr>
          <w:rFonts w:ascii="Times New Roman" w:hAnsi="Times New Roman" w:cs="Times New Roman"/>
          <w:b/>
          <w:bCs/>
          <w:sz w:val="24"/>
          <w:szCs w:val="24"/>
        </w:rPr>
        <w:t>10 fields</w:t>
      </w:r>
    </w:p>
    <w:p w:rsidR="00642EC4" w:rsidRPr="002D3C95" w:rsidRDefault="00642EC4" w:rsidP="00642EC4">
      <w:pPr>
        <w:rPr>
          <w:rFonts w:ascii="Times New Roman" w:hAnsi="Times New Roman" w:cs="Times New Roman"/>
          <w:sz w:val="24"/>
          <w:szCs w:val="24"/>
        </w:rPr>
      </w:pPr>
      <w:r w:rsidRPr="002D3C95">
        <w:rPr>
          <w:rFonts w:ascii="Times New Roman" w:hAnsi="Times New Roman" w:cs="Times New Roman"/>
          <w:bCs/>
          <w:sz w:val="24"/>
          <w:szCs w:val="24"/>
        </w:rPr>
        <w:t>5.</w:t>
      </w:r>
      <w:r w:rsidRPr="002D3C95">
        <w:rPr>
          <w:rFonts w:ascii="Times New Roman" w:hAnsi="Times New Roman" w:cs="Times New Roman"/>
          <w:b/>
          <w:bCs/>
          <w:sz w:val="24"/>
          <w:szCs w:val="24"/>
        </w:rPr>
        <w:t xml:space="preserve"> </w:t>
      </w:r>
      <w:r w:rsidRPr="002D3C95">
        <w:rPr>
          <w:rFonts w:ascii="Times New Roman" w:hAnsi="Times New Roman" w:cs="Times New Roman"/>
          <w:sz w:val="24"/>
          <w:szCs w:val="24"/>
        </w:rPr>
        <w:t xml:space="preserve">Click </w:t>
      </w:r>
      <w:r w:rsidRPr="002D3C95">
        <w:rPr>
          <w:rFonts w:ascii="Times New Roman" w:hAnsi="Times New Roman" w:cs="Times New Roman"/>
          <w:b/>
          <w:bCs/>
          <w:sz w:val="24"/>
          <w:szCs w:val="24"/>
        </w:rPr>
        <w:t xml:space="preserve">Run </w:t>
      </w:r>
      <w:r w:rsidRPr="002D3C95">
        <w:rPr>
          <w:rFonts w:ascii="Times New Roman" w:hAnsi="Times New Roman" w:cs="Times New Roman"/>
          <w:sz w:val="24"/>
          <w:szCs w:val="24"/>
        </w:rPr>
        <w:t>→ An Apriori generated model node will appear in the Models palette</w:t>
      </w:r>
      <w:r w:rsidR="00C228FE" w:rsidRPr="002D3C95">
        <w:rPr>
          <w:rFonts w:ascii="Times New Roman" w:hAnsi="Times New Roman" w:cs="Times New Roman"/>
          <w:sz w:val="24"/>
          <w:szCs w:val="24"/>
        </w:rPr>
        <w:t xml:space="preserve"> → Double-click this node to read the results</w:t>
      </w:r>
    </w:p>
    <w:p w:rsidR="00716BA5" w:rsidRPr="002D3C95" w:rsidRDefault="00716BA5" w:rsidP="00024B83">
      <w:pPr>
        <w:jc w:val="center"/>
        <w:rPr>
          <w:rFonts w:ascii="Times New Roman" w:hAnsi="Times New Roman" w:cs="Times New Roman"/>
          <w:b/>
          <w:bCs/>
          <w:sz w:val="20"/>
          <w:szCs w:val="20"/>
        </w:rPr>
      </w:pPr>
      <w:r w:rsidRPr="002D3C95">
        <w:rPr>
          <w:rFonts w:ascii="Times New Roman" w:hAnsi="Times New Roman" w:cs="Times New Roman"/>
          <w:b/>
          <w:sz w:val="24"/>
          <w:szCs w:val="24"/>
        </w:rPr>
        <w:t>Interpret</w:t>
      </w:r>
      <w:r w:rsidR="008A4AD8" w:rsidRPr="002D3C95">
        <w:rPr>
          <w:rFonts w:ascii="Times New Roman" w:hAnsi="Times New Roman" w:cs="Times New Roman"/>
          <w:b/>
          <w:sz w:val="24"/>
          <w:szCs w:val="24"/>
        </w:rPr>
        <w:t>ing</w:t>
      </w:r>
      <w:r w:rsidRPr="002D3C95">
        <w:rPr>
          <w:rFonts w:ascii="Times New Roman" w:hAnsi="Times New Roman" w:cs="Times New Roman"/>
          <w:b/>
          <w:sz w:val="24"/>
          <w:szCs w:val="24"/>
        </w:rPr>
        <w:t xml:space="preserve"> the results</w:t>
      </w:r>
      <w:r w:rsidR="008A4AD8" w:rsidRPr="002D3C95">
        <w:rPr>
          <w:rFonts w:ascii="Times New Roman" w:hAnsi="Times New Roman" w:cs="Times New Roman"/>
          <w:b/>
          <w:bCs/>
          <w:sz w:val="20"/>
          <w:szCs w:val="20"/>
        </w:rPr>
        <w:t xml:space="preserve"> </w:t>
      </w:r>
      <w:r w:rsidR="008A4AD8" w:rsidRPr="002D3C95">
        <w:rPr>
          <w:rFonts w:ascii="Times New Roman" w:hAnsi="Times New Roman" w:cs="Times New Roman"/>
          <w:b/>
          <w:bCs/>
          <w:noProof/>
          <w:sz w:val="20"/>
          <w:szCs w:val="20"/>
          <w:lang w:eastAsia="en-US"/>
        </w:rPr>
        <w:drawing>
          <wp:inline distT="0" distB="0" distL="0" distR="0">
            <wp:extent cx="5580075" cy="1930400"/>
            <wp:effectExtent l="19050" t="0" r="15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79745" cy="1930286"/>
                    </a:xfrm>
                    <a:prstGeom prst="rect">
                      <a:avLst/>
                    </a:prstGeom>
                    <a:noFill/>
                    <a:ln w="9525">
                      <a:noFill/>
                      <a:miter lim="800000"/>
                      <a:headEnd/>
                      <a:tailEnd/>
                    </a:ln>
                  </pic:spPr>
                </pic:pic>
              </a:graphicData>
            </a:graphic>
          </wp:inline>
        </w:drawing>
      </w:r>
    </w:p>
    <w:p w:rsidR="00CC26D5" w:rsidRDefault="00024B83" w:rsidP="00DE03F0">
      <w:pPr>
        <w:autoSpaceDE w:val="0"/>
        <w:autoSpaceDN w:val="0"/>
        <w:adjustRightInd w:val="0"/>
        <w:spacing w:after="0" w:line="240" w:lineRule="auto"/>
        <w:jc w:val="center"/>
        <w:rPr>
          <w:rFonts w:ascii="Times New Roman" w:hAnsi="Times New Roman" w:cs="Times New Roman"/>
          <w:b/>
          <w:color w:val="000000"/>
        </w:rPr>
      </w:pPr>
      <w:r w:rsidRPr="00DE03F0">
        <w:rPr>
          <w:rFonts w:ascii="Times New Roman" w:hAnsi="Times New Roman" w:cs="Times New Roman"/>
          <w:b/>
          <w:color w:val="000000"/>
        </w:rPr>
        <w:t>Figure 2</w:t>
      </w:r>
    </w:p>
    <w:p w:rsidR="00DE03F0" w:rsidRPr="00DE03F0" w:rsidRDefault="00DE03F0" w:rsidP="00DE03F0">
      <w:pPr>
        <w:autoSpaceDE w:val="0"/>
        <w:autoSpaceDN w:val="0"/>
        <w:adjustRightInd w:val="0"/>
        <w:spacing w:after="0" w:line="240" w:lineRule="auto"/>
        <w:jc w:val="center"/>
        <w:rPr>
          <w:rFonts w:ascii="Times New Roman" w:hAnsi="Times New Roman" w:cs="Times New Roman"/>
          <w:b/>
          <w:color w:val="000000"/>
        </w:rPr>
      </w:pPr>
    </w:p>
    <w:p w:rsidR="008A4AD8" w:rsidRPr="002D3C95" w:rsidRDefault="008A4AD8" w:rsidP="002D3C95">
      <w:pPr>
        <w:rPr>
          <w:rFonts w:ascii="Times New Roman" w:hAnsi="Times New Roman" w:cs="Times New Roman"/>
          <w:sz w:val="24"/>
          <w:szCs w:val="24"/>
        </w:rPr>
      </w:pPr>
      <w:r w:rsidRPr="002D3C95">
        <w:rPr>
          <w:rFonts w:ascii="Times New Roman" w:hAnsi="Times New Roman" w:cs="Times New Roman"/>
          <w:bCs/>
          <w:sz w:val="24"/>
          <w:szCs w:val="24"/>
        </w:rPr>
        <w:t>6.</w:t>
      </w:r>
      <w:r w:rsidRPr="002D3C95">
        <w:rPr>
          <w:rFonts w:ascii="Times New Roman" w:hAnsi="Times New Roman" w:cs="Times New Roman"/>
          <w:b/>
          <w:bCs/>
          <w:sz w:val="24"/>
          <w:szCs w:val="24"/>
        </w:rPr>
        <w:t xml:space="preserve"> </w:t>
      </w:r>
      <w:r w:rsidRPr="002D3C95">
        <w:rPr>
          <w:rFonts w:ascii="Times New Roman" w:hAnsi="Times New Roman" w:cs="Times New Roman"/>
          <w:sz w:val="24"/>
          <w:szCs w:val="24"/>
        </w:rPr>
        <w:t xml:space="preserve">The Apriori algorithm has found only four association rules. By default, in addition to the consequent and antecedent, only the </w:t>
      </w:r>
      <w:r w:rsidRPr="002D3C95">
        <w:rPr>
          <w:rFonts w:ascii="Times New Roman" w:hAnsi="Times New Roman" w:cs="Times New Roman"/>
          <w:i/>
          <w:iCs/>
          <w:sz w:val="24"/>
          <w:szCs w:val="24"/>
        </w:rPr>
        <w:t xml:space="preserve">Support % </w:t>
      </w:r>
      <w:r w:rsidRPr="002D3C95">
        <w:rPr>
          <w:rFonts w:ascii="Times New Roman" w:hAnsi="Times New Roman" w:cs="Times New Roman"/>
          <w:sz w:val="24"/>
          <w:szCs w:val="24"/>
        </w:rPr>
        <w:t xml:space="preserve">and </w:t>
      </w:r>
      <w:r w:rsidRPr="002D3C95">
        <w:rPr>
          <w:rFonts w:ascii="Times New Roman" w:hAnsi="Times New Roman" w:cs="Times New Roman"/>
          <w:i/>
          <w:iCs/>
          <w:sz w:val="24"/>
          <w:szCs w:val="24"/>
        </w:rPr>
        <w:t xml:space="preserve">Confidence % </w:t>
      </w:r>
      <w:r w:rsidRPr="002D3C95">
        <w:rPr>
          <w:rFonts w:ascii="Times New Roman" w:hAnsi="Times New Roman" w:cs="Times New Roman"/>
          <w:sz w:val="24"/>
          <w:szCs w:val="24"/>
        </w:rPr>
        <w:t xml:space="preserve">are displayed. The rules are initially sorted by </w:t>
      </w:r>
      <w:r w:rsidRPr="002D3C95">
        <w:rPr>
          <w:rFonts w:ascii="Times New Roman" w:hAnsi="Times New Roman" w:cs="Times New Roman"/>
          <w:i/>
          <w:iCs/>
          <w:sz w:val="24"/>
          <w:szCs w:val="24"/>
        </w:rPr>
        <w:t>Confidence %</w:t>
      </w:r>
      <w:r w:rsidRPr="002D3C95">
        <w:rPr>
          <w:rFonts w:ascii="Times New Roman" w:hAnsi="Times New Roman" w:cs="Times New Roman"/>
          <w:sz w:val="24"/>
          <w:szCs w:val="24"/>
        </w:rPr>
        <w:t xml:space="preserve">. The first rule tells us that on 10.81% of the records (shopping </w:t>
      </w:r>
      <w:r w:rsidRPr="002D3C95">
        <w:rPr>
          <w:rFonts w:ascii="Times New Roman" w:hAnsi="Times New Roman" w:cs="Times New Roman"/>
          <w:sz w:val="24"/>
          <w:szCs w:val="24"/>
        </w:rPr>
        <w:lastRenderedPageBreak/>
        <w:t>visits), milk and frozen foods were purchased. Of this group, 83.53% also bought bakery goods.</w:t>
      </w:r>
      <w:r w:rsidR="00811AB3" w:rsidRPr="002D3C95">
        <w:rPr>
          <w:rFonts w:ascii="Times New Roman" w:hAnsi="Times New Roman" w:cs="Times New Roman"/>
          <w:sz w:val="24"/>
          <w:szCs w:val="24"/>
        </w:rPr>
        <w:t xml:space="preserve"> (</w:t>
      </w:r>
      <w:r w:rsidR="00665656" w:rsidRPr="002D3C95">
        <w:rPr>
          <w:rFonts w:ascii="Times New Roman" w:hAnsi="Times New Roman" w:cs="Times New Roman"/>
          <w:sz w:val="24"/>
          <w:szCs w:val="24"/>
        </w:rPr>
        <w:t xml:space="preserve">as </w:t>
      </w:r>
      <w:r w:rsidR="00811AB3" w:rsidRPr="002D3C95">
        <w:rPr>
          <w:rFonts w:ascii="Times New Roman" w:hAnsi="Times New Roman" w:cs="Times New Roman"/>
          <w:sz w:val="24"/>
          <w:szCs w:val="24"/>
        </w:rPr>
        <w:t>shown above)</w:t>
      </w:r>
    </w:p>
    <w:p w:rsidR="00790F34" w:rsidRPr="002D3C95" w:rsidRDefault="00790F34" w:rsidP="002D3C95">
      <w:pPr>
        <w:autoSpaceDE w:val="0"/>
        <w:autoSpaceDN w:val="0"/>
        <w:adjustRightInd w:val="0"/>
        <w:rPr>
          <w:rFonts w:ascii="Times New Roman" w:hAnsi="Times New Roman" w:cs="Times New Roman"/>
          <w:sz w:val="24"/>
          <w:szCs w:val="24"/>
        </w:rPr>
      </w:pPr>
      <w:r w:rsidRPr="002D3C95">
        <w:rPr>
          <w:rFonts w:ascii="Times New Roman" w:hAnsi="Times New Roman" w:cs="Times New Roman"/>
          <w:color w:val="000000"/>
          <w:sz w:val="24"/>
          <w:szCs w:val="24"/>
        </w:rPr>
        <w:t xml:space="preserve">7. To see the other available measures: </w:t>
      </w:r>
    </w:p>
    <w:p w:rsidR="00790F34" w:rsidRPr="002D3C95" w:rsidRDefault="00790F34" w:rsidP="002D3C95">
      <w:pPr>
        <w:rPr>
          <w:rFonts w:ascii="Times New Roman" w:hAnsi="Times New Roman" w:cs="Times New Roman"/>
          <w:sz w:val="24"/>
          <w:szCs w:val="24"/>
        </w:rPr>
      </w:pPr>
      <w:r w:rsidRPr="002D3C95">
        <w:rPr>
          <w:rFonts w:ascii="Times New Roman" w:hAnsi="Times New Roman" w:cs="Times New Roman"/>
          <w:sz w:val="24"/>
          <w:szCs w:val="24"/>
        </w:rPr>
        <w:t xml:space="preserve">Click the </w:t>
      </w:r>
      <w:r w:rsidRPr="002D3C95">
        <w:rPr>
          <w:rFonts w:ascii="Times New Roman" w:hAnsi="Times New Roman" w:cs="Times New Roman"/>
          <w:b/>
          <w:sz w:val="24"/>
          <w:szCs w:val="24"/>
        </w:rPr>
        <w:t>Show/hide</w:t>
      </w:r>
      <w:r w:rsidRPr="002D3C95">
        <w:rPr>
          <w:rFonts w:ascii="Times New Roman" w:hAnsi="Times New Roman" w:cs="Times New Roman"/>
          <w:sz w:val="24"/>
          <w:szCs w:val="24"/>
        </w:rPr>
        <w:t xml:space="preserve"> criteria menu button </w:t>
      </w:r>
      <w:r w:rsidR="000B37D6" w:rsidRPr="002D3C95">
        <w:rPr>
          <w:rFonts w:ascii="Times New Roman" w:hAnsi="Times New Roman" w:cs="Times New Roman"/>
          <w:noProof/>
          <w:sz w:val="24"/>
          <w:szCs w:val="24"/>
          <w:lang w:eastAsia="en-US"/>
        </w:rPr>
        <w:drawing>
          <wp:inline distT="0" distB="0" distL="0" distR="0">
            <wp:extent cx="347345" cy="2032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47345" cy="203200"/>
                    </a:xfrm>
                    <a:prstGeom prst="rect">
                      <a:avLst/>
                    </a:prstGeom>
                    <a:noFill/>
                    <a:ln w="9525">
                      <a:noFill/>
                      <a:miter lim="800000"/>
                      <a:headEnd/>
                      <a:tailEnd/>
                    </a:ln>
                  </pic:spPr>
                </pic:pic>
              </a:graphicData>
            </a:graphic>
          </wp:inline>
        </w:drawing>
      </w:r>
      <w:r w:rsidRPr="002D3C95">
        <w:rPr>
          <w:rFonts w:ascii="Times New Roman" w:hAnsi="Times New Roman" w:cs="Times New Roman"/>
          <w:sz w:val="24"/>
          <w:szCs w:val="24"/>
        </w:rPr>
        <w:t>→</w:t>
      </w:r>
      <w:r w:rsidRPr="002D3C95">
        <w:rPr>
          <w:rFonts w:ascii="Times New Roman" w:hAnsi="Times New Roman" w:cs="Times New Roman"/>
          <w:b/>
          <w:sz w:val="24"/>
          <w:szCs w:val="24"/>
        </w:rPr>
        <w:t>Click Instances</w:t>
      </w:r>
      <w:r w:rsidRPr="002D3C95">
        <w:rPr>
          <w:rFonts w:ascii="Times New Roman" w:hAnsi="Times New Roman" w:cs="Times New Roman"/>
          <w:sz w:val="24"/>
          <w:szCs w:val="24"/>
        </w:rPr>
        <w:t xml:space="preserve"> →Click the </w:t>
      </w:r>
      <w:r w:rsidRPr="002D3C95">
        <w:rPr>
          <w:rFonts w:ascii="Times New Roman" w:hAnsi="Times New Roman" w:cs="Times New Roman"/>
          <w:b/>
          <w:sz w:val="24"/>
          <w:szCs w:val="24"/>
        </w:rPr>
        <w:t>Show/hide</w:t>
      </w:r>
      <w:r w:rsidRPr="002D3C95">
        <w:rPr>
          <w:rFonts w:ascii="Times New Roman" w:hAnsi="Times New Roman" w:cs="Times New Roman"/>
          <w:sz w:val="24"/>
          <w:szCs w:val="24"/>
        </w:rPr>
        <w:t xml:space="preserve"> criteria menu button again →</w:t>
      </w:r>
      <w:r w:rsidRPr="002D3C95">
        <w:rPr>
          <w:rFonts w:ascii="Times New Roman" w:hAnsi="Times New Roman" w:cs="Times New Roman"/>
          <w:b/>
          <w:sz w:val="24"/>
          <w:szCs w:val="24"/>
        </w:rPr>
        <w:t>Click Lift</w:t>
      </w:r>
    </w:p>
    <w:p w:rsidR="000B37D6" w:rsidRPr="002D3C95" w:rsidRDefault="000B37D6" w:rsidP="00790F34">
      <w:pPr>
        <w:autoSpaceDE w:val="0"/>
        <w:autoSpaceDN w:val="0"/>
        <w:adjustRightInd w:val="0"/>
        <w:spacing w:after="0" w:line="240" w:lineRule="auto"/>
        <w:rPr>
          <w:rFonts w:ascii="Times New Roman" w:hAnsi="Times New Roman" w:cs="Times New Roman"/>
          <w:b/>
          <w:bCs/>
          <w:color w:val="000000"/>
          <w:sz w:val="20"/>
          <w:szCs w:val="20"/>
        </w:rPr>
      </w:pPr>
    </w:p>
    <w:p w:rsidR="000B37D6" w:rsidRPr="002D3C95" w:rsidRDefault="0045304F" w:rsidP="00024B83">
      <w:pPr>
        <w:autoSpaceDE w:val="0"/>
        <w:autoSpaceDN w:val="0"/>
        <w:adjustRightInd w:val="0"/>
        <w:spacing w:after="0" w:line="240" w:lineRule="auto"/>
        <w:jc w:val="center"/>
        <w:rPr>
          <w:rFonts w:ascii="Times New Roman" w:hAnsi="Times New Roman" w:cs="Times New Roman"/>
          <w:color w:val="000000"/>
        </w:rPr>
      </w:pPr>
      <w:r w:rsidRPr="002D3C95">
        <w:rPr>
          <w:rFonts w:ascii="Times New Roman" w:hAnsi="Times New Roman" w:cs="Times New Roman"/>
          <w:b/>
          <w:bCs/>
          <w:noProof/>
          <w:color w:val="000000"/>
          <w:sz w:val="20"/>
          <w:szCs w:val="20"/>
          <w:lang w:eastAsia="en-US"/>
        </w:rPr>
        <w:drawing>
          <wp:inline distT="0" distB="0" distL="0" distR="0">
            <wp:extent cx="5162546" cy="1854200"/>
            <wp:effectExtent l="19050" t="0" r="4"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164455" cy="1854886"/>
                    </a:xfrm>
                    <a:prstGeom prst="rect">
                      <a:avLst/>
                    </a:prstGeom>
                    <a:noFill/>
                    <a:ln w="9525">
                      <a:noFill/>
                      <a:miter lim="800000"/>
                      <a:headEnd/>
                      <a:tailEnd/>
                    </a:ln>
                  </pic:spPr>
                </pic:pic>
              </a:graphicData>
            </a:graphic>
          </wp:inline>
        </w:drawing>
      </w:r>
    </w:p>
    <w:p w:rsidR="00C52C2B" w:rsidRPr="002D3C95" w:rsidRDefault="00024B83" w:rsidP="002D3C95">
      <w:pPr>
        <w:autoSpaceDE w:val="0"/>
        <w:autoSpaceDN w:val="0"/>
        <w:adjustRightInd w:val="0"/>
        <w:spacing w:after="0" w:line="240" w:lineRule="auto"/>
        <w:jc w:val="center"/>
        <w:rPr>
          <w:rFonts w:ascii="Times New Roman" w:hAnsi="Times New Roman" w:cs="Times New Roman"/>
          <w:b/>
          <w:color w:val="000000"/>
        </w:rPr>
      </w:pPr>
      <w:r w:rsidRPr="002D3C95">
        <w:rPr>
          <w:rFonts w:ascii="Times New Roman" w:hAnsi="Times New Roman" w:cs="Times New Roman"/>
          <w:b/>
          <w:color w:val="000000"/>
        </w:rPr>
        <w:t>Figure 3</w:t>
      </w:r>
    </w:p>
    <w:p w:rsidR="0045304F" w:rsidRPr="002D3C95" w:rsidRDefault="0045304F" w:rsidP="002D3C95">
      <w:pPr>
        <w:autoSpaceDE w:val="0"/>
        <w:autoSpaceDN w:val="0"/>
        <w:adjustRightInd w:val="0"/>
        <w:rPr>
          <w:rFonts w:ascii="Times New Roman" w:hAnsi="Times New Roman" w:cs="Times New Roman"/>
          <w:sz w:val="24"/>
          <w:szCs w:val="24"/>
        </w:rPr>
      </w:pPr>
      <w:r w:rsidRPr="002D3C95">
        <w:rPr>
          <w:rFonts w:ascii="Times New Roman" w:hAnsi="Times New Roman" w:cs="Times New Roman"/>
          <w:sz w:val="24"/>
          <w:szCs w:val="24"/>
        </w:rPr>
        <w:t>We now see that milk and frozen foods were purchased on 85 shopping trips. There are 786 records in the file, so this is (85/786)*100, or 10.81% of the total number of shopping trips (</w:t>
      </w:r>
      <w:r w:rsidRPr="002D3C95">
        <w:rPr>
          <w:rFonts w:ascii="Times New Roman" w:hAnsi="Times New Roman" w:cs="Times New Roman"/>
          <w:i/>
          <w:iCs/>
          <w:sz w:val="24"/>
          <w:szCs w:val="24"/>
        </w:rPr>
        <w:t>Support %</w:t>
      </w:r>
      <w:r w:rsidRPr="002D3C95">
        <w:rPr>
          <w:rFonts w:ascii="Times New Roman" w:hAnsi="Times New Roman" w:cs="Times New Roman"/>
          <w:sz w:val="24"/>
          <w:szCs w:val="24"/>
        </w:rPr>
        <w:t>). (as shown above)</w:t>
      </w:r>
    </w:p>
    <w:p w:rsidR="002E34BE" w:rsidRPr="002D3C95" w:rsidRDefault="002E34BE" w:rsidP="002D3C95">
      <w:pPr>
        <w:pStyle w:val="Default"/>
        <w:spacing w:after="200" w:line="276" w:lineRule="auto"/>
        <w:rPr>
          <w:rFonts w:ascii="Times New Roman" w:hAnsi="Times New Roman" w:cs="Times New Roman"/>
        </w:rPr>
      </w:pPr>
      <w:r w:rsidRPr="002D3C95">
        <w:rPr>
          <w:rFonts w:ascii="Times New Roman" w:hAnsi="Times New Roman" w:cs="Times New Roman"/>
        </w:rPr>
        <w:t xml:space="preserve">8. We will now investigate whether, by dropping the confidence of the rules to 75%, we can obtain a larger number of associations. </w:t>
      </w:r>
    </w:p>
    <w:p w:rsidR="002E34BE" w:rsidRPr="002D3C95" w:rsidRDefault="002E34BE" w:rsidP="002D3C95">
      <w:pPr>
        <w:pStyle w:val="Default"/>
        <w:spacing w:after="200" w:line="276" w:lineRule="auto"/>
        <w:rPr>
          <w:rFonts w:ascii="Times New Roman" w:hAnsi="Times New Roman" w:cs="Times New Roman"/>
          <w:b/>
          <w:bCs/>
        </w:rPr>
      </w:pPr>
      <w:r w:rsidRPr="002D3C95">
        <w:rPr>
          <w:rFonts w:ascii="Times New Roman" w:hAnsi="Times New Roman" w:cs="Times New Roman"/>
        </w:rPr>
        <w:t xml:space="preserve">Click </w:t>
      </w:r>
      <w:r w:rsidRPr="002D3C95">
        <w:rPr>
          <w:rFonts w:ascii="Times New Roman" w:hAnsi="Times New Roman" w:cs="Times New Roman"/>
          <w:b/>
          <w:bCs/>
        </w:rPr>
        <w:t xml:space="preserve">File…Close </w:t>
      </w:r>
      <w:r w:rsidRPr="002D3C95">
        <w:rPr>
          <w:rFonts w:ascii="Times New Roman" w:hAnsi="Times New Roman" w:cs="Times New Roman"/>
        </w:rPr>
        <w:t xml:space="preserve">to close the Apriori Association Rules Browser window →Double-click the </w:t>
      </w:r>
      <w:r w:rsidRPr="002D3C95">
        <w:rPr>
          <w:rFonts w:ascii="Times New Roman" w:hAnsi="Times New Roman" w:cs="Times New Roman"/>
          <w:b/>
          <w:bCs/>
        </w:rPr>
        <w:t xml:space="preserve">Apriori </w:t>
      </w:r>
      <w:r w:rsidRPr="002D3C95">
        <w:rPr>
          <w:rFonts w:ascii="Times New Roman" w:hAnsi="Times New Roman" w:cs="Times New Roman"/>
        </w:rPr>
        <w:t xml:space="preserve">modeling node → Enter </w:t>
      </w:r>
      <w:r w:rsidRPr="002D3C95">
        <w:rPr>
          <w:rFonts w:ascii="Times New Roman" w:hAnsi="Times New Roman" w:cs="Times New Roman"/>
          <w:b/>
          <w:bCs/>
        </w:rPr>
        <w:t xml:space="preserve">75 </w:t>
      </w:r>
      <w:r w:rsidRPr="002D3C95">
        <w:rPr>
          <w:rFonts w:ascii="Times New Roman" w:hAnsi="Times New Roman" w:cs="Times New Roman"/>
        </w:rPr>
        <w:t xml:space="preserve">in the </w:t>
      </w:r>
      <w:r w:rsidRPr="002D3C95">
        <w:rPr>
          <w:rFonts w:ascii="Times New Roman" w:hAnsi="Times New Roman" w:cs="Times New Roman"/>
          <w:b/>
          <w:bCs/>
        </w:rPr>
        <w:t xml:space="preserve">Minimum rule confidence: </w:t>
      </w:r>
      <w:r w:rsidRPr="002D3C95">
        <w:rPr>
          <w:rFonts w:ascii="Times New Roman" w:hAnsi="Times New Roman" w:cs="Times New Roman"/>
        </w:rPr>
        <w:t xml:space="preserve">text box (type or use the spin control) →Click </w:t>
      </w:r>
      <w:r w:rsidRPr="002D3C95">
        <w:rPr>
          <w:rFonts w:ascii="Times New Roman" w:hAnsi="Times New Roman" w:cs="Times New Roman"/>
          <w:b/>
          <w:bCs/>
        </w:rPr>
        <w:t xml:space="preserve">Run </w:t>
      </w:r>
      <w:r w:rsidRPr="002D3C95">
        <w:rPr>
          <w:rFonts w:ascii="Times New Roman" w:hAnsi="Times New Roman" w:cs="Times New Roman"/>
        </w:rPr>
        <w:t xml:space="preserve">→ Double-click the </w:t>
      </w:r>
      <w:r w:rsidRPr="002D3C95">
        <w:rPr>
          <w:rFonts w:ascii="Times New Roman" w:hAnsi="Times New Roman" w:cs="Times New Roman"/>
          <w:b/>
          <w:bCs/>
        </w:rPr>
        <w:t>Apriori node</w:t>
      </w:r>
      <w:r w:rsidRPr="00F93AC3">
        <w:rPr>
          <w:rFonts w:ascii="Times New Roman" w:hAnsi="Times New Roman" w:cs="Times New Roman"/>
          <w:bCs/>
        </w:rPr>
        <w:t xml:space="preserve"> </w:t>
      </w:r>
      <w:r w:rsidR="00C115DE" w:rsidRPr="00F93AC3">
        <w:rPr>
          <w:rFonts w:ascii="Times New Roman" w:hAnsi="Times New Roman" w:cs="Times New Roman"/>
          <w:bCs/>
        </w:rPr>
        <w:t>(As shown below)</w:t>
      </w:r>
    </w:p>
    <w:p w:rsidR="00A632DC" w:rsidRDefault="001C1256" w:rsidP="001C1256">
      <w:pPr>
        <w:pStyle w:val="Default"/>
        <w:jc w:val="center"/>
        <w:rPr>
          <w:rFonts w:ascii="Times New Roman" w:hAnsi="Times New Roman" w:cs="Times New Roman"/>
          <w:sz w:val="20"/>
          <w:szCs w:val="20"/>
        </w:rPr>
      </w:pPr>
      <w:r>
        <w:rPr>
          <w:noProof/>
          <w:lang w:eastAsia="en-US"/>
        </w:rPr>
        <w:lastRenderedPageBreak/>
        <w:drawing>
          <wp:inline distT="0" distB="0" distL="0" distR="0">
            <wp:extent cx="3654360" cy="3295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654360" cy="3295650"/>
                    </a:xfrm>
                    <a:prstGeom prst="rect">
                      <a:avLst/>
                    </a:prstGeom>
                  </pic:spPr>
                </pic:pic>
              </a:graphicData>
            </a:graphic>
          </wp:inline>
        </w:drawing>
      </w:r>
    </w:p>
    <w:p w:rsidR="001C1256" w:rsidRPr="002D3C95" w:rsidRDefault="001C1256" w:rsidP="002E34BE">
      <w:pPr>
        <w:pStyle w:val="Default"/>
        <w:rPr>
          <w:rFonts w:ascii="Times New Roman" w:hAnsi="Times New Roman" w:cs="Times New Roman"/>
          <w:sz w:val="20"/>
          <w:szCs w:val="20"/>
        </w:rPr>
      </w:pPr>
    </w:p>
    <w:p w:rsidR="00BF2E36" w:rsidRPr="002D3C95" w:rsidRDefault="00BF2E36" w:rsidP="00024B83">
      <w:pPr>
        <w:pStyle w:val="Default"/>
        <w:jc w:val="center"/>
        <w:rPr>
          <w:rFonts w:ascii="Times New Roman" w:hAnsi="Times New Roman" w:cs="Times New Roman"/>
          <w:sz w:val="22"/>
          <w:szCs w:val="22"/>
        </w:rPr>
      </w:pPr>
      <w:r w:rsidRPr="002D3C95">
        <w:rPr>
          <w:rFonts w:ascii="Times New Roman" w:hAnsi="Times New Roman" w:cs="Times New Roman"/>
          <w:noProof/>
          <w:lang w:eastAsia="en-US"/>
        </w:rPr>
        <w:drawing>
          <wp:inline distT="0" distB="0" distL="0" distR="0">
            <wp:extent cx="4905375" cy="2857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902807" cy="2856004"/>
                    </a:xfrm>
                    <a:prstGeom prst="rect">
                      <a:avLst/>
                    </a:prstGeom>
                    <a:noFill/>
                    <a:ln w="9525">
                      <a:noFill/>
                      <a:miter lim="800000"/>
                      <a:headEnd/>
                      <a:tailEnd/>
                    </a:ln>
                  </pic:spPr>
                </pic:pic>
              </a:graphicData>
            </a:graphic>
          </wp:inline>
        </w:drawing>
      </w:r>
    </w:p>
    <w:p w:rsidR="00BF2E36" w:rsidRPr="002D3C95" w:rsidRDefault="00024B83" w:rsidP="002D3C95">
      <w:pPr>
        <w:pStyle w:val="Default"/>
        <w:spacing w:after="200" w:line="276" w:lineRule="auto"/>
        <w:jc w:val="center"/>
        <w:rPr>
          <w:rFonts w:ascii="Times New Roman" w:hAnsi="Times New Roman" w:cs="Times New Roman"/>
          <w:b/>
          <w:sz w:val="22"/>
          <w:szCs w:val="22"/>
        </w:rPr>
      </w:pPr>
      <w:r w:rsidRPr="002D3C95">
        <w:rPr>
          <w:rFonts w:ascii="Times New Roman" w:hAnsi="Times New Roman" w:cs="Times New Roman"/>
          <w:b/>
          <w:sz w:val="22"/>
          <w:szCs w:val="22"/>
        </w:rPr>
        <w:t>Figure 4</w:t>
      </w:r>
    </w:p>
    <w:p w:rsidR="00995C11" w:rsidRPr="002D3C95" w:rsidRDefault="00BF2E36" w:rsidP="002D3C95">
      <w:pPr>
        <w:autoSpaceDE w:val="0"/>
        <w:autoSpaceDN w:val="0"/>
        <w:adjustRightInd w:val="0"/>
        <w:rPr>
          <w:rFonts w:ascii="Times New Roman" w:hAnsi="Times New Roman" w:cs="Times New Roman"/>
          <w:sz w:val="24"/>
        </w:rPr>
      </w:pPr>
      <w:r w:rsidRPr="002D3C95">
        <w:rPr>
          <w:rFonts w:ascii="Times New Roman" w:hAnsi="Times New Roman" w:cs="Times New Roman"/>
          <w:sz w:val="24"/>
        </w:rPr>
        <w:t>This is a far richer set of associations, and 26 rules are produced in all.</w:t>
      </w:r>
      <w:r w:rsidR="007C35AC" w:rsidRPr="002D3C95">
        <w:rPr>
          <w:rFonts w:ascii="Times New Roman" w:hAnsi="Times New Roman" w:cs="Times New Roman"/>
          <w:sz w:val="24"/>
        </w:rPr>
        <w:t xml:space="preserve"> The challenge is now to examine the rules for those that might be useful in the context of your business question or goal</w:t>
      </w:r>
      <w:r w:rsidR="00995C11" w:rsidRPr="002D3C95">
        <w:rPr>
          <w:rFonts w:ascii="Times New Roman" w:hAnsi="Times New Roman" w:cs="Times New Roman"/>
          <w:sz w:val="24"/>
        </w:rPr>
        <w:t>.</w:t>
      </w:r>
    </w:p>
    <w:p w:rsidR="00DF31B2" w:rsidRPr="00F93AC3" w:rsidRDefault="00634F38" w:rsidP="002D3C95">
      <w:pPr>
        <w:autoSpaceDE w:val="0"/>
        <w:autoSpaceDN w:val="0"/>
        <w:adjustRightInd w:val="0"/>
        <w:rPr>
          <w:rFonts w:ascii="Times New Roman" w:hAnsi="Times New Roman" w:cs="Times New Roman"/>
          <w:b/>
          <w:sz w:val="24"/>
        </w:rPr>
      </w:pPr>
      <w:r w:rsidRPr="00F93AC3">
        <w:rPr>
          <w:rFonts w:ascii="Times New Roman" w:hAnsi="Times New Roman" w:cs="Times New Roman"/>
          <w:b/>
          <w:sz w:val="24"/>
        </w:rPr>
        <w:t xml:space="preserve">Note: </w:t>
      </w:r>
      <w:r w:rsidR="00995C11" w:rsidRPr="00F93AC3">
        <w:rPr>
          <w:rFonts w:ascii="Times New Roman" w:hAnsi="Times New Roman" w:cs="Times New Roman"/>
          <w:b/>
          <w:sz w:val="24"/>
        </w:rPr>
        <w:t>We will take Alcohol as an example to show following steps so make sure you have finished Step 8. (The associations about Alcohol has been included)</w:t>
      </w:r>
    </w:p>
    <w:p w:rsidR="00DF31B2" w:rsidRPr="002D3C95" w:rsidRDefault="00DF31B2" w:rsidP="002D3C95">
      <w:pPr>
        <w:autoSpaceDE w:val="0"/>
        <w:autoSpaceDN w:val="0"/>
        <w:adjustRightInd w:val="0"/>
        <w:rPr>
          <w:rFonts w:ascii="Times New Roman" w:hAnsi="Times New Roman" w:cs="Times New Roman"/>
          <w:sz w:val="24"/>
        </w:rPr>
      </w:pPr>
      <w:r w:rsidRPr="002D3C95">
        <w:rPr>
          <w:rFonts w:ascii="Times New Roman" w:hAnsi="Times New Roman" w:cs="Times New Roman"/>
          <w:sz w:val="24"/>
        </w:rPr>
        <w:t>9.</w:t>
      </w:r>
      <w:r w:rsidR="008F59E6" w:rsidRPr="002D3C95">
        <w:rPr>
          <w:rFonts w:ascii="Times New Roman" w:hAnsi="Times New Roman" w:cs="Times New Roman"/>
          <w:sz w:val="24"/>
        </w:rPr>
        <w:t xml:space="preserve"> A rule set can be created for a selected consequent by </w:t>
      </w:r>
      <w:r w:rsidR="008F59E6" w:rsidRPr="00F93AC3">
        <w:rPr>
          <w:rFonts w:ascii="Times New Roman" w:hAnsi="Times New Roman" w:cs="Times New Roman"/>
          <w:b/>
          <w:sz w:val="24"/>
        </w:rPr>
        <w:t>selecting the Rule Set option</w:t>
      </w:r>
      <w:r w:rsidR="008F59E6" w:rsidRPr="002D3C95">
        <w:rPr>
          <w:rFonts w:ascii="Times New Roman" w:hAnsi="Times New Roman" w:cs="Times New Roman"/>
          <w:sz w:val="24"/>
        </w:rPr>
        <w:t xml:space="preserve"> under the Generate menu of the Association Rules browser window. This will generate a new model which, </w:t>
      </w:r>
      <w:r w:rsidR="008F59E6" w:rsidRPr="002D3C95">
        <w:rPr>
          <w:rFonts w:ascii="Times New Roman" w:hAnsi="Times New Roman" w:cs="Times New Roman"/>
          <w:sz w:val="24"/>
        </w:rPr>
        <w:lastRenderedPageBreak/>
        <w:t>when placed in a data stream, will create a field indicating whether a rule in the rule set applies to the record, along with its confidence value. Note that more than a single rule may apply to a record and, by default, the confidence value is based on the first rule whose conditions match the record. We will create a rule set for the Alcohol field.</w:t>
      </w:r>
    </w:p>
    <w:p w:rsidR="00873D0E" w:rsidRPr="002D3C95" w:rsidRDefault="00DF31B2" w:rsidP="00024B83">
      <w:pPr>
        <w:pStyle w:val="Default"/>
        <w:jc w:val="center"/>
        <w:rPr>
          <w:rFonts w:ascii="Times New Roman" w:hAnsi="Times New Roman" w:cs="Times New Roman"/>
          <w:sz w:val="22"/>
          <w:szCs w:val="22"/>
        </w:rPr>
      </w:pPr>
      <w:r w:rsidRPr="002D3C95">
        <w:rPr>
          <w:rFonts w:ascii="Times New Roman" w:hAnsi="Times New Roman" w:cs="Times New Roman"/>
          <w:noProof/>
          <w:lang w:eastAsia="en-US"/>
        </w:rPr>
        <w:drawing>
          <wp:inline distT="0" distB="0" distL="0" distR="0">
            <wp:extent cx="5162546" cy="1049867"/>
            <wp:effectExtent l="19050" t="0" r="4"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164455" cy="1050255"/>
                    </a:xfrm>
                    <a:prstGeom prst="rect">
                      <a:avLst/>
                    </a:prstGeom>
                    <a:noFill/>
                    <a:ln w="9525">
                      <a:noFill/>
                      <a:miter lim="800000"/>
                      <a:headEnd/>
                      <a:tailEnd/>
                    </a:ln>
                  </pic:spPr>
                </pic:pic>
              </a:graphicData>
            </a:graphic>
          </wp:inline>
        </w:drawing>
      </w:r>
    </w:p>
    <w:p w:rsidR="00803EA8" w:rsidRPr="003F2B97" w:rsidRDefault="00024B83" w:rsidP="003F2B97">
      <w:pPr>
        <w:pStyle w:val="Default"/>
        <w:spacing w:after="200" w:line="276" w:lineRule="auto"/>
        <w:jc w:val="center"/>
        <w:rPr>
          <w:rFonts w:ascii="Times New Roman" w:hAnsi="Times New Roman" w:cs="Times New Roman"/>
          <w:b/>
        </w:rPr>
      </w:pPr>
      <w:r w:rsidRPr="003F2B97">
        <w:rPr>
          <w:rFonts w:ascii="Times New Roman" w:hAnsi="Times New Roman" w:cs="Times New Roman"/>
          <w:b/>
        </w:rPr>
        <w:t>Figure 5</w:t>
      </w:r>
    </w:p>
    <w:p w:rsidR="00DF31B2" w:rsidRDefault="00DF31B2" w:rsidP="003F2B97">
      <w:pPr>
        <w:pStyle w:val="Default"/>
        <w:spacing w:after="200" w:line="276" w:lineRule="auto"/>
        <w:rPr>
          <w:rFonts w:ascii="Times New Roman" w:hAnsi="Times New Roman" w:cs="Times New Roman"/>
        </w:rPr>
      </w:pPr>
      <w:r w:rsidRPr="003F2B97">
        <w:rPr>
          <w:rFonts w:ascii="Times New Roman" w:hAnsi="Times New Roman" w:cs="Times New Roman"/>
        </w:rPr>
        <w:t xml:space="preserve">Click </w:t>
      </w:r>
      <w:r w:rsidRPr="003F2B97">
        <w:rPr>
          <w:rFonts w:ascii="Times New Roman" w:hAnsi="Times New Roman" w:cs="Times New Roman"/>
          <w:b/>
          <w:bCs/>
        </w:rPr>
        <w:t>Generate…Rule Set</w:t>
      </w:r>
      <w:r w:rsidR="00873D0E" w:rsidRPr="003F2B97">
        <w:rPr>
          <w:rFonts w:ascii="Times New Roman" w:hAnsi="Times New Roman" w:cs="Times New Roman"/>
          <w:b/>
          <w:bCs/>
        </w:rPr>
        <w:t xml:space="preserve"> </w:t>
      </w:r>
      <w:r w:rsidR="00873D0E" w:rsidRPr="003F2B97">
        <w:rPr>
          <w:rFonts w:ascii="Times New Roman" w:hAnsi="Times New Roman" w:cs="Times New Roman"/>
        </w:rPr>
        <w:t xml:space="preserve">Type </w:t>
      </w:r>
      <w:r w:rsidR="00873D0E" w:rsidRPr="003F2B97">
        <w:rPr>
          <w:rFonts w:ascii="Times New Roman" w:hAnsi="Times New Roman" w:cs="Times New Roman"/>
          <w:b/>
          <w:bCs/>
        </w:rPr>
        <w:t xml:space="preserve">Alcohol </w:t>
      </w:r>
      <w:r w:rsidR="00873D0E" w:rsidRPr="003F2B97">
        <w:rPr>
          <w:rFonts w:ascii="Times New Roman" w:hAnsi="Times New Roman" w:cs="Times New Roman"/>
        </w:rPr>
        <w:t xml:space="preserve">in the </w:t>
      </w:r>
      <w:r w:rsidR="00873D0E" w:rsidRPr="003F2B97">
        <w:rPr>
          <w:rFonts w:ascii="Times New Roman" w:hAnsi="Times New Roman" w:cs="Times New Roman"/>
          <w:b/>
          <w:bCs/>
        </w:rPr>
        <w:t xml:space="preserve">Rule set name </w:t>
      </w:r>
      <w:r w:rsidR="00873D0E" w:rsidRPr="003F2B97">
        <w:rPr>
          <w:rFonts w:ascii="Times New Roman" w:hAnsi="Times New Roman" w:cs="Times New Roman"/>
        </w:rPr>
        <w:t xml:space="preserve">text box </w:t>
      </w:r>
      <w:r w:rsidR="00CB4F81" w:rsidRPr="003F2B97">
        <w:rPr>
          <w:rFonts w:ascii="Times New Roman" w:hAnsi="Times New Roman" w:cs="Times New Roman"/>
        </w:rPr>
        <w:t xml:space="preserve">→ </w:t>
      </w:r>
      <w:r w:rsidR="00873D0E" w:rsidRPr="003F2B97">
        <w:rPr>
          <w:rFonts w:ascii="Times New Roman" w:hAnsi="Times New Roman" w:cs="Times New Roman"/>
        </w:rPr>
        <w:t xml:space="preserve">Select </w:t>
      </w:r>
      <w:r w:rsidR="00873D0E" w:rsidRPr="003F2B97">
        <w:rPr>
          <w:rFonts w:ascii="Times New Roman" w:hAnsi="Times New Roman" w:cs="Times New Roman"/>
          <w:b/>
          <w:bCs/>
        </w:rPr>
        <w:t xml:space="preserve">Alcohol </w:t>
      </w:r>
      <w:r w:rsidR="00873D0E" w:rsidRPr="003F2B97">
        <w:rPr>
          <w:rFonts w:ascii="Times New Roman" w:hAnsi="Times New Roman" w:cs="Times New Roman"/>
        </w:rPr>
        <w:t xml:space="preserve">in the </w:t>
      </w:r>
      <w:r w:rsidR="00873D0E" w:rsidRPr="003F2B97">
        <w:rPr>
          <w:rFonts w:ascii="Times New Roman" w:hAnsi="Times New Roman" w:cs="Times New Roman"/>
          <w:b/>
          <w:bCs/>
        </w:rPr>
        <w:t xml:space="preserve">Target Field </w:t>
      </w:r>
      <w:r w:rsidR="00873D0E" w:rsidRPr="003F2B97">
        <w:rPr>
          <w:rFonts w:ascii="Times New Roman" w:hAnsi="Times New Roman" w:cs="Times New Roman"/>
        </w:rPr>
        <w:t xml:space="preserve">list </w:t>
      </w:r>
      <w:r w:rsidR="00CB4F81" w:rsidRPr="003F2B97">
        <w:rPr>
          <w:rFonts w:ascii="Times New Roman" w:hAnsi="Times New Roman" w:cs="Times New Roman"/>
        </w:rPr>
        <w:t>→</w:t>
      </w:r>
      <w:r w:rsidR="00873D0E" w:rsidRPr="003F2B97">
        <w:rPr>
          <w:rFonts w:ascii="Times New Roman" w:hAnsi="Times New Roman" w:cs="Times New Roman"/>
        </w:rPr>
        <w:t xml:space="preserve">Type </w:t>
      </w:r>
      <w:r w:rsidR="00873D0E" w:rsidRPr="003F2B97">
        <w:rPr>
          <w:rFonts w:ascii="Times New Roman" w:hAnsi="Times New Roman" w:cs="Times New Roman"/>
          <w:b/>
          <w:bCs/>
        </w:rPr>
        <w:t xml:space="preserve">0 </w:t>
      </w:r>
      <w:r w:rsidR="00873D0E" w:rsidRPr="003F2B97">
        <w:rPr>
          <w:rFonts w:ascii="Times New Roman" w:hAnsi="Times New Roman" w:cs="Times New Roman"/>
        </w:rPr>
        <w:t xml:space="preserve">in the </w:t>
      </w:r>
      <w:r w:rsidR="00873D0E" w:rsidRPr="003F2B97">
        <w:rPr>
          <w:rFonts w:ascii="Times New Roman" w:hAnsi="Times New Roman" w:cs="Times New Roman"/>
          <w:b/>
          <w:bCs/>
        </w:rPr>
        <w:t>Default value</w:t>
      </w:r>
      <w:r w:rsidR="003425BB" w:rsidRPr="003F2B97">
        <w:rPr>
          <w:rFonts w:ascii="Times New Roman" w:hAnsi="Times New Roman" w:cs="Times New Roman"/>
        </w:rPr>
        <w:t xml:space="preserve">: text box </w:t>
      </w:r>
      <w:r w:rsidR="00CB4F81" w:rsidRPr="003F2B97">
        <w:rPr>
          <w:rFonts w:ascii="Times New Roman" w:hAnsi="Times New Roman" w:cs="Times New Roman"/>
        </w:rPr>
        <w:t>→</w:t>
      </w:r>
      <w:r w:rsidR="00873D0E" w:rsidRPr="003F2B97">
        <w:rPr>
          <w:rFonts w:ascii="Times New Roman" w:hAnsi="Times New Roman" w:cs="Times New Roman"/>
        </w:rPr>
        <w:t xml:space="preserve">Click </w:t>
      </w:r>
      <w:r w:rsidR="00873D0E" w:rsidRPr="003F2B97">
        <w:rPr>
          <w:rFonts w:ascii="Times New Roman" w:hAnsi="Times New Roman" w:cs="Times New Roman"/>
          <w:b/>
          <w:bCs/>
        </w:rPr>
        <w:t xml:space="preserve">OK </w:t>
      </w:r>
      <w:r w:rsidR="00B211E1" w:rsidRPr="003F2B97">
        <w:rPr>
          <w:rFonts w:ascii="Times New Roman" w:hAnsi="Times New Roman" w:cs="Times New Roman"/>
        </w:rPr>
        <w:t xml:space="preserve">→ </w:t>
      </w:r>
      <w:r w:rsidR="00873D0E" w:rsidRPr="003F2B97">
        <w:rPr>
          <w:rFonts w:ascii="Times New Roman" w:hAnsi="Times New Roman" w:cs="Times New Roman"/>
        </w:rPr>
        <w:t xml:space="preserve">Click </w:t>
      </w:r>
      <w:r w:rsidR="00873D0E" w:rsidRPr="003F2B97">
        <w:rPr>
          <w:rFonts w:ascii="Times New Roman" w:hAnsi="Times New Roman" w:cs="Times New Roman"/>
          <w:b/>
          <w:bCs/>
        </w:rPr>
        <w:t xml:space="preserve">File…Close </w:t>
      </w:r>
      <w:r w:rsidR="00873D0E" w:rsidRPr="003F2B97">
        <w:rPr>
          <w:rFonts w:ascii="Times New Roman" w:hAnsi="Times New Roman" w:cs="Times New Roman"/>
        </w:rPr>
        <w:t>to close the Rule browser window</w:t>
      </w:r>
      <w:r w:rsidR="002A4A63" w:rsidRPr="003F2B97">
        <w:rPr>
          <w:rFonts w:ascii="Times New Roman" w:hAnsi="Times New Roman" w:cs="Times New Roman"/>
        </w:rPr>
        <w:t xml:space="preserve"> (as shown below)</w:t>
      </w:r>
    </w:p>
    <w:p w:rsidR="00B72A40" w:rsidRPr="003F2B97" w:rsidRDefault="00B72A40" w:rsidP="003F2B97">
      <w:pPr>
        <w:pStyle w:val="Default"/>
        <w:spacing w:after="200" w:line="276" w:lineRule="auto"/>
        <w:rPr>
          <w:rFonts w:ascii="Times New Roman" w:hAnsi="Times New Roman" w:cs="Times New Roman"/>
        </w:rPr>
      </w:pPr>
      <w:r>
        <w:rPr>
          <w:rFonts w:ascii="Times New Roman" w:hAnsi="Times New Roman" w:cs="Times New Roman" w:hint="eastAsia"/>
          <w:b/>
        </w:rPr>
        <w:t>**</w:t>
      </w:r>
      <w:r w:rsidRPr="00B72A40">
        <w:rPr>
          <w:rFonts w:ascii="Times New Roman" w:hAnsi="Times New Roman" w:cs="Times New Roman"/>
          <w:b/>
        </w:rPr>
        <w:t>Default value.</w:t>
      </w:r>
      <w:r w:rsidRPr="00B72A40">
        <w:rPr>
          <w:rFonts w:ascii="Times New Roman" w:hAnsi="Times New Roman" w:cs="Times New Roman"/>
        </w:rPr>
        <w:t xml:space="preserve"> Allows you to specify a default value for the target field that is assigned to scored records for which no rule fires.</w:t>
      </w:r>
      <w:r w:rsidR="00F93AC3">
        <w:rPr>
          <w:rFonts w:ascii="Times New Roman" w:hAnsi="Times New Roman" w:cs="Times New Roman" w:hint="eastAsia"/>
        </w:rPr>
        <w:t xml:space="preserve"> </w:t>
      </w:r>
      <w:r w:rsidR="00F93AC3">
        <w:rPr>
          <w:rFonts w:ascii="Times New Roman" w:hAnsi="Times New Roman" w:cs="Times New Roman"/>
        </w:rPr>
        <w:t>F</w:t>
      </w:r>
      <w:r w:rsidR="00F93AC3">
        <w:rPr>
          <w:rFonts w:ascii="Times New Roman" w:hAnsi="Times New Roman" w:cs="Times New Roman" w:hint="eastAsia"/>
        </w:rPr>
        <w:t xml:space="preserve">or example, if the </w:t>
      </w:r>
      <w:r w:rsidR="00F93AC3">
        <w:rPr>
          <w:rFonts w:ascii="Times New Roman" w:hAnsi="Times New Roman" w:cs="Times New Roman"/>
        </w:rPr>
        <w:t>default</w:t>
      </w:r>
      <w:r w:rsidR="00F93AC3">
        <w:rPr>
          <w:rFonts w:ascii="Times New Roman" w:hAnsi="Times New Roman" w:cs="Times New Roman" w:hint="eastAsia"/>
        </w:rPr>
        <w:t xml:space="preserve"> value is 0, the records for which rules applied will be marked as 1, records for which rules didn</w:t>
      </w:r>
      <w:r w:rsidR="00F93AC3">
        <w:rPr>
          <w:rFonts w:ascii="Times New Roman" w:hAnsi="Times New Roman" w:cs="Times New Roman"/>
        </w:rPr>
        <w:t>’</w:t>
      </w:r>
      <w:r w:rsidR="00F93AC3">
        <w:rPr>
          <w:rFonts w:ascii="Times New Roman" w:hAnsi="Times New Roman" w:cs="Times New Roman" w:hint="eastAsia"/>
        </w:rPr>
        <w:t>t apply will be marked as 0. We will show this in table later.</w:t>
      </w:r>
    </w:p>
    <w:p w:rsidR="00C115DE" w:rsidRPr="002D3C95" w:rsidRDefault="00C115DE" w:rsidP="00873D0E">
      <w:pPr>
        <w:pStyle w:val="Default"/>
        <w:rPr>
          <w:rFonts w:ascii="Times New Roman" w:hAnsi="Times New Roman" w:cs="Times New Roman"/>
          <w:sz w:val="20"/>
          <w:szCs w:val="20"/>
        </w:rPr>
      </w:pPr>
    </w:p>
    <w:p w:rsidR="002A4A63" w:rsidRPr="002D3C95" w:rsidRDefault="002A4A63" w:rsidP="00024B83">
      <w:pPr>
        <w:pStyle w:val="Default"/>
        <w:jc w:val="center"/>
        <w:rPr>
          <w:rFonts w:ascii="Times New Roman" w:hAnsi="Times New Roman" w:cs="Times New Roman"/>
          <w:sz w:val="22"/>
          <w:szCs w:val="22"/>
        </w:rPr>
      </w:pPr>
      <w:r w:rsidRPr="002D3C95">
        <w:rPr>
          <w:rFonts w:ascii="Times New Roman" w:hAnsi="Times New Roman" w:cs="Times New Roman"/>
          <w:noProof/>
          <w:lang w:eastAsia="en-US"/>
        </w:rPr>
        <w:drawing>
          <wp:inline distT="0" distB="0" distL="0" distR="0">
            <wp:extent cx="5399617" cy="1388533"/>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401757" cy="1389083"/>
                    </a:xfrm>
                    <a:prstGeom prst="rect">
                      <a:avLst/>
                    </a:prstGeom>
                    <a:noFill/>
                    <a:ln w="9525">
                      <a:noFill/>
                      <a:miter lim="800000"/>
                      <a:headEnd/>
                      <a:tailEnd/>
                    </a:ln>
                  </pic:spPr>
                </pic:pic>
              </a:graphicData>
            </a:graphic>
          </wp:inline>
        </w:drawing>
      </w:r>
    </w:p>
    <w:p w:rsidR="00C115DE" w:rsidRPr="002D3C95" w:rsidRDefault="00C115DE" w:rsidP="000D73F7">
      <w:pPr>
        <w:pStyle w:val="Default"/>
        <w:rPr>
          <w:rFonts w:ascii="Times New Roman" w:hAnsi="Times New Roman" w:cs="Times New Roman"/>
          <w:b/>
          <w:sz w:val="22"/>
          <w:szCs w:val="22"/>
        </w:rPr>
      </w:pPr>
    </w:p>
    <w:p w:rsidR="00C115DE" w:rsidRPr="003F2B97" w:rsidRDefault="00024B83" w:rsidP="003F2B97">
      <w:pPr>
        <w:pStyle w:val="Default"/>
        <w:spacing w:after="200" w:line="276" w:lineRule="auto"/>
        <w:jc w:val="center"/>
        <w:rPr>
          <w:rFonts w:ascii="Times New Roman" w:hAnsi="Times New Roman" w:cs="Times New Roman"/>
          <w:b/>
        </w:rPr>
      </w:pPr>
      <w:r w:rsidRPr="003F2B97">
        <w:rPr>
          <w:rFonts w:ascii="Times New Roman" w:hAnsi="Times New Roman" w:cs="Times New Roman"/>
          <w:b/>
        </w:rPr>
        <w:t>Figure 6</w:t>
      </w:r>
    </w:p>
    <w:p w:rsidR="00755EBC" w:rsidRDefault="000D73F7" w:rsidP="003F2B97">
      <w:pPr>
        <w:pStyle w:val="Default"/>
        <w:spacing w:after="200" w:line="276" w:lineRule="auto"/>
        <w:rPr>
          <w:rFonts w:ascii="Times New Roman" w:hAnsi="Times New Roman" w:cs="Times New Roman"/>
        </w:rPr>
      </w:pPr>
      <w:r w:rsidRPr="003F2B97">
        <w:rPr>
          <w:rFonts w:ascii="Times New Roman" w:hAnsi="Times New Roman" w:cs="Times New Roman"/>
        </w:rPr>
        <w:t xml:space="preserve">10. A generated Apriori Rule Set node named </w:t>
      </w:r>
      <w:r w:rsidRPr="003F2B97">
        <w:rPr>
          <w:rFonts w:ascii="Times New Roman" w:hAnsi="Times New Roman" w:cs="Times New Roman"/>
          <w:i/>
          <w:iCs/>
        </w:rPr>
        <w:t xml:space="preserve">Alcohol </w:t>
      </w:r>
      <w:r w:rsidRPr="003F2B97">
        <w:rPr>
          <w:rFonts w:ascii="Times New Roman" w:hAnsi="Times New Roman" w:cs="Times New Roman"/>
        </w:rPr>
        <w:t xml:space="preserve">will appear in the </w:t>
      </w:r>
      <w:r w:rsidRPr="003F2B97">
        <w:rPr>
          <w:rFonts w:ascii="Times New Roman" w:hAnsi="Times New Roman" w:cs="Times New Roman"/>
          <w:b/>
        </w:rPr>
        <w:t>upper left corner</w:t>
      </w:r>
      <w:r w:rsidRPr="003F2B97">
        <w:rPr>
          <w:rFonts w:ascii="Times New Roman" w:hAnsi="Times New Roman" w:cs="Times New Roman"/>
        </w:rPr>
        <w:t xml:space="preserve"> of the Stream Canvas. →Double-click the generated </w:t>
      </w:r>
      <w:r w:rsidRPr="003F2B97">
        <w:rPr>
          <w:rFonts w:ascii="Times New Roman" w:hAnsi="Times New Roman" w:cs="Times New Roman"/>
          <w:b/>
          <w:bCs/>
        </w:rPr>
        <w:t xml:space="preserve">Apriori Rule Set </w:t>
      </w:r>
      <w:r w:rsidRPr="003F2B97">
        <w:rPr>
          <w:rFonts w:ascii="Times New Roman" w:hAnsi="Times New Roman" w:cs="Times New Roman"/>
        </w:rPr>
        <w:t xml:space="preserve">node named </w:t>
      </w:r>
      <w:r w:rsidRPr="003F2B97">
        <w:rPr>
          <w:rFonts w:ascii="Times New Roman" w:hAnsi="Times New Roman" w:cs="Times New Roman"/>
          <w:b/>
          <w:bCs/>
        </w:rPr>
        <w:t xml:space="preserve">Alcohol </w:t>
      </w:r>
      <w:r w:rsidRPr="003F2B97">
        <w:rPr>
          <w:rFonts w:ascii="Times New Roman" w:hAnsi="Times New Roman" w:cs="Times New Roman"/>
        </w:rPr>
        <w:t xml:space="preserve">→Click the </w:t>
      </w:r>
      <w:r w:rsidRPr="003F2B97">
        <w:rPr>
          <w:rFonts w:ascii="Times New Roman" w:hAnsi="Times New Roman" w:cs="Times New Roman"/>
          <w:b/>
          <w:bCs/>
        </w:rPr>
        <w:t xml:space="preserve">All </w:t>
      </w:r>
      <w:r w:rsidRPr="003F2B97">
        <w:rPr>
          <w:rFonts w:ascii="Times New Roman" w:hAnsi="Times New Roman" w:cs="Times New Roman"/>
        </w:rPr>
        <w:t xml:space="preserve">button →Click the </w:t>
      </w:r>
      <w:r w:rsidRPr="003F2B97">
        <w:rPr>
          <w:rFonts w:ascii="Times New Roman" w:hAnsi="Times New Roman" w:cs="Times New Roman"/>
          <w:b/>
          <w:bCs/>
        </w:rPr>
        <w:t xml:space="preserve">Show or hide instance and confidence figures </w:t>
      </w:r>
      <w:r w:rsidRPr="003F2B97">
        <w:rPr>
          <w:rFonts w:ascii="Times New Roman" w:hAnsi="Times New Roman" w:cs="Times New Roman"/>
        </w:rPr>
        <w:t xml:space="preserve">button </w:t>
      </w:r>
      <w:r w:rsidRPr="003F2B97">
        <w:rPr>
          <w:rFonts w:ascii="Times New Roman" w:hAnsi="Times New Roman" w:cs="Times New Roman"/>
          <w:noProof/>
          <w:lang w:eastAsia="en-US"/>
        </w:rPr>
        <w:drawing>
          <wp:inline distT="0" distB="0" distL="0" distR="0">
            <wp:extent cx="330200" cy="22034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330200" cy="220345"/>
                    </a:xfrm>
                    <a:prstGeom prst="rect">
                      <a:avLst/>
                    </a:prstGeom>
                    <a:noFill/>
                    <a:ln w="9525">
                      <a:noFill/>
                      <a:miter lim="800000"/>
                      <a:headEnd/>
                      <a:tailEnd/>
                    </a:ln>
                  </pic:spPr>
                </pic:pic>
              </a:graphicData>
            </a:graphic>
          </wp:inline>
        </w:drawing>
      </w:r>
      <w:r w:rsidR="00755EBC" w:rsidRPr="003F2B97">
        <w:rPr>
          <w:rFonts w:ascii="Times New Roman" w:hAnsi="Times New Roman" w:cs="Times New Roman"/>
        </w:rPr>
        <w:t xml:space="preserve">  (As shown below)</w:t>
      </w:r>
    </w:p>
    <w:p w:rsidR="0040493A" w:rsidRPr="003F2B97" w:rsidRDefault="0040493A" w:rsidP="003F2B97">
      <w:pPr>
        <w:pStyle w:val="Default"/>
        <w:spacing w:after="200" w:line="276" w:lineRule="auto"/>
        <w:rPr>
          <w:rFonts w:ascii="Times New Roman" w:hAnsi="Times New Roman" w:cs="Times New Roman"/>
        </w:rPr>
      </w:pPr>
      <w:r>
        <w:rPr>
          <w:noProof/>
          <w:lang w:eastAsia="en-US"/>
        </w:rPr>
        <w:lastRenderedPageBreak/>
        <w:drawing>
          <wp:inline distT="0" distB="0" distL="0" distR="0">
            <wp:extent cx="4514850" cy="4596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514850" cy="4596444"/>
                    </a:xfrm>
                    <a:prstGeom prst="rect">
                      <a:avLst/>
                    </a:prstGeom>
                  </pic:spPr>
                </pic:pic>
              </a:graphicData>
            </a:graphic>
          </wp:inline>
        </w:drawing>
      </w:r>
    </w:p>
    <w:p w:rsidR="00755EBC" w:rsidRPr="0040493A" w:rsidRDefault="00024B83" w:rsidP="0040493A">
      <w:pPr>
        <w:pStyle w:val="Default"/>
        <w:spacing w:after="200" w:line="276" w:lineRule="auto"/>
        <w:jc w:val="center"/>
        <w:rPr>
          <w:rFonts w:ascii="Times New Roman" w:hAnsi="Times New Roman" w:cs="Times New Roman"/>
          <w:b/>
        </w:rPr>
      </w:pPr>
      <w:r w:rsidRPr="003F2B97">
        <w:rPr>
          <w:rFonts w:ascii="Times New Roman" w:hAnsi="Times New Roman" w:cs="Times New Roman"/>
          <w:b/>
        </w:rPr>
        <w:t>Figure 7</w:t>
      </w:r>
    </w:p>
    <w:p w:rsidR="005C6CD6" w:rsidRPr="001C1256" w:rsidRDefault="00755EBC" w:rsidP="003F2B97">
      <w:pPr>
        <w:pStyle w:val="Default"/>
        <w:spacing w:after="200" w:line="276" w:lineRule="auto"/>
        <w:rPr>
          <w:rFonts w:ascii="Times New Roman" w:hAnsi="Times New Roman" w:cs="Times New Roman"/>
        </w:rPr>
      </w:pPr>
      <w:r w:rsidRPr="003F2B97">
        <w:rPr>
          <w:rFonts w:ascii="Times New Roman" w:hAnsi="Times New Roman" w:cs="Times New Roman"/>
        </w:rPr>
        <w:t>In this example the rule set contains three rules whose consequent is buying Alcohol. The first associates the purchase of milk and frozen foods. The second associates frozen foods, bakery goods and ready-made meals. The third associates frozen foods, snac</w:t>
      </w:r>
      <w:r w:rsidR="008748D1" w:rsidRPr="003F2B97">
        <w:rPr>
          <w:rFonts w:ascii="Times New Roman" w:hAnsi="Times New Roman" w:cs="Times New Roman"/>
        </w:rPr>
        <w:t xml:space="preserve">ks and ready-made </w:t>
      </w:r>
      <w:r w:rsidR="00CA05A3" w:rsidRPr="003F2B97">
        <w:rPr>
          <w:rFonts w:ascii="Times New Roman" w:hAnsi="Times New Roman" w:cs="Times New Roman"/>
        </w:rPr>
        <w:t>meals.</w:t>
      </w:r>
    </w:p>
    <w:p w:rsidR="005C6CD6" w:rsidRPr="00AC4B88" w:rsidRDefault="005C6CD6" w:rsidP="003F2B97">
      <w:pPr>
        <w:pStyle w:val="Default"/>
        <w:spacing w:after="200" w:line="276" w:lineRule="auto"/>
        <w:rPr>
          <w:rFonts w:ascii="Times New Roman" w:hAnsi="Times New Roman" w:cs="Times New Roman"/>
        </w:rPr>
      </w:pPr>
      <w:r w:rsidRPr="003F2B97">
        <w:rPr>
          <w:rFonts w:ascii="Times New Roman" w:hAnsi="Times New Roman" w:cs="Times New Roman"/>
        </w:rPr>
        <w:t>11. We can now pass the data through this node and generate a field indicating whether or not a record conforms to the conditions of any of the three rules.</w:t>
      </w:r>
    </w:p>
    <w:p w:rsidR="00351CCB" w:rsidRPr="003F2B97" w:rsidRDefault="005C6CD6" w:rsidP="003F2B97">
      <w:pPr>
        <w:pStyle w:val="Default"/>
        <w:spacing w:after="200" w:line="276" w:lineRule="auto"/>
        <w:rPr>
          <w:rFonts w:ascii="Times New Roman" w:hAnsi="Times New Roman" w:cs="Times New Roman"/>
        </w:rPr>
      </w:pPr>
      <w:r w:rsidRPr="003F2B97">
        <w:rPr>
          <w:rFonts w:ascii="Times New Roman" w:hAnsi="Times New Roman" w:cs="Times New Roman"/>
        </w:rPr>
        <w:t xml:space="preserve">Click </w:t>
      </w:r>
      <w:r w:rsidRPr="003F2B97">
        <w:rPr>
          <w:rFonts w:ascii="Times New Roman" w:hAnsi="Times New Roman" w:cs="Times New Roman"/>
          <w:b/>
          <w:bCs/>
        </w:rPr>
        <w:t xml:space="preserve">OK </w:t>
      </w:r>
      <w:r w:rsidRPr="003F2B97">
        <w:rPr>
          <w:rFonts w:ascii="Times New Roman" w:hAnsi="Times New Roman" w:cs="Times New Roman"/>
        </w:rPr>
        <w:t xml:space="preserve">to close the Rule Set window →Drag the </w:t>
      </w:r>
      <w:r w:rsidRPr="003F2B97">
        <w:rPr>
          <w:rFonts w:ascii="Times New Roman" w:hAnsi="Times New Roman" w:cs="Times New Roman"/>
          <w:b/>
          <w:bCs/>
        </w:rPr>
        <w:t xml:space="preserve">Apriori Rule Set </w:t>
      </w:r>
      <w:r w:rsidRPr="003F2B97">
        <w:rPr>
          <w:rFonts w:ascii="Times New Roman" w:hAnsi="Times New Roman" w:cs="Times New Roman"/>
        </w:rPr>
        <w:t xml:space="preserve">node named </w:t>
      </w:r>
      <w:r w:rsidRPr="003F2B97">
        <w:rPr>
          <w:rFonts w:ascii="Times New Roman" w:hAnsi="Times New Roman" w:cs="Times New Roman"/>
          <w:b/>
          <w:bCs/>
        </w:rPr>
        <w:t xml:space="preserve">Alcohol </w:t>
      </w:r>
      <w:r w:rsidRPr="003F2B97">
        <w:rPr>
          <w:rFonts w:ascii="Times New Roman" w:hAnsi="Times New Roman" w:cs="Times New Roman"/>
        </w:rPr>
        <w:t xml:space="preserve">to the right of the </w:t>
      </w:r>
      <w:r w:rsidRPr="003F2B97">
        <w:rPr>
          <w:rFonts w:ascii="Times New Roman" w:hAnsi="Times New Roman" w:cs="Times New Roman"/>
          <w:b/>
          <w:bCs/>
        </w:rPr>
        <w:t xml:space="preserve">Type </w:t>
      </w:r>
      <w:r w:rsidRPr="003F2B97">
        <w:rPr>
          <w:rFonts w:ascii="Times New Roman" w:hAnsi="Times New Roman" w:cs="Times New Roman"/>
        </w:rPr>
        <w:t>node  →and Connect them</w:t>
      </w:r>
      <w:r w:rsidRPr="003F2B97">
        <w:rPr>
          <w:rFonts w:ascii="Times New Roman" w:hAnsi="Times New Roman" w:cs="Times New Roman"/>
          <w:b/>
          <w:bCs/>
        </w:rPr>
        <w:t xml:space="preserve"> </w:t>
      </w:r>
      <w:r w:rsidRPr="003F2B97">
        <w:rPr>
          <w:rFonts w:ascii="Times New Roman" w:hAnsi="Times New Roman" w:cs="Times New Roman"/>
        </w:rPr>
        <w:t xml:space="preserve">→Place a </w:t>
      </w:r>
      <w:r w:rsidRPr="003F2B97">
        <w:rPr>
          <w:rFonts w:ascii="Times New Roman" w:hAnsi="Times New Roman" w:cs="Times New Roman"/>
          <w:b/>
          <w:bCs/>
        </w:rPr>
        <w:t xml:space="preserve">Filter </w:t>
      </w:r>
      <w:r w:rsidRPr="003F2B97">
        <w:rPr>
          <w:rFonts w:ascii="Times New Roman" w:hAnsi="Times New Roman" w:cs="Times New Roman"/>
        </w:rPr>
        <w:t xml:space="preserve">node from the Field Ops palette to the right of the </w:t>
      </w:r>
      <w:r w:rsidRPr="003F2B97">
        <w:rPr>
          <w:rFonts w:ascii="Times New Roman" w:hAnsi="Times New Roman" w:cs="Times New Roman"/>
          <w:b/>
          <w:bCs/>
        </w:rPr>
        <w:t xml:space="preserve">Apriori Rule Set </w:t>
      </w:r>
      <w:r w:rsidRPr="003F2B97">
        <w:rPr>
          <w:rFonts w:ascii="Times New Roman" w:hAnsi="Times New Roman" w:cs="Times New Roman"/>
        </w:rPr>
        <w:t xml:space="preserve">→ Connect them→ Edit the </w:t>
      </w:r>
      <w:r w:rsidRPr="003F2B97">
        <w:rPr>
          <w:rFonts w:ascii="Times New Roman" w:hAnsi="Times New Roman" w:cs="Times New Roman"/>
          <w:b/>
          <w:bCs/>
        </w:rPr>
        <w:t xml:space="preserve">Filter </w:t>
      </w:r>
      <w:r w:rsidRPr="003F2B97">
        <w:rPr>
          <w:rFonts w:ascii="Times New Roman" w:hAnsi="Times New Roman" w:cs="Times New Roman"/>
        </w:rPr>
        <w:t xml:space="preserve">node and </w:t>
      </w:r>
      <w:r w:rsidRPr="003F2B97">
        <w:rPr>
          <w:rFonts w:ascii="Times New Roman" w:hAnsi="Times New Roman" w:cs="Times New Roman"/>
          <w:b/>
          <w:bCs/>
        </w:rPr>
        <w:t xml:space="preserve">select </w:t>
      </w:r>
      <w:r w:rsidRPr="003F2B97">
        <w:rPr>
          <w:rFonts w:ascii="Times New Roman" w:hAnsi="Times New Roman" w:cs="Times New Roman"/>
        </w:rPr>
        <w:t xml:space="preserve">the fields </w:t>
      </w:r>
      <w:r w:rsidR="007975FF" w:rsidRPr="007975FF">
        <w:rPr>
          <w:rFonts w:ascii="Times New Roman" w:hAnsi="Times New Roman" w:cs="Times New Roman" w:hint="eastAsia"/>
          <w:b/>
        </w:rPr>
        <w:t>Alcohol and demographic fields</w:t>
      </w:r>
      <w:r w:rsidRPr="003F2B97">
        <w:rPr>
          <w:rFonts w:ascii="Times New Roman" w:hAnsi="Times New Roman" w:cs="Times New Roman"/>
        </w:rPr>
        <w:t xml:space="preserve"> (</w:t>
      </w:r>
      <w:r w:rsidR="007975FF">
        <w:rPr>
          <w:rFonts w:ascii="Times New Roman" w:hAnsi="Times New Roman" w:cs="Times New Roman" w:hint="eastAsia"/>
        </w:rPr>
        <w:t>GENDER, Age, MARITAL</w:t>
      </w:r>
      <w:r w:rsidR="007975FF">
        <w:rPr>
          <w:rFonts w:ascii="Times New Roman" w:hAnsi="Times New Roman" w:cs="Times New Roman"/>
        </w:rPr>
        <w:t>…</w:t>
      </w:r>
      <w:r w:rsidR="007975FF">
        <w:rPr>
          <w:rFonts w:ascii="Times New Roman" w:hAnsi="Times New Roman" w:cs="Times New Roman" w:hint="eastAsia"/>
        </w:rPr>
        <w:t>etc.</w:t>
      </w:r>
      <w:r w:rsidRPr="003F2B97">
        <w:rPr>
          <w:rFonts w:ascii="Times New Roman" w:hAnsi="Times New Roman" w:cs="Times New Roman"/>
        </w:rPr>
        <w:t xml:space="preserve">), and then click </w:t>
      </w:r>
      <w:r w:rsidRPr="003F2B97">
        <w:rPr>
          <w:rFonts w:ascii="Times New Roman" w:hAnsi="Times New Roman" w:cs="Times New Roman"/>
          <w:b/>
          <w:bCs/>
        </w:rPr>
        <w:t xml:space="preserve">OK </w:t>
      </w:r>
      <w:r w:rsidRPr="003F2B97">
        <w:rPr>
          <w:rFonts w:ascii="Times New Roman" w:hAnsi="Times New Roman" w:cs="Times New Roman"/>
        </w:rPr>
        <w:t xml:space="preserve">→Place a </w:t>
      </w:r>
      <w:r w:rsidRPr="003F2B97">
        <w:rPr>
          <w:rFonts w:ascii="Times New Roman" w:hAnsi="Times New Roman" w:cs="Times New Roman"/>
          <w:b/>
          <w:bCs/>
        </w:rPr>
        <w:t xml:space="preserve">Table </w:t>
      </w:r>
      <w:r w:rsidRPr="003F2B97">
        <w:rPr>
          <w:rFonts w:ascii="Times New Roman" w:hAnsi="Times New Roman" w:cs="Times New Roman"/>
        </w:rPr>
        <w:t xml:space="preserve">node from the Output palette to the right of the </w:t>
      </w:r>
      <w:r w:rsidRPr="003F2B97">
        <w:rPr>
          <w:rFonts w:ascii="Times New Roman" w:hAnsi="Times New Roman" w:cs="Times New Roman"/>
          <w:b/>
          <w:bCs/>
        </w:rPr>
        <w:t xml:space="preserve">Filter </w:t>
      </w:r>
      <w:r w:rsidRPr="003F2B97">
        <w:rPr>
          <w:rFonts w:ascii="Times New Roman" w:hAnsi="Times New Roman" w:cs="Times New Roman"/>
        </w:rPr>
        <w:t xml:space="preserve">node →Connect the </w:t>
      </w:r>
      <w:r w:rsidRPr="003F2B97">
        <w:rPr>
          <w:rFonts w:ascii="Times New Roman" w:hAnsi="Times New Roman" w:cs="Times New Roman"/>
          <w:b/>
          <w:bCs/>
        </w:rPr>
        <w:t xml:space="preserve">Filter </w:t>
      </w:r>
      <w:r w:rsidRPr="003F2B97">
        <w:rPr>
          <w:rFonts w:ascii="Times New Roman" w:hAnsi="Times New Roman" w:cs="Times New Roman"/>
        </w:rPr>
        <w:t xml:space="preserve">node to the new </w:t>
      </w:r>
      <w:r w:rsidRPr="003F2B97">
        <w:rPr>
          <w:rFonts w:ascii="Times New Roman" w:hAnsi="Times New Roman" w:cs="Times New Roman"/>
          <w:b/>
          <w:bCs/>
        </w:rPr>
        <w:t xml:space="preserve">Table </w:t>
      </w:r>
      <w:r w:rsidRPr="003F2B97">
        <w:rPr>
          <w:rFonts w:ascii="Times New Roman" w:hAnsi="Times New Roman" w:cs="Times New Roman"/>
        </w:rPr>
        <w:t>node.</w:t>
      </w:r>
      <w:r w:rsidR="00351CCB" w:rsidRPr="003F2B97">
        <w:rPr>
          <w:rFonts w:ascii="Times New Roman" w:hAnsi="Times New Roman" w:cs="Times New Roman"/>
        </w:rPr>
        <w:t xml:space="preserve">  (As shown below)</w:t>
      </w:r>
    </w:p>
    <w:p w:rsidR="00351CCB" w:rsidRPr="003F2B97" w:rsidRDefault="007975FF" w:rsidP="003F2B97">
      <w:pPr>
        <w:pStyle w:val="Default"/>
        <w:spacing w:after="200" w:line="276" w:lineRule="auto"/>
        <w:jc w:val="center"/>
        <w:rPr>
          <w:rFonts w:ascii="Times New Roman" w:hAnsi="Times New Roman" w:cs="Times New Roman"/>
        </w:rPr>
      </w:pPr>
      <w:r>
        <w:rPr>
          <w:noProof/>
          <w:lang w:eastAsia="en-US"/>
        </w:rPr>
        <w:lastRenderedPageBreak/>
        <w:drawing>
          <wp:inline distT="0" distB="0" distL="0" distR="0">
            <wp:extent cx="478155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781550" cy="3095625"/>
                    </a:xfrm>
                    <a:prstGeom prst="rect">
                      <a:avLst/>
                    </a:prstGeom>
                  </pic:spPr>
                </pic:pic>
              </a:graphicData>
            </a:graphic>
          </wp:inline>
        </w:drawing>
      </w:r>
    </w:p>
    <w:p w:rsidR="00CC26D5" w:rsidRPr="003F2B97" w:rsidRDefault="00024B83" w:rsidP="003F2B97">
      <w:pPr>
        <w:pStyle w:val="Default"/>
        <w:spacing w:after="200" w:line="276" w:lineRule="auto"/>
        <w:jc w:val="center"/>
        <w:rPr>
          <w:rFonts w:ascii="Times New Roman" w:hAnsi="Times New Roman" w:cs="Times New Roman"/>
          <w:b/>
        </w:rPr>
      </w:pPr>
      <w:r w:rsidRPr="003F2B97">
        <w:rPr>
          <w:rFonts w:ascii="Times New Roman" w:hAnsi="Times New Roman" w:cs="Times New Roman"/>
          <w:b/>
        </w:rPr>
        <w:t>Figure 8</w:t>
      </w:r>
    </w:p>
    <w:p w:rsidR="00B72C4C" w:rsidRPr="003F2B97" w:rsidRDefault="00A607C9" w:rsidP="003F2B97">
      <w:pPr>
        <w:pStyle w:val="Default"/>
        <w:spacing w:after="200" w:line="276" w:lineRule="auto"/>
        <w:rPr>
          <w:rFonts w:ascii="Times New Roman" w:hAnsi="Times New Roman" w:cs="Times New Roman"/>
          <w:b/>
          <w:bCs/>
        </w:rPr>
      </w:pPr>
      <w:r w:rsidRPr="003F2B97">
        <w:rPr>
          <w:rFonts w:ascii="Times New Roman" w:hAnsi="Times New Roman" w:cs="Times New Roman"/>
        </w:rPr>
        <w:t xml:space="preserve">11. Right-click the new </w:t>
      </w:r>
      <w:r w:rsidRPr="003F2B97">
        <w:rPr>
          <w:rFonts w:ascii="Times New Roman" w:hAnsi="Times New Roman" w:cs="Times New Roman"/>
          <w:b/>
          <w:bCs/>
        </w:rPr>
        <w:t xml:space="preserve">Table </w:t>
      </w:r>
      <w:r w:rsidRPr="003F2B97">
        <w:rPr>
          <w:rFonts w:ascii="Times New Roman" w:hAnsi="Times New Roman" w:cs="Times New Roman"/>
        </w:rPr>
        <w:t xml:space="preserve">node, then click </w:t>
      </w:r>
      <w:r w:rsidRPr="003F2B97">
        <w:rPr>
          <w:rFonts w:ascii="Times New Roman" w:hAnsi="Times New Roman" w:cs="Times New Roman"/>
          <w:b/>
          <w:bCs/>
        </w:rPr>
        <w:t>Run</w:t>
      </w:r>
    </w:p>
    <w:p w:rsidR="00B72C4C" w:rsidRPr="003F2B97" w:rsidRDefault="00B72C4C" w:rsidP="003F2B97">
      <w:pPr>
        <w:pStyle w:val="Default"/>
        <w:spacing w:after="200" w:line="276" w:lineRule="auto"/>
        <w:rPr>
          <w:rFonts w:ascii="Times New Roman" w:hAnsi="Times New Roman" w:cs="Times New Roman"/>
        </w:rPr>
      </w:pPr>
      <w:r w:rsidRPr="003F2B97">
        <w:rPr>
          <w:rFonts w:ascii="Times New Roman" w:hAnsi="Times New Roman" w:cs="Times New Roman"/>
          <w:noProof/>
          <w:lang w:eastAsia="en-US"/>
        </w:rPr>
        <w:drawing>
          <wp:inline distT="0" distB="0" distL="0" distR="0">
            <wp:extent cx="4615594" cy="26384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4617078" cy="2639273"/>
                    </a:xfrm>
                    <a:prstGeom prst="rect">
                      <a:avLst/>
                    </a:prstGeom>
                    <a:noFill/>
                    <a:ln w="9525">
                      <a:noFill/>
                      <a:miter lim="800000"/>
                      <a:headEnd/>
                      <a:tailEnd/>
                    </a:ln>
                  </pic:spPr>
                </pic:pic>
              </a:graphicData>
            </a:graphic>
          </wp:inline>
        </w:drawing>
      </w:r>
    </w:p>
    <w:p w:rsidR="00B72C4C" w:rsidRPr="003F2B97" w:rsidRDefault="00024B83" w:rsidP="003F2B97">
      <w:pPr>
        <w:pStyle w:val="Default"/>
        <w:spacing w:after="200" w:line="276" w:lineRule="auto"/>
        <w:jc w:val="center"/>
        <w:rPr>
          <w:rFonts w:ascii="Times New Roman" w:hAnsi="Times New Roman" w:cs="Times New Roman"/>
          <w:b/>
        </w:rPr>
      </w:pPr>
      <w:r w:rsidRPr="003F2B97">
        <w:rPr>
          <w:rFonts w:ascii="Times New Roman" w:hAnsi="Times New Roman" w:cs="Times New Roman"/>
          <w:b/>
        </w:rPr>
        <w:t>Figure 9</w:t>
      </w:r>
    </w:p>
    <w:p w:rsidR="00C64A6A" w:rsidRPr="003F2B97" w:rsidRDefault="00B72C4C" w:rsidP="003F2B97">
      <w:pPr>
        <w:pStyle w:val="Default"/>
        <w:spacing w:after="200" w:line="276" w:lineRule="auto"/>
        <w:rPr>
          <w:rFonts w:ascii="Times New Roman" w:hAnsi="Times New Roman" w:cs="Times New Roman"/>
        </w:rPr>
      </w:pPr>
      <w:r w:rsidRPr="003F2B97">
        <w:rPr>
          <w:rFonts w:ascii="Times New Roman" w:hAnsi="Times New Roman" w:cs="Times New Roman"/>
        </w:rPr>
        <w:t xml:space="preserve">Two new fields appear in the data table. The first, </w:t>
      </w:r>
      <w:r w:rsidRPr="003F2B97">
        <w:rPr>
          <w:rFonts w:ascii="Times New Roman" w:hAnsi="Times New Roman" w:cs="Times New Roman"/>
          <w:i/>
          <w:iCs/>
        </w:rPr>
        <w:t>$A-Alcohol</w:t>
      </w:r>
      <w:r w:rsidRPr="003F2B97">
        <w:rPr>
          <w:rFonts w:ascii="Times New Roman" w:hAnsi="Times New Roman" w:cs="Times New Roman"/>
        </w:rPr>
        <w:t xml:space="preserve">, is 0 unless one of the three rules in the rule set applies to the record, in which case it has a value of 1. The second field, </w:t>
      </w:r>
      <w:r w:rsidRPr="003F2B97">
        <w:rPr>
          <w:rFonts w:ascii="Times New Roman" w:hAnsi="Times New Roman" w:cs="Times New Roman"/>
          <w:i/>
          <w:iCs/>
        </w:rPr>
        <w:t>$AC-Alcohol</w:t>
      </w:r>
      <w:r w:rsidRPr="003F2B97">
        <w:rPr>
          <w:rFonts w:ascii="Times New Roman" w:hAnsi="Times New Roman" w:cs="Times New Roman"/>
        </w:rPr>
        <w:t xml:space="preserve">, represents the confidence figure for the rules decision. Notice that when the conditions of the rules do not apply to a record, its confidence value is </w:t>
      </w:r>
      <w:r w:rsidR="00F93AC3">
        <w:rPr>
          <w:rFonts w:ascii="Times New Roman" w:hAnsi="Times New Roman" w:cs="Times New Roman" w:hint="eastAsia"/>
        </w:rPr>
        <w:t>0</w:t>
      </w:r>
      <w:r w:rsidRPr="003F2B97">
        <w:rPr>
          <w:rFonts w:ascii="Times New Roman" w:hAnsi="Times New Roman" w:cs="Times New Roman"/>
        </w:rPr>
        <w:t>.5.</w:t>
      </w:r>
    </w:p>
    <w:p w:rsidR="00C64A6A" w:rsidRPr="003F2B97" w:rsidRDefault="00C64A6A" w:rsidP="003F2B97">
      <w:pPr>
        <w:pStyle w:val="Default"/>
        <w:spacing w:after="200" w:line="276" w:lineRule="auto"/>
        <w:rPr>
          <w:rFonts w:ascii="Times New Roman" w:hAnsi="Times New Roman" w:cs="Times New Roman"/>
        </w:rPr>
      </w:pPr>
      <w:r w:rsidRPr="003F2B97">
        <w:rPr>
          <w:rFonts w:ascii="Times New Roman" w:hAnsi="Times New Roman" w:cs="Times New Roman"/>
        </w:rPr>
        <w:lastRenderedPageBreak/>
        <w:t xml:space="preserve">We see that Rule 3 applied for record 12, since the confidence value is .76 (see the illustration under </w:t>
      </w:r>
      <w:r w:rsidRPr="003F2B97">
        <w:rPr>
          <w:rFonts w:ascii="Times New Roman" w:hAnsi="Times New Roman" w:cs="Times New Roman"/>
          <w:b/>
        </w:rPr>
        <w:t>step 10</w:t>
      </w:r>
      <w:r w:rsidRPr="003F2B97">
        <w:rPr>
          <w:rFonts w:ascii="Times New Roman" w:hAnsi="Times New Roman" w:cs="Times New Roman"/>
        </w:rPr>
        <w:t xml:space="preserve"> The use of a rule set allows you to identify which customers are associated with a particular rule. From here various types of other analysis can be done (e.g., are those customers who match this rule more likely to be male or female, younger or older, etc.)</w:t>
      </w:r>
    </w:p>
    <w:sectPr w:rsidR="00C64A6A" w:rsidRPr="003F2B97" w:rsidSect="00A9317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C3C" w:rsidRDefault="00DE0C3C" w:rsidP="00AA1B6F">
      <w:pPr>
        <w:spacing w:after="0" w:line="240" w:lineRule="auto"/>
      </w:pPr>
      <w:r>
        <w:separator/>
      </w:r>
    </w:p>
  </w:endnote>
  <w:endnote w:type="continuationSeparator" w:id="0">
    <w:p w:rsidR="00DE0C3C" w:rsidRDefault="00DE0C3C" w:rsidP="00AA1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C3C" w:rsidRDefault="00DE0C3C" w:rsidP="00AA1B6F">
      <w:pPr>
        <w:spacing w:after="0" w:line="240" w:lineRule="auto"/>
      </w:pPr>
      <w:r>
        <w:separator/>
      </w:r>
    </w:p>
  </w:footnote>
  <w:footnote w:type="continuationSeparator" w:id="0">
    <w:p w:rsidR="00DE0C3C" w:rsidRDefault="00DE0C3C" w:rsidP="00AA1B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759155"/>
      <w:docPartObj>
        <w:docPartGallery w:val="Page Numbers (Top of Page)"/>
        <w:docPartUnique/>
      </w:docPartObj>
    </w:sdtPr>
    <w:sdtEndPr>
      <w:rPr>
        <w:noProof/>
      </w:rPr>
    </w:sdtEndPr>
    <w:sdtContent>
      <w:p w:rsidR="00B4332A" w:rsidRDefault="002A7DAA">
        <w:pPr>
          <w:pStyle w:val="Header"/>
          <w:jc w:val="right"/>
        </w:pPr>
        <w:r>
          <w:fldChar w:fldCharType="begin"/>
        </w:r>
        <w:r w:rsidR="00B4332A">
          <w:instrText xml:space="preserve"> PAGE   \* MERGEFORMAT </w:instrText>
        </w:r>
        <w:r>
          <w:fldChar w:fldCharType="separate"/>
        </w:r>
        <w:r w:rsidR="008A639A">
          <w:rPr>
            <w:noProof/>
          </w:rPr>
          <w:t>2</w:t>
        </w:r>
        <w:r>
          <w:rPr>
            <w:noProof/>
          </w:rPr>
          <w:fldChar w:fldCharType="end"/>
        </w:r>
      </w:p>
    </w:sdtContent>
  </w:sdt>
  <w:p w:rsidR="00B4332A" w:rsidRDefault="00B433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B6F"/>
    <w:rsid w:val="00020DB0"/>
    <w:rsid w:val="00024B83"/>
    <w:rsid w:val="00083245"/>
    <w:rsid w:val="000A26CA"/>
    <w:rsid w:val="000B37D6"/>
    <w:rsid w:val="000D73F7"/>
    <w:rsid w:val="000E2889"/>
    <w:rsid w:val="00101F88"/>
    <w:rsid w:val="00111A20"/>
    <w:rsid w:val="001124B6"/>
    <w:rsid w:val="00144998"/>
    <w:rsid w:val="001C1256"/>
    <w:rsid w:val="00213EAC"/>
    <w:rsid w:val="002151B2"/>
    <w:rsid w:val="00284B0A"/>
    <w:rsid w:val="002A4A63"/>
    <w:rsid w:val="002A7DAA"/>
    <w:rsid w:val="002D3C95"/>
    <w:rsid w:val="002E34BE"/>
    <w:rsid w:val="00335A20"/>
    <w:rsid w:val="003425BB"/>
    <w:rsid w:val="00351CCB"/>
    <w:rsid w:val="003907A1"/>
    <w:rsid w:val="003A4010"/>
    <w:rsid w:val="003D0B26"/>
    <w:rsid w:val="003D795E"/>
    <w:rsid w:val="003F1265"/>
    <w:rsid w:val="003F2B97"/>
    <w:rsid w:val="0040493A"/>
    <w:rsid w:val="0045304F"/>
    <w:rsid w:val="00483F49"/>
    <w:rsid w:val="004A0324"/>
    <w:rsid w:val="005A3818"/>
    <w:rsid w:val="005C282B"/>
    <w:rsid w:val="005C6CD6"/>
    <w:rsid w:val="005E382B"/>
    <w:rsid w:val="00620FA1"/>
    <w:rsid w:val="00634F38"/>
    <w:rsid w:val="00640D92"/>
    <w:rsid w:val="00642EC4"/>
    <w:rsid w:val="00665656"/>
    <w:rsid w:val="00676518"/>
    <w:rsid w:val="00706343"/>
    <w:rsid w:val="00716BA5"/>
    <w:rsid w:val="00755EBC"/>
    <w:rsid w:val="00790F34"/>
    <w:rsid w:val="007975FF"/>
    <w:rsid w:val="007C35AC"/>
    <w:rsid w:val="00803EA8"/>
    <w:rsid w:val="00811AB3"/>
    <w:rsid w:val="00820BD9"/>
    <w:rsid w:val="00856E78"/>
    <w:rsid w:val="00873D0E"/>
    <w:rsid w:val="008748D1"/>
    <w:rsid w:val="008A259A"/>
    <w:rsid w:val="008A4AD8"/>
    <w:rsid w:val="008A5210"/>
    <w:rsid w:val="008A639A"/>
    <w:rsid w:val="008F59E6"/>
    <w:rsid w:val="00915404"/>
    <w:rsid w:val="009805FF"/>
    <w:rsid w:val="00994122"/>
    <w:rsid w:val="00995C11"/>
    <w:rsid w:val="009B192C"/>
    <w:rsid w:val="009E33A9"/>
    <w:rsid w:val="00A5472A"/>
    <w:rsid w:val="00A607C9"/>
    <w:rsid w:val="00A632DC"/>
    <w:rsid w:val="00A75A23"/>
    <w:rsid w:val="00A90A04"/>
    <w:rsid w:val="00A9317A"/>
    <w:rsid w:val="00AA1B6F"/>
    <w:rsid w:val="00AC4B88"/>
    <w:rsid w:val="00B174F8"/>
    <w:rsid w:val="00B17A7E"/>
    <w:rsid w:val="00B211E1"/>
    <w:rsid w:val="00B4332A"/>
    <w:rsid w:val="00B72A40"/>
    <w:rsid w:val="00B72C4C"/>
    <w:rsid w:val="00BA4590"/>
    <w:rsid w:val="00BB6D2A"/>
    <w:rsid w:val="00BC5479"/>
    <w:rsid w:val="00BF2E36"/>
    <w:rsid w:val="00BF7BA4"/>
    <w:rsid w:val="00C025E1"/>
    <w:rsid w:val="00C115DE"/>
    <w:rsid w:val="00C16308"/>
    <w:rsid w:val="00C228FE"/>
    <w:rsid w:val="00C44737"/>
    <w:rsid w:val="00C50ACC"/>
    <w:rsid w:val="00C52C2B"/>
    <w:rsid w:val="00C5440F"/>
    <w:rsid w:val="00C64A6A"/>
    <w:rsid w:val="00CA05A3"/>
    <w:rsid w:val="00CB2027"/>
    <w:rsid w:val="00CB4F81"/>
    <w:rsid w:val="00CC26D5"/>
    <w:rsid w:val="00D02815"/>
    <w:rsid w:val="00D62EEF"/>
    <w:rsid w:val="00DD078B"/>
    <w:rsid w:val="00DD4006"/>
    <w:rsid w:val="00DE03F0"/>
    <w:rsid w:val="00DE0C3C"/>
    <w:rsid w:val="00DF31B2"/>
    <w:rsid w:val="00E2329A"/>
    <w:rsid w:val="00E95F26"/>
    <w:rsid w:val="00F1356E"/>
    <w:rsid w:val="00F341E7"/>
    <w:rsid w:val="00F3720D"/>
    <w:rsid w:val="00F572F3"/>
    <w:rsid w:val="00F9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11686B-6AA3-41DD-BAF2-88B1F109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6F"/>
  </w:style>
  <w:style w:type="paragraph" w:styleId="Footer">
    <w:name w:val="footer"/>
    <w:basedOn w:val="Normal"/>
    <w:link w:val="FooterChar"/>
    <w:uiPriority w:val="99"/>
    <w:unhideWhenUsed/>
    <w:rsid w:val="00AA1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6F"/>
  </w:style>
  <w:style w:type="paragraph" w:customStyle="1" w:styleId="Default">
    <w:name w:val="Default"/>
    <w:rsid w:val="00AA1B6F"/>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13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EAC"/>
    <w:rPr>
      <w:rFonts w:ascii="Tahoma" w:hAnsi="Tahoma" w:cs="Tahoma"/>
      <w:sz w:val="16"/>
      <w:szCs w:val="16"/>
    </w:rPr>
  </w:style>
  <w:style w:type="character" w:styleId="Hyperlink">
    <w:name w:val="Hyperlink"/>
    <w:basedOn w:val="DefaultParagraphFont"/>
    <w:uiPriority w:val="99"/>
    <w:unhideWhenUsed/>
    <w:rsid w:val="002151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Pasumarti Kamesam</cp:lastModifiedBy>
  <cp:revision>2</cp:revision>
  <dcterms:created xsi:type="dcterms:W3CDTF">2017-03-05T20:12:00Z</dcterms:created>
  <dcterms:modified xsi:type="dcterms:W3CDTF">2017-03-05T20:12:00Z</dcterms:modified>
</cp:coreProperties>
</file>