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E656" w14:textId="77777777" w:rsidR="003F14BE" w:rsidRPr="003F14BE" w:rsidRDefault="003F14BE" w:rsidP="003F14BE">
      <w:pPr>
        <w:pStyle w:val="a7"/>
        <w:rPr>
          <w:rFonts w:ascii="Verdana" w:hAnsi="Verdana"/>
          <w:sz w:val="48"/>
          <w:szCs w:val="48"/>
        </w:rPr>
      </w:pPr>
    </w:p>
    <w:p w14:paraId="648BCDBF" w14:textId="77777777" w:rsidR="003F14BE" w:rsidRPr="003F14BE" w:rsidRDefault="003F14BE" w:rsidP="003F14BE">
      <w:pPr>
        <w:pStyle w:val="a7"/>
        <w:rPr>
          <w:rFonts w:ascii="Verdana" w:hAnsi="Verdana"/>
          <w:sz w:val="48"/>
          <w:szCs w:val="48"/>
        </w:rPr>
      </w:pPr>
    </w:p>
    <w:p w14:paraId="4066BCA2" w14:textId="77777777" w:rsidR="003F14BE" w:rsidRPr="003F14BE" w:rsidRDefault="003F14BE" w:rsidP="003F14BE">
      <w:pPr>
        <w:pStyle w:val="a7"/>
        <w:rPr>
          <w:rFonts w:ascii="Verdana" w:hAnsi="Verdana"/>
          <w:sz w:val="48"/>
          <w:szCs w:val="48"/>
        </w:rPr>
      </w:pPr>
    </w:p>
    <w:p w14:paraId="2801D22A" w14:textId="77777777" w:rsidR="003F14BE" w:rsidRPr="003F14BE" w:rsidRDefault="003F14BE" w:rsidP="003F14BE">
      <w:pPr>
        <w:pStyle w:val="a7"/>
        <w:rPr>
          <w:rFonts w:ascii="Verdana" w:hAnsi="Verdana"/>
          <w:sz w:val="48"/>
          <w:szCs w:val="48"/>
        </w:rPr>
      </w:pPr>
    </w:p>
    <w:p w14:paraId="6386234D" w14:textId="68E85B50" w:rsidR="00CD232E" w:rsidRPr="003F14BE" w:rsidRDefault="003F14BE" w:rsidP="003F14BE">
      <w:pPr>
        <w:pStyle w:val="a7"/>
        <w:rPr>
          <w:rFonts w:ascii="Verdana" w:hAnsi="Verdana"/>
          <w:sz w:val="48"/>
          <w:szCs w:val="48"/>
        </w:rPr>
      </w:pPr>
      <w:r w:rsidRPr="003F14BE">
        <w:rPr>
          <w:rFonts w:ascii="Verdana" w:hAnsi="Verdana"/>
          <w:sz w:val="48"/>
          <w:szCs w:val="48"/>
        </w:rPr>
        <w:t>BDS-Assignment2</w:t>
      </w:r>
    </w:p>
    <w:p w14:paraId="350405E6" w14:textId="7663095D" w:rsidR="003F14BE" w:rsidRPr="003F14BE" w:rsidRDefault="003F14BE" w:rsidP="003F14BE">
      <w:pPr>
        <w:rPr>
          <w:rFonts w:ascii="Verdana" w:hAnsi="Verdana"/>
        </w:rPr>
      </w:pPr>
    </w:p>
    <w:p w14:paraId="506B398F" w14:textId="3C8BF7B2" w:rsidR="003F14BE" w:rsidRPr="003F14BE" w:rsidRDefault="003F14BE" w:rsidP="003F14BE">
      <w:pPr>
        <w:rPr>
          <w:rFonts w:ascii="Verdana" w:hAnsi="Verdana"/>
        </w:rPr>
      </w:pPr>
    </w:p>
    <w:p w14:paraId="521267C0" w14:textId="77777777" w:rsidR="003F14BE" w:rsidRDefault="003F14BE" w:rsidP="003F14BE">
      <w:pPr>
        <w:jc w:val="right"/>
        <w:rPr>
          <w:rFonts w:ascii="Verdana" w:hAnsi="Verdana"/>
          <w:sz w:val="28"/>
          <w:szCs w:val="28"/>
        </w:rPr>
      </w:pPr>
    </w:p>
    <w:p w14:paraId="076288A2" w14:textId="77777777" w:rsidR="003F14BE" w:rsidRDefault="003F14BE" w:rsidP="003F14BE">
      <w:pPr>
        <w:jc w:val="right"/>
        <w:rPr>
          <w:rFonts w:ascii="Verdana" w:hAnsi="Verdana"/>
          <w:sz w:val="28"/>
          <w:szCs w:val="28"/>
        </w:rPr>
      </w:pPr>
    </w:p>
    <w:p w14:paraId="60AA2BD9" w14:textId="6A20665F" w:rsidR="003F14BE" w:rsidRDefault="003F14BE" w:rsidP="003F14BE">
      <w:pPr>
        <w:jc w:val="right"/>
        <w:rPr>
          <w:rFonts w:ascii="Verdana" w:hAnsi="Verdana"/>
          <w:sz w:val="28"/>
          <w:szCs w:val="28"/>
        </w:rPr>
      </w:pPr>
      <w:r w:rsidRPr="003F14BE">
        <w:rPr>
          <w:rFonts w:ascii="Verdana" w:hAnsi="Verdana"/>
          <w:sz w:val="28"/>
          <w:szCs w:val="28"/>
        </w:rPr>
        <w:t xml:space="preserve">Author: </w:t>
      </w:r>
      <w:proofErr w:type="spellStart"/>
      <w:r w:rsidRPr="003F14BE">
        <w:rPr>
          <w:rFonts w:ascii="Verdana" w:hAnsi="Verdana"/>
          <w:sz w:val="28"/>
          <w:szCs w:val="28"/>
        </w:rPr>
        <w:t>Jingyi</w:t>
      </w:r>
      <w:proofErr w:type="spellEnd"/>
      <w:r w:rsidRPr="003F14BE">
        <w:rPr>
          <w:rFonts w:ascii="Verdana" w:hAnsi="Verdana"/>
          <w:sz w:val="28"/>
          <w:szCs w:val="28"/>
        </w:rPr>
        <w:t xml:space="preserve"> </w:t>
      </w:r>
      <w:proofErr w:type="gramStart"/>
      <w:r w:rsidRPr="003F14BE">
        <w:rPr>
          <w:rFonts w:ascii="Verdana" w:hAnsi="Verdana"/>
          <w:sz w:val="28"/>
          <w:szCs w:val="28"/>
        </w:rPr>
        <w:t>Wu(</w:t>
      </w:r>
      <w:proofErr w:type="spellStart"/>
      <w:proofErr w:type="gramEnd"/>
      <w:r w:rsidRPr="003F14BE">
        <w:rPr>
          <w:rFonts w:ascii="Verdana" w:hAnsi="Verdana"/>
          <w:sz w:val="28"/>
          <w:szCs w:val="28"/>
        </w:rPr>
        <w:t>andrew</w:t>
      </w:r>
      <w:proofErr w:type="spellEnd"/>
      <w:r w:rsidRPr="003F14BE">
        <w:rPr>
          <w:rFonts w:ascii="Verdana" w:hAnsi="Verdana"/>
          <w:sz w:val="28"/>
          <w:szCs w:val="28"/>
        </w:rPr>
        <w:t xml:space="preserve"> id: jingyiw2)</w:t>
      </w:r>
    </w:p>
    <w:p w14:paraId="78043B33" w14:textId="55601AEC" w:rsidR="003F14BE" w:rsidRDefault="003F14BE" w:rsidP="003F14BE">
      <w:pPr>
        <w:ind w:right="280"/>
        <w:jc w:val="left"/>
        <w:rPr>
          <w:rFonts w:ascii="Verdana" w:hAnsi="Verdana"/>
          <w:sz w:val="28"/>
          <w:szCs w:val="28"/>
        </w:rPr>
      </w:pPr>
    </w:p>
    <w:p w14:paraId="62F5B243" w14:textId="06C4AF14" w:rsidR="003F14BE" w:rsidRDefault="003F14BE" w:rsidP="003F14BE">
      <w:pPr>
        <w:ind w:right="280"/>
        <w:jc w:val="left"/>
        <w:rPr>
          <w:rFonts w:ascii="Verdana" w:hAnsi="Verdana"/>
          <w:sz w:val="28"/>
          <w:szCs w:val="28"/>
        </w:rPr>
      </w:pPr>
    </w:p>
    <w:p w14:paraId="427D339C" w14:textId="5831BAFE" w:rsidR="003F14BE" w:rsidRDefault="003F14BE" w:rsidP="003F14BE">
      <w:pPr>
        <w:ind w:right="280"/>
        <w:jc w:val="left"/>
        <w:rPr>
          <w:rFonts w:ascii="Verdana" w:hAnsi="Verdana"/>
          <w:sz w:val="28"/>
          <w:szCs w:val="28"/>
        </w:rPr>
      </w:pPr>
    </w:p>
    <w:p w14:paraId="725E1984" w14:textId="38A28469" w:rsidR="003F14BE" w:rsidRPr="003F14BE" w:rsidRDefault="003F14BE" w:rsidP="003F14BE">
      <w:pPr>
        <w:ind w:right="280"/>
        <w:jc w:val="left"/>
        <w:rPr>
          <w:rFonts w:ascii="Verdana" w:hAnsi="Verdana"/>
          <w:sz w:val="22"/>
        </w:rPr>
      </w:pPr>
      <w:r w:rsidRPr="003F14BE">
        <w:rPr>
          <w:rFonts w:ascii="Verdana" w:hAnsi="Verdana" w:hint="eastAsia"/>
          <w:sz w:val="22"/>
        </w:rPr>
        <w:t>U</w:t>
      </w:r>
      <w:r w:rsidRPr="003F14BE">
        <w:rPr>
          <w:rFonts w:ascii="Verdana" w:hAnsi="Verdana"/>
          <w:sz w:val="22"/>
        </w:rPr>
        <w:t>sed Libraries:</w:t>
      </w:r>
    </w:p>
    <w:p w14:paraId="4DBE74EE" w14:textId="3EAFC2D7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  <w:proofErr w:type="spellStart"/>
      <w:r w:rsidRPr="003F14BE">
        <w:rPr>
          <w:rFonts w:ascii="Verdana" w:hAnsi="Verdana"/>
          <w:sz w:val="22"/>
        </w:rPr>
        <w:t>N</w:t>
      </w:r>
      <w:r>
        <w:rPr>
          <w:rFonts w:ascii="Verdana" w:hAnsi="Verdana"/>
          <w:sz w:val="22"/>
        </w:rPr>
        <w:t>umpy</w:t>
      </w:r>
      <w:proofErr w:type="spellEnd"/>
    </w:p>
    <w:p w14:paraId="5338F0DD" w14:textId="0B8BB272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Pandas</w:t>
      </w:r>
    </w:p>
    <w:p w14:paraId="43967886" w14:textId="1A1483A6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Matplotlib</w:t>
      </w:r>
    </w:p>
    <w:p w14:paraId="038EE0C3" w14:textId="4E8EF339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Seaborn</w:t>
      </w:r>
    </w:p>
    <w:p w14:paraId="718CAE48" w14:textId="2FCD51AD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  <w:proofErr w:type="spellStart"/>
      <w:proofErr w:type="gramStart"/>
      <w:r w:rsidRPr="003F14BE">
        <w:rPr>
          <w:rFonts w:ascii="Verdana" w:hAnsi="Verdana"/>
          <w:sz w:val="22"/>
        </w:rPr>
        <w:t>xgboost.sklear</w:t>
      </w:r>
      <w:r>
        <w:rPr>
          <w:rFonts w:ascii="Verdana" w:hAnsi="Verdana"/>
          <w:sz w:val="22"/>
        </w:rPr>
        <w:t>n</w:t>
      </w:r>
      <w:proofErr w:type="spellEnd"/>
      <w:proofErr w:type="gramEnd"/>
    </w:p>
    <w:p w14:paraId="72C3138A" w14:textId="1A9222A7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  <w:proofErr w:type="spellStart"/>
      <w:r>
        <w:rPr>
          <w:rFonts w:ascii="Verdana" w:hAnsi="Verdana" w:hint="eastAsia"/>
          <w:sz w:val="22"/>
        </w:rPr>
        <w:t>s</w:t>
      </w:r>
      <w:r>
        <w:rPr>
          <w:rFonts w:ascii="Verdana" w:hAnsi="Verdana"/>
          <w:sz w:val="22"/>
        </w:rPr>
        <w:t>klearn</w:t>
      </w:r>
      <w:proofErr w:type="spellEnd"/>
    </w:p>
    <w:p w14:paraId="734820E1" w14:textId="5133C2EE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  <w:proofErr w:type="spellStart"/>
      <w:r>
        <w:rPr>
          <w:rFonts w:ascii="Verdana" w:hAnsi="Verdana" w:hint="eastAsia"/>
          <w:sz w:val="22"/>
        </w:rPr>
        <w:t>p</w:t>
      </w:r>
      <w:r>
        <w:rPr>
          <w:rFonts w:ascii="Verdana" w:hAnsi="Verdana"/>
          <w:sz w:val="22"/>
        </w:rPr>
        <w:t>lotly</w:t>
      </w:r>
      <w:proofErr w:type="spellEnd"/>
    </w:p>
    <w:p w14:paraId="49CA0B0A" w14:textId="67164BA8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</w:p>
    <w:p w14:paraId="5D6161BE" w14:textId="7BEF9D92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</w:p>
    <w:p w14:paraId="327CEB4B" w14:textId="7D5B5C75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</w:p>
    <w:p w14:paraId="34F6E7E5" w14:textId="7F2B0B89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</w:p>
    <w:p w14:paraId="316694AF" w14:textId="4762D89D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</w:p>
    <w:p w14:paraId="361CCD1D" w14:textId="09F58F5B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</w:p>
    <w:p w14:paraId="2C8943EB" w14:textId="28FF4824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</w:p>
    <w:p w14:paraId="647F68A3" w14:textId="7C695D1F" w:rsidR="003F14BE" w:rsidRDefault="003F14BE" w:rsidP="003F14BE">
      <w:pPr>
        <w:ind w:right="280"/>
        <w:jc w:val="left"/>
        <w:rPr>
          <w:rFonts w:ascii="Verdana" w:hAnsi="Verdana"/>
          <w:sz w:val="22"/>
        </w:rPr>
      </w:pPr>
    </w:p>
    <w:p w14:paraId="71265B5B" w14:textId="678B9DE1" w:rsidR="006E3B27" w:rsidRDefault="006E3B27" w:rsidP="003F14BE">
      <w:pPr>
        <w:ind w:right="280"/>
        <w:jc w:val="left"/>
        <w:rPr>
          <w:rFonts w:ascii="Verdana" w:hAnsi="Verdana"/>
          <w:sz w:val="22"/>
        </w:rPr>
      </w:pPr>
    </w:p>
    <w:p w14:paraId="7234A943" w14:textId="694E5816" w:rsidR="006E3B27" w:rsidRDefault="006E3B27" w:rsidP="003F14BE">
      <w:pPr>
        <w:ind w:right="280"/>
        <w:jc w:val="left"/>
        <w:rPr>
          <w:rFonts w:ascii="Verdana" w:hAnsi="Verdana"/>
          <w:sz w:val="22"/>
        </w:rPr>
      </w:pPr>
    </w:p>
    <w:p w14:paraId="7D9641CB" w14:textId="086707FA" w:rsidR="006E3B27" w:rsidRDefault="006E3B27" w:rsidP="003F14BE">
      <w:pPr>
        <w:ind w:right="280"/>
        <w:jc w:val="left"/>
        <w:rPr>
          <w:rFonts w:ascii="Verdana" w:hAnsi="Verdana"/>
          <w:sz w:val="22"/>
        </w:rPr>
      </w:pPr>
    </w:p>
    <w:p w14:paraId="73A9C5C7" w14:textId="531559D4" w:rsidR="006E3B27" w:rsidRDefault="006E3B27" w:rsidP="003F14BE">
      <w:pPr>
        <w:ind w:right="280"/>
        <w:jc w:val="left"/>
        <w:rPr>
          <w:rFonts w:ascii="Verdana" w:hAnsi="Verdana"/>
          <w:sz w:val="22"/>
        </w:rPr>
      </w:pPr>
    </w:p>
    <w:p w14:paraId="752401A3" w14:textId="77777777" w:rsidR="006E3B27" w:rsidRDefault="006E3B27" w:rsidP="003F14BE">
      <w:pPr>
        <w:ind w:right="280"/>
        <w:jc w:val="left"/>
        <w:rPr>
          <w:rFonts w:ascii="Verdana" w:hAnsi="Verdana" w:hint="eastAsia"/>
          <w:sz w:val="22"/>
        </w:rPr>
      </w:pPr>
    </w:p>
    <w:p w14:paraId="62133B0A" w14:textId="35985BD0" w:rsidR="003F14BE" w:rsidRDefault="003F14BE" w:rsidP="003F14BE">
      <w:pPr>
        <w:pStyle w:val="a9"/>
        <w:numPr>
          <w:ilvl w:val="0"/>
          <w:numId w:val="1"/>
        </w:numPr>
        <w:ind w:right="280" w:firstLineChars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Load the original and updated datasets</w:t>
      </w:r>
      <w:r w:rsidR="0079181C">
        <w:rPr>
          <w:rFonts w:ascii="Verdana" w:hAnsi="Verdana"/>
          <w:sz w:val="22"/>
        </w:rPr>
        <w:t xml:space="preserve"> as “data” and “updated” using pandas.</w:t>
      </w:r>
    </w:p>
    <w:p w14:paraId="1B1B7F44" w14:textId="33E05FE4" w:rsidR="003F14BE" w:rsidRDefault="0079181C" w:rsidP="003F14BE">
      <w:pPr>
        <w:ind w:right="28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The loading results are as below.</w:t>
      </w:r>
    </w:p>
    <w:p w14:paraId="41CB7935" w14:textId="6219583B" w:rsidR="0079181C" w:rsidRDefault="0079181C" w:rsidP="003F14BE">
      <w:pPr>
        <w:ind w:right="280"/>
        <w:jc w:val="left"/>
        <w:rPr>
          <w:rFonts w:ascii="Verdana" w:hAnsi="Verdana"/>
          <w:sz w:val="22"/>
        </w:rPr>
      </w:pPr>
      <w:r>
        <w:rPr>
          <w:noProof/>
        </w:rPr>
        <w:drawing>
          <wp:inline distT="0" distB="0" distL="0" distR="0" wp14:anchorId="015AAFB8" wp14:editId="4CF540BA">
            <wp:extent cx="5274310" cy="912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1EC1E" wp14:editId="2B2933C4">
            <wp:extent cx="5274310" cy="1523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0635" w14:textId="38E22134" w:rsidR="0079181C" w:rsidRDefault="0079181C" w:rsidP="0079181C">
      <w:pPr>
        <w:pStyle w:val="a9"/>
        <w:numPr>
          <w:ilvl w:val="0"/>
          <w:numId w:val="1"/>
        </w:numPr>
        <w:ind w:right="280" w:firstLineChars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Create the predictive variables in the same way as the paper, and generate a new data frame containing these features </w:t>
      </w:r>
      <w:proofErr w:type="gramStart"/>
      <w:r>
        <w:rPr>
          <w:rFonts w:ascii="Verdana" w:hAnsi="Verdana"/>
          <w:sz w:val="22"/>
        </w:rPr>
        <w:t>called ”</w:t>
      </w:r>
      <w:proofErr w:type="spellStart"/>
      <w:r>
        <w:rPr>
          <w:rFonts w:ascii="Verdana" w:hAnsi="Verdana"/>
          <w:sz w:val="22"/>
        </w:rPr>
        <w:t>df</w:t>
      </w:r>
      <w:proofErr w:type="spellEnd"/>
      <w:proofErr w:type="gramEnd"/>
      <w:r>
        <w:rPr>
          <w:rFonts w:ascii="Verdana" w:hAnsi="Verdana"/>
          <w:sz w:val="22"/>
        </w:rPr>
        <w:t>”.</w:t>
      </w:r>
    </w:p>
    <w:p w14:paraId="56208D33" w14:textId="7DD53651" w:rsidR="0079181C" w:rsidRDefault="0079181C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 w:hint="eastAsia"/>
          <w:sz w:val="22"/>
        </w:rPr>
        <w:t>P</w:t>
      </w:r>
      <w:r>
        <w:rPr>
          <w:rFonts w:ascii="Verdana" w:hAnsi="Verdana"/>
          <w:sz w:val="22"/>
        </w:rPr>
        <w:t xml:space="preserve">lot each variable’s monthly data and check with the annual </w:t>
      </w:r>
      <w:r w:rsidR="00581FF8">
        <w:rPr>
          <w:rFonts w:ascii="Verdana" w:hAnsi="Verdana"/>
          <w:sz w:val="22"/>
        </w:rPr>
        <w:t>performance of IS insignificant predictors</w:t>
      </w:r>
      <w:r>
        <w:rPr>
          <w:rFonts w:ascii="Verdana" w:hAnsi="Verdana"/>
          <w:sz w:val="22"/>
        </w:rPr>
        <w:t xml:space="preserve"> in the paper.</w:t>
      </w:r>
      <w:r w:rsidR="005711F8">
        <w:rPr>
          <w:rFonts w:ascii="Verdana" w:hAnsi="Verdana"/>
          <w:sz w:val="22"/>
        </w:rPr>
        <w:t xml:space="preserve"> Here we use parts of the features to make comparison.</w:t>
      </w:r>
    </w:p>
    <w:p w14:paraId="19218CE5" w14:textId="457BF22C" w:rsidR="005711F8" w:rsidRDefault="005711F8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For </w:t>
      </w:r>
      <w:proofErr w:type="spellStart"/>
      <w:r>
        <w:rPr>
          <w:rFonts w:ascii="Verdana" w:hAnsi="Verdana"/>
          <w:sz w:val="22"/>
        </w:rPr>
        <w:t>tms</w:t>
      </w:r>
      <w:proofErr w:type="spellEnd"/>
      <w:r>
        <w:rPr>
          <w:rFonts w:ascii="Verdana" w:hAnsi="Verdana"/>
          <w:sz w:val="22"/>
        </w:rPr>
        <w:t xml:space="preserve">, </w:t>
      </w:r>
      <w:r w:rsidR="005C0FC9">
        <w:rPr>
          <w:rFonts w:ascii="Verdana" w:hAnsi="Verdana"/>
          <w:sz w:val="22"/>
        </w:rPr>
        <w:t>we can see a</w:t>
      </w:r>
      <w:r w:rsidR="00581FF8">
        <w:rPr>
          <w:rFonts w:ascii="Verdana" w:hAnsi="Verdana"/>
          <w:sz w:val="22"/>
        </w:rPr>
        <w:t>n</w:t>
      </w:r>
      <w:r w:rsidR="005C0FC9">
        <w:rPr>
          <w:rFonts w:ascii="Verdana" w:hAnsi="Verdana"/>
          <w:sz w:val="22"/>
        </w:rPr>
        <w:t xml:space="preserve"> increasing trend starting from 1970</w:t>
      </w:r>
      <w:r w:rsidR="00581FF8">
        <w:rPr>
          <w:rFonts w:ascii="Verdana" w:hAnsi="Verdana"/>
          <w:sz w:val="22"/>
        </w:rPr>
        <w:t xml:space="preserve"> and a sharp drop in 1980</w:t>
      </w:r>
      <w:r w:rsidR="005C0FC9">
        <w:rPr>
          <w:rFonts w:ascii="Verdana" w:hAnsi="Verdana"/>
          <w:sz w:val="22"/>
        </w:rPr>
        <w:t xml:space="preserve">. For annual data, the line is </w:t>
      </w:r>
      <w:r w:rsidR="00581FF8">
        <w:rPr>
          <w:rFonts w:ascii="Verdana" w:hAnsi="Verdana"/>
          <w:sz w:val="22"/>
        </w:rPr>
        <w:t xml:space="preserve">similar and </w:t>
      </w:r>
      <w:proofErr w:type="gramStart"/>
      <w:r w:rsidR="005C0FC9">
        <w:rPr>
          <w:rFonts w:ascii="Verdana" w:hAnsi="Verdana"/>
          <w:sz w:val="22"/>
        </w:rPr>
        <w:t>more smooth</w:t>
      </w:r>
      <w:proofErr w:type="gramEnd"/>
      <w:r w:rsidR="005C0FC9">
        <w:rPr>
          <w:rFonts w:ascii="Verdana" w:hAnsi="Verdana"/>
          <w:sz w:val="22"/>
        </w:rPr>
        <w:t xml:space="preserve">. </w:t>
      </w:r>
    </w:p>
    <w:p w14:paraId="6E5BFD21" w14:textId="520DDC24" w:rsidR="0079181C" w:rsidRDefault="005711F8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noProof/>
        </w:rPr>
        <w:drawing>
          <wp:inline distT="0" distB="0" distL="0" distR="0" wp14:anchorId="1B9F1834" wp14:editId="4708481E">
            <wp:extent cx="4178030" cy="2053087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752" cy="20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7BB8E" wp14:editId="7BB2F3A6">
            <wp:extent cx="3819525" cy="2428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FC9">
        <w:rPr>
          <w:noProof/>
        </w:rPr>
        <w:lastRenderedPageBreak/>
        <w:drawing>
          <wp:inline distT="0" distB="0" distL="0" distR="0" wp14:anchorId="5A1F885F" wp14:editId="1C113052">
            <wp:extent cx="4352307" cy="2260121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274" cy="22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FC9">
        <w:rPr>
          <w:noProof/>
        </w:rPr>
        <w:drawing>
          <wp:inline distT="0" distB="0" distL="0" distR="0" wp14:anchorId="2797F55B" wp14:editId="0BAC5930">
            <wp:extent cx="3552825" cy="2381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4164" w14:textId="77777777" w:rsidR="00002DA2" w:rsidRDefault="00002DA2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</w:p>
    <w:p w14:paraId="35B57833" w14:textId="4874F83A" w:rsidR="005C0FC9" w:rsidRDefault="005C0FC9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For dividend-price ratio, </w:t>
      </w:r>
      <w:r w:rsidR="00581FF8">
        <w:rPr>
          <w:rFonts w:ascii="Verdana" w:hAnsi="Verdana"/>
          <w:sz w:val="22"/>
        </w:rPr>
        <w:t>similar drop in 2000 and increase in 1974</w:t>
      </w:r>
      <w:r w:rsidR="00002DA2">
        <w:rPr>
          <w:rFonts w:ascii="Verdana" w:hAnsi="Verdana"/>
          <w:sz w:val="22"/>
        </w:rPr>
        <w:t xml:space="preserve"> for actual values and </w:t>
      </w:r>
      <w:r w:rsidR="00002DA2" w:rsidRPr="00002DA2">
        <w:rPr>
          <w:rFonts w:ascii="Verdana" w:hAnsi="Verdana"/>
          <w:sz w:val="22"/>
        </w:rPr>
        <w:t>cumulative squared prediction errors</w:t>
      </w:r>
      <w:r w:rsidR="00581FF8">
        <w:rPr>
          <w:rFonts w:ascii="Verdana" w:hAnsi="Verdana"/>
          <w:sz w:val="22"/>
        </w:rPr>
        <w:t>.</w:t>
      </w:r>
      <w:r w:rsidR="00002DA2" w:rsidRPr="00002DA2">
        <w:rPr>
          <w:noProof/>
        </w:rPr>
        <w:t xml:space="preserve"> </w:t>
      </w:r>
      <w:r w:rsidR="00002DA2">
        <w:rPr>
          <w:noProof/>
        </w:rPr>
        <w:drawing>
          <wp:inline distT="0" distB="0" distL="0" distR="0" wp14:anchorId="4D79FC0C" wp14:editId="374368EF">
            <wp:extent cx="5323777" cy="257067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739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2555" w14:textId="77777777" w:rsidR="00002DA2" w:rsidRDefault="00581FF8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noProof/>
        </w:rPr>
        <w:lastRenderedPageBreak/>
        <w:drawing>
          <wp:inline distT="0" distB="0" distL="0" distR="0" wp14:anchorId="00E5905F" wp14:editId="01E03D12">
            <wp:extent cx="3819525" cy="2390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399B" w14:textId="4A639845" w:rsidR="00581FF8" w:rsidRDefault="00002DA2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noProof/>
        </w:rPr>
        <w:drawing>
          <wp:inline distT="0" distB="0" distL="0" distR="0" wp14:anchorId="67F80665" wp14:editId="792B2E3C">
            <wp:extent cx="4793060" cy="2303252"/>
            <wp:effectExtent l="0" t="0" r="762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754" cy="23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FF8">
        <w:rPr>
          <w:noProof/>
        </w:rPr>
        <w:drawing>
          <wp:inline distT="0" distB="0" distL="0" distR="0" wp14:anchorId="4C7C29A4" wp14:editId="52565E2E">
            <wp:extent cx="3562350" cy="2409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68AE" w14:textId="499024E6" w:rsidR="00002DA2" w:rsidRDefault="00002DA2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For </w:t>
      </w:r>
      <w:proofErr w:type="spellStart"/>
      <w:r>
        <w:rPr>
          <w:rFonts w:ascii="Verdana" w:hAnsi="Verdana"/>
          <w:sz w:val="22"/>
        </w:rPr>
        <w:t>dy</w:t>
      </w:r>
      <w:proofErr w:type="spellEnd"/>
      <w:r>
        <w:rPr>
          <w:rFonts w:ascii="Verdana" w:hAnsi="Verdana"/>
          <w:sz w:val="22"/>
        </w:rPr>
        <w:t xml:space="preserve"> and ep, we can find similar pattern, especially after the key event in 1974 happened. </w:t>
      </w:r>
      <w:r w:rsidR="00A1073F">
        <w:rPr>
          <w:rFonts w:ascii="Verdana" w:hAnsi="Verdana"/>
          <w:sz w:val="22"/>
        </w:rPr>
        <w:t>In summary, the variables are correctly interpreted.</w:t>
      </w:r>
    </w:p>
    <w:p w14:paraId="39E46026" w14:textId="09496E6B" w:rsidR="00A1073F" w:rsidRDefault="00A1073F" w:rsidP="0079181C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</w:p>
    <w:p w14:paraId="611DC5D4" w14:textId="3CCA5E1B" w:rsidR="00A1073F" w:rsidRDefault="00A1073F" w:rsidP="00A1073F">
      <w:pPr>
        <w:pStyle w:val="a9"/>
        <w:numPr>
          <w:ilvl w:val="0"/>
          <w:numId w:val="1"/>
        </w:numPr>
        <w:ind w:right="280" w:firstLineChars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Use rolling multiple linear regression for three time periods data listed and calculate key metrics.</w:t>
      </w:r>
    </w:p>
    <w:p w14:paraId="3A890DE5" w14:textId="51004E21" w:rsidR="00A1073F" w:rsidRDefault="00A1073F" w:rsidP="00A1073F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For three time periods data, we generate three data frames, df1, df2 and df3. </w:t>
      </w:r>
    </w:p>
    <w:p w14:paraId="13C22640" w14:textId="7AD6B8CA" w:rsidR="00A1073F" w:rsidRDefault="00A1073F" w:rsidP="00A1073F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To implement rolling regression, here we wrote a function called “</w:t>
      </w:r>
      <w:proofErr w:type="spellStart"/>
      <w:r>
        <w:rPr>
          <w:rFonts w:ascii="Verdana" w:hAnsi="Verdana"/>
          <w:sz w:val="22"/>
        </w:rPr>
        <w:t>rolling_regression</w:t>
      </w:r>
      <w:proofErr w:type="spellEnd"/>
      <w:r>
        <w:rPr>
          <w:rFonts w:ascii="Verdana" w:hAnsi="Verdana"/>
          <w:sz w:val="22"/>
        </w:rPr>
        <w:t xml:space="preserve">” and for each iteration, we build model and generate predicted fi and </w:t>
      </w:r>
      <w:proofErr w:type="spellStart"/>
      <w:r>
        <w:rPr>
          <w:rFonts w:ascii="Verdana" w:hAnsi="Verdana"/>
          <w:sz w:val="22"/>
        </w:rPr>
        <w:t>mean_y</w:t>
      </w:r>
      <w:proofErr w:type="spellEnd"/>
      <w:r>
        <w:rPr>
          <w:rFonts w:ascii="Verdana" w:hAnsi="Verdana"/>
          <w:sz w:val="22"/>
        </w:rPr>
        <w:t xml:space="preserve">. After all iteration, we get three arrays, true y values, mean y values, and </w:t>
      </w:r>
      <w:proofErr w:type="spellStart"/>
      <w:r>
        <w:rPr>
          <w:rFonts w:ascii="Verdana" w:hAnsi="Verdana"/>
          <w:sz w:val="22"/>
        </w:rPr>
        <w:t>preficted</w:t>
      </w:r>
      <w:proofErr w:type="spellEnd"/>
      <w:r>
        <w:rPr>
          <w:rFonts w:ascii="Verdana" w:hAnsi="Verdana"/>
          <w:sz w:val="22"/>
        </w:rPr>
        <w:t xml:space="preserve"> y values fi.</w:t>
      </w:r>
    </w:p>
    <w:p w14:paraId="1A7C0F0D" w14:textId="78946ACF" w:rsidR="00A1073F" w:rsidRDefault="00A1073F" w:rsidP="00A1073F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For </w:t>
      </w:r>
      <w:proofErr w:type="spellStart"/>
      <w:r>
        <w:rPr>
          <w:rFonts w:ascii="Verdana" w:hAnsi="Verdana"/>
          <w:sz w:val="22"/>
        </w:rPr>
        <w:t>MSEa</w:t>
      </w:r>
      <w:proofErr w:type="spellEnd"/>
      <w:r>
        <w:rPr>
          <w:rFonts w:ascii="Verdana" w:hAnsi="Verdan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(yi-fi)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nary>
      </m:oMath>
      <w:r w:rsidR="00E20BE4">
        <w:rPr>
          <w:rFonts w:ascii="Verdana" w:hAnsi="Verdana"/>
          <w:sz w:val="22"/>
        </w:rPr>
        <w:t xml:space="preserve">. For </w:t>
      </w:r>
      <w:proofErr w:type="spellStart"/>
      <w:r w:rsidR="00E20BE4">
        <w:rPr>
          <w:rFonts w:ascii="Verdana" w:hAnsi="Verdana"/>
          <w:sz w:val="22"/>
        </w:rPr>
        <w:t>MSEn</w:t>
      </w:r>
      <w:proofErr w:type="spellEnd"/>
      <w:r w:rsidR="00E20BE4">
        <w:rPr>
          <w:rFonts w:ascii="Verdana" w:hAnsi="Verdan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(yi-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nary>
      </m:oMath>
      <w:r w:rsidR="00E20BE4">
        <w:rPr>
          <w:rFonts w:ascii="Verdana" w:hAnsi="Verdana" w:hint="eastAsia"/>
          <w:sz w:val="22"/>
        </w:rPr>
        <w:t>.</w:t>
      </w:r>
      <w:r w:rsidR="00E20BE4">
        <w:rPr>
          <w:rFonts w:ascii="Verdana" w:hAnsi="Verdana"/>
          <w:sz w:val="22"/>
        </w:rPr>
        <w:t xml:space="preserve"> We get R2, and get MAE using </w:t>
      </w:r>
      <w:proofErr w:type="spellStart"/>
      <w:r w:rsidR="00E20BE4">
        <w:rPr>
          <w:rFonts w:ascii="Verdana" w:hAnsi="Verdana"/>
          <w:sz w:val="22"/>
        </w:rPr>
        <w:t>sklearn</w:t>
      </w:r>
      <w:proofErr w:type="spellEnd"/>
      <w:r w:rsidR="00E20BE4">
        <w:rPr>
          <w:rFonts w:ascii="Verdana" w:hAnsi="Verdana"/>
          <w:sz w:val="22"/>
        </w:rPr>
        <w:t xml:space="preserve"> </w:t>
      </w:r>
      <w:r w:rsidR="00E20BE4">
        <w:rPr>
          <w:rFonts w:ascii="Verdana" w:hAnsi="Verdana"/>
          <w:sz w:val="22"/>
        </w:rPr>
        <w:lastRenderedPageBreak/>
        <w:t>metric function. The results are as below.</w:t>
      </w:r>
    </w:p>
    <w:p w14:paraId="70D28573" w14:textId="0F37D721" w:rsidR="0072717D" w:rsidRDefault="0072717D" w:rsidP="0072717D">
      <w:pPr>
        <w:pStyle w:val="a9"/>
        <w:ind w:left="360" w:right="280" w:firstLineChars="0" w:firstLine="0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Rolling Linear Regression Results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1843"/>
        <w:gridCol w:w="1695"/>
        <w:gridCol w:w="1559"/>
      </w:tblGrid>
      <w:tr w:rsidR="00E20BE4" w14:paraId="01630C8D" w14:textId="77777777" w:rsidTr="0072717D">
        <w:tc>
          <w:tcPr>
            <w:tcW w:w="2612" w:type="dxa"/>
          </w:tcPr>
          <w:p w14:paraId="30286C15" w14:textId="77777777" w:rsidR="00E20BE4" w:rsidRDefault="00E20BE4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</w:p>
        </w:tc>
        <w:tc>
          <w:tcPr>
            <w:tcW w:w="1843" w:type="dxa"/>
          </w:tcPr>
          <w:p w14:paraId="19C72717" w14:textId="1CDDEF18" w:rsidR="00E20BE4" w:rsidRDefault="00E20BE4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R</w:t>
            </w: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1559" w:type="dxa"/>
          </w:tcPr>
          <w:p w14:paraId="08335F72" w14:textId="753CB6FC" w:rsidR="00E20BE4" w:rsidRDefault="00E20BE4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R</w:t>
            </w:r>
            <w:r>
              <w:rPr>
                <w:rFonts w:ascii="Verdana" w:hAnsi="Verdana"/>
                <w:sz w:val="22"/>
              </w:rPr>
              <w:t>MSE</w:t>
            </w:r>
          </w:p>
        </w:tc>
        <w:tc>
          <w:tcPr>
            <w:tcW w:w="1559" w:type="dxa"/>
          </w:tcPr>
          <w:p w14:paraId="35E153D5" w14:textId="616E9FBC" w:rsidR="00E20BE4" w:rsidRDefault="00E20BE4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M</w:t>
            </w:r>
            <w:r>
              <w:rPr>
                <w:rFonts w:ascii="Verdana" w:hAnsi="Verdana"/>
                <w:sz w:val="22"/>
              </w:rPr>
              <w:t>AE</w:t>
            </w:r>
          </w:p>
        </w:tc>
      </w:tr>
      <w:tr w:rsidR="00E20BE4" w14:paraId="0DD86977" w14:textId="77777777" w:rsidTr="0072717D">
        <w:tc>
          <w:tcPr>
            <w:tcW w:w="2612" w:type="dxa"/>
          </w:tcPr>
          <w:p w14:paraId="4FE52CF4" w14:textId="4B18D719" w:rsidR="00E20BE4" w:rsidRDefault="00E20BE4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1</w:t>
            </w:r>
            <w:r>
              <w:rPr>
                <w:rFonts w:ascii="Verdana" w:hAnsi="Verdana"/>
                <w:sz w:val="22"/>
              </w:rPr>
              <w:t>965.01-2008.12</w:t>
            </w:r>
          </w:p>
        </w:tc>
        <w:tc>
          <w:tcPr>
            <w:tcW w:w="1843" w:type="dxa"/>
          </w:tcPr>
          <w:p w14:paraId="25FA5B2B" w14:textId="18BDD080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-</w:t>
            </w:r>
            <w:r>
              <w:rPr>
                <w:rFonts w:ascii="Verdana" w:hAnsi="Verdana"/>
                <w:sz w:val="22"/>
              </w:rPr>
              <w:t>0</w:t>
            </w:r>
            <w:r w:rsidRPr="0072717D">
              <w:rPr>
                <w:rFonts w:ascii="Verdana" w:hAnsi="Verdana"/>
                <w:sz w:val="22"/>
              </w:rPr>
              <w:t>.402222</w:t>
            </w:r>
          </w:p>
        </w:tc>
        <w:tc>
          <w:tcPr>
            <w:tcW w:w="1559" w:type="dxa"/>
          </w:tcPr>
          <w:p w14:paraId="10884D5A" w14:textId="2BF64442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0.051336</w:t>
            </w:r>
            <w:r>
              <w:rPr>
                <w:rFonts w:ascii="Verdana" w:hAnsi="Verdana"/>
                <w:sz w:val="22"/>
              </w:rPr>
              <w:t>6</w:t>
            </w:r>
          </w:p>
        </w:tc>
        <w:tc>
          <w:tcPr>
            <w:tcW w:w="1559" w:type="dxa"/>
          </w:tcPr>
          <w:p w14:paraId="580C292B" w14:textId="7DEDDF77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0.037625</w:t>
            </w:r>
          </w:p>
        </w:tc>
      </w:tr>
      <w:tr w:rsidR="00E20BE4" w14:paraId="6E214215" w14:textId="77777777" w:rsidTr="0072717D">
        <w:tc>
          <w:tcPr>
            <w:tcW w:w="2612" w:type="dxa"/>
          </w:tcPr>
          <w:p w14:paraId="42529F9F" w14:textId="4EEBE24F" w:rsidR="00E20BE4" w:rsidRDefault="00E20BE4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1</w:t>
            </w:r>
            <w:r>
              <w:rPr>
                <w:rFonts w:ascii="Verdana" w:hAnsi="Verdana"/>
                <w:sz w:val="22"/>
              </w:rPr>
              <w:t>976.01-2008.12</w:t>
            </w:r>
          </w:p>
        </w:tc>
        <w:tc>
          <w:tcPr>
            <w:tcW w:w="1843" w:type="dxa"/>
          </w:tcPr>
          <w:p w14:paraId="76C262BC" w14:textId="08ADC7C5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-0.587618</w:t>
            </w:r>
          </w:p>
        </w:tc>
        <w:tc>
          <w:tcPr>
            <w:tcW w:w="1559" w:type="dxa"/>
          </w:tcPr>
          <w:p w14:paraId="1A52CD8C" w14:textId="39650463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0.0542258</w:t>
            </w:r>
          </w:p>
        </w:tc>
        <w:tc>
          <w:tcPr>
            <w:tcW w:w="1559" w:type="dxa"/>
          </w:tcPr>
          <w:p w14:paraId="75A42216" w14:textId="5416CC2E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0.038781</w:t>
            </w:r>
          </w:p>
        </w:tc>
      </w:tr>
      <w:tr w:rsidR="00E20BE4" w14:paraId="53BA070D" w14:textId="77777777" w:rsidTr="0072717D">
        <w:tc>
          <w:tcPr>
            <w:tcW w:w="2612" w:type="dxa"/>
          </w:tcPr>
          <w:p w14:paraId="0CF12215" w14:textId="72FCF957" w:rsidR="00E20BE4" w:rsidRDefault="00E20BE4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2000.01-2008.12</w:t>
            </w:r>
          </w:p>
        </w:tc>
        <w:tc>
          <w:tcPr>
            <w:tcW w:w="1843" w:type="dxa"/>
          </w:tcPr>
          <w:p w14:paraId="19B53C40" w14:textId="30B8582A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-2.937812</w:t>
            </w:r>
          </w:p>
        </w:tc>
        <w:tc>
          <w:tcPr>
            <w:tcW w:w="1559" w:type="dxa"/>
          </w:tcPr>
          <w:p w14:paraId="58D514B4" w14:textId="4DF729C4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0.084248</w:t>
            </w: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1559" w:type="dxa"/>
          </w:tcPr>
          <w:p w14:paraId="018812BD" w14:textId="7255A761" w:rsidR="00E20BE4" w:rsidRDefault="0072717D" w:rsidP="00A1073F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2717D">
              <w:rPr>
                <w:rFonts w:ascii="Verdana" w:hAnsi="Verdana"/>
                <w:sz w:val="22"/>
              </w:rPr>
              <w:t>0.05442</w:t>
            </w:r>
            <w:r>
              <w:rPr>
                <w:rFonts w:ascii="Verdana" w:hAnsi="Verdana"/>
                <w:sz w:val="22"/>
              </w:rPr>
              <w:t>5</w:t>
            </w:r>
          </w:p>
        </w:tc>
      </w:tr>
    </w:tbl>
    <w:p w14:paraId="09F3B265" w14:textId="1B2DAFF0" w:rsidR="00E20BE4" w:rsidRDefault="0072717D" w:rsidP="00A1073F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 w:hint="eastAsia"/>
          <w:sz w:val="22"/>
        </w:rPr>
        <w:t>N</w:t>
      </w:r>
      <w:r>
        <w:rPr>
          <w:rFonts w:ascii="Verdana" w:hAnsi="Verdana"/>
          <w:sz w:val="22"/>
        </w:rPr>
        <w:t xml:space="preserve">ote that here the R2 value are negative, indicating the model does not have predictive ability at all. </w:t>
      </w:r>
    </w:p>
    <w:p w14:paraId="24EB85A1" w14:textId="71FB7DA1" w:rsidR="0072717D" w:rsidRDefault="0072717D" w:rsidP="0072717D">
      <w:pPr>
        <w:pStyle w:val="a9"/>
        <w:numPr>
          <w:ilvl w:val="0"/>
          <w:numId w:val="1"/>
        </w:numPr>
        <w:ind w:right="280" w:firstLineChars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To improve the performance, since this is time-series financial data and multi-collinearity between variables exists, we use Lasso regression to see if it generates a better prediction. </w:t>
      </w:r>
    </w:p>
    <w:p w14:paraId="4AAFF9D5" w14:textId="38EA6106" w:rsidR="0072717D" w:rsidRDefault="0072717D" w:rsidP="0072717D">
      <w:pPr>
        <w:pStyle w:val="a9"/>
        <w:ind w:left="360" w:right="280" w:firstLineChars="0" w:firstLine="0"/>
        <w:jc w:val="center"/>
        <w:rPr>
          <w:rFonts w:ascii="Verdana" w:hAnsi="Verdana"/>
          <w:sz w:val="22"/>
        </w:rPr>
      </w:pPr>
      <w:r w:rsidRPr="0072717D">
        <w:rPr>
          <w:rFonts w:ascii="Verdana" w:hAnsi="Verdana"/>
          <w:sz w:val="22"/>
        </w:rPr>
        <w:t xml:space="preserve">Rolling </w:t>
      </w:r>
      <w:r>
        <w:rPr>
          <w:rFonts w:ascii="Verdana" w:hAnsi="Verdana"/>
          <w:sz w:val="22"/>
        </w:rPr>
        <w:t>Lasso</w:t>
      </w:r>
      <w:r w:rsidRPr="0072717D">
        <w:rPr>
          <w:rFonts w:ascii="Verdana" w:hAnsi="Verdana"/>
          <w:sz w:val="22"/>
        </w:rPr>
        <w:t xml:space="preserve"> Regression Results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1843"/>
        <w:gridCol w:w="1695"/>
        <w:gridCol w:w="1559"/>
      </w:tblGrid>
      <w:tr w:rsidR="0072717D" w14:paraId="1EE839F5" w14:textId="77777777" w:rsidTr="00285D30">
        <w:tc>
          <w:tcPr>
            <w:tcW w:w="2612" w:type="dxa"/>
          </w:tcPr>
          <w:p w14:paraId="235D64F3" w14:textId="77777777" w:rsidR="0072717D" w:rsidRDefault="0072717D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</w:p>
        </w:tc>
        <w:tc>
          <w:tcPr>
            <w:tcW w:w="1843" w:type="dxa"/>
          </w:tcPr>
          <w:p w14:paraId="50F676C6" w14:textId="77777777" w:rsidR="0072717D" w:rsidRDefault="0072717D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R</w:t>
            </w: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1559" w:type="dxa"/>
          </w:tcPr>
          <w:p w14:paraId="1A37621F" w14:textId="77777777" w:rsidR="0072717D" w:rsidRDefault="0072717D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R</w:t>
            </w:r>
            <w:r>
              <w:rPr>
                <w:rFonts w:ascii="Verdana" w:hAnsi="Verdana"/>
                <w:sz w:val="22"/>
              </w:rPr>
              <w:t>MSE</w:t>
            </w:r>
          </w:p>
        </w:tc>
        <w:tc>
          <w:tcPr>
            <w:tcW w:w="1559" w:type="dxa"/>
          </w:tcPr>
          <w:p w14:paraId="59BC1115" w14:textId="77777777" w:rsidR="0072717D" w:rsidRDefault="0072717D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M</w:t>
            </w:r>
            <w:r>
              <w:rPr>
                <w:rFonts w:ascii="Verdana" w:hAnsi="Verdana"/>
                <w:sz w:val="22"/>
              </w:rPr>
              <w:t>AE</w:t>
            </w:r>
          </w:p>
        </w:tc>
      </w:tr>
      <w:tr w:rsidR="0072717D" w14:paraId="146C4B56" w14:textId="77777777" w:rsidTr="00285D30">
        <w:tc>
          <w:tcPr>
            <w:tcW w:w="2612" w:type="dxa"/>
          </w:tcPr>
          <w:p w14:paraId="4E0431FD" w14:textId="77777777" w:rsidR="0072717D" w:rsidRDefault="0072717D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1</w:t>
            </w:r>
            <w:r>
              <w:rPr>
                <w:rFonts w:ascii="Verdana" w:hAnsi="Verdana"/>
                <w:sz w:val="22"/>
              </w:rPr>
              <w:t>965.01-2008.12</w:t>
            </w:r>
          </w:p>
        </w:tc>
        <w:tc>
          <w:tcPr>
            <w:tcW w:w="1843" w:type="dxa"/>
          </w:tcPr>
          <w:p w14:paraId="11FE836A" w14:textId="30D326E5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-0.0160496</w:t>
            </w:r>
          </w:p>
        </w:tc>
        <w:tc>
          <w:tcPr>
            <w:tcW w:w="1559" w:type="dxa"/>
          </w:tcPr>
          <w:p w14:paraId="6C043E71" w14:textId="137F4773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0.043699</w:t>
            </w:r>
            <w:r>
              <w:rPr>
                <w:rFonts w:ascii="Verdana" w:hAnsi="Verdana"/>
                <w:sz w:val="22"/>
              </w:rPr>
              <w:t>5</w:t>
            </w:r>
          </w:p>
        </w:tc>
        <w:tc>
          <w:tcPr>
            <w:tcW w:w="1559" w:type="dxa"/>
          </w:tcPr>
          <w:p w14:paraId="79DC5315" w14:textId="724E0229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0.033077</w:t>
            </w:r>
          </w:p>
        </w:tc>
      </w:tr>
      <w:tr w:rsidR="0072717D" w14:paraId="7A751F6F" w14:textId="77777777" w:rsidTr="00285D30">
        <w:tc>
          <w:tcPr>
            <w:tcW w:w="2612" w:type="dxa"/>
          </w:tcPr>
          <w:p w14:paraId="1992DBB7" w14:textId="77777777" w:rsidR="0072717D" w:rsidRDefault="0072717D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1</w:t>
            </w:r>
            <w:r>
              <w:rPr>
                <w:rFonts w:ascii="Verdana" w:hAnsi="Verdana"/>
                <w:sz w:val="22"/>
              </w:rPr>
              <w:t>976.01-2008.12</w:t>
            </w:r>
          </w:p>
        </w:tc>
        <w:tc>
          <w:tcPr>
            <w:tcW w:w="1843" w:type="dxa"/>
          </w:tcPr>
          <w:p w14:paraId="3203BB2C" w14:textId="2332707E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-0.0398146</w:t>
            </w:r>
          </w:p>
        </w:tc>
        <w:tc>
          <w:tcPr>
            <w:tcW w:w="1559" w:type="dxa"/>
          </w:tcPr>
          <w:p w14:paraId="54304998" w14:textId="7E320233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0.043884</w:t>
            </w:r>
            <w:r>
              <w:rPr>
                <w:rFonts w:ascii="Verdana" w:hAnsi="Verdana"/>
                <w:sz w:val="22"/>
              </w:rPr>
              <w:t>5</w:t>
            </w:r>
          </w:p>
        </w:tc>
        <w:tc>
          <w:tcPr>
            <w:tcW w:w="1559" w:type="dxa"/>
          </w:tcPr>
          <w:p w14:paraId="5B84386A" w14:textId="2475E66F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0.03287</w:t>
            </w:r>
            <w:r>
              <w:rPr>
                <w:rFonts w:ascii="Verdana" w:hAnsi="Verdana"/>
                <w:sz w:val="22"/>
              </w:rPr>
              <w:t>2</w:t>
            </w:r>
          </w:p>
        </w:tc>
      </w:tr>
      <w:tr w:rsidR="0072717D" w14:paraId="742CDFD9" w14:textId="77777777" w:rsidTr="00285D30">
        <w:tc>
          <w:tcPr>
            <w:tcW w:w="2612" w:type="dxa"/>
          </w:tcPr>
          <w:p w14:paraId="7A43D8DC" w14:textId="77777777" w:rsidR="0072717D" w:rsidRDefault="0072717D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2000.01-2008.12</w:t>
            </w:r>
          </w:p>
        </w:tc>
        <w:tc>
          <w:tcPr>
            <w:tcW w:w="1843" w:type="dxa"/>
          </w:tcPr>
          <w:p w14:paraId="17E373B9" w14:textId="045AC4F6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-0.157020</w:t>
            </w:r>
            <w:r>
              <w:rPr>
                <w:rFonts w:ascii="Verdana" w:hAnsi="Verdana"/>
                <w:sz w:val="22"/>
              </w:rPr>
              <w:t>6</w:t>
            </w:r>
          </w:p>
        </w:tc>
        <w:tc>
          <w:tcPr>
            <w:tcW w:w="1559" w:type="dxa"/>
          </w:tcPr>
          <w:p w14:paraId="0BDB472B" w14:textId="11E4468D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0.045667</w:t>
            </w:r>
            <w:r>
              <w:rPr>
                <w:rFonts w:ascii="Verdana" w:hAnsi="Verdana"/>
                <w:sz w:val="22"/>
              </w:rPr>
              <w:t>1</w:t>
            </w:r>
          </w:p>
        </w:tc>
        <w:tc>
          <w:tcPr>
            <w:tcW w:w="1559" w:type="dxa"/>
          </w:tcPr>
          <w:p w14:paraId="7645F09E" w14:textId="52D893C0" w:rsidR="0072717D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29223A">
              <w:rPr>
                <w:rFonts w:ascii="Verdana" w:hAnsi="Verdana"/>
                <w:sz w:val="22"/>
              </w:rPr>
              <w:t>0.03421</w:t>
            </w:r>
            <w:r>
              <w:rPr>
                <w:rFonts w:ascii="Verdana" w:hAnsi="Verdana"/>
                <w:sz w:val="22"/>
              </w:rPr>
              <w:t>5</w:t>
            </w:r>
          </w:p>
        </w:tc>
      </w:tr>
    </w:tbl>
    <w:p w14:paraId="6816CCC1" w14:textId="6FE5808D" w:rsidR="0072717D" w:rsidRDefault="0029223A" w:rsidP="0072717D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 w:hint="eastAsia"/>
          <w:sz w:val="22"/>
        </w:rPr>
        <w:t>B</w:t>
      </w:r>
      <w:r>
        <w:rPr>
          <w:rFonts w:ascii="Verdana" w:hAnsi="Verdana"/>
          <w:sz w:val="22"/>
        </w:rPr>
        <w:t>y changing into lasso regression, we can see that the performance improved and error decreased. Lasso regression proves to be a better fit here.</w:t>
      </w:r>
    </w:p>
    <w:p w14:paraId="5281900A" w14:textId="564DFBBE" w:rsidR="0029223A" w:rsidRDefault="0029223A" w:rsidP="0072717D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Here I also tried </w:t>
      </w:r>
      <w:proofErr w:type="spellStart"/>
      <w:r>
        <w:rPr>
          <w:rFonts w:ascii="Verdana" w:hAnsi="Verdana"/>
          <w:sz w:val="22"/>
        </w:rPr>
        <w:t>xgb</w:t>
      </w:r>
      <w:proofErr w:type="spellEnd"/>
      <w:r>
        <w:rPr>
          <w:rFonts w:ascii="Verdana" w:hAnsi="Verdana"/>
          <w:sz w:val="22"/>
        </w:rPr>
        <w:t xml:space="preserve"> regressor, and the performance is as below. </w:t>
      </w:r>
    </w:p>
    <w:p w14:paraId="3A411AC7" w14:textId="39C5C1E6" w:rsidR="0029223A" w:rsidRDefault="0029223A" w:rsidP="0029223A">
      <w:pPr>
        <w:pStyle w:val="a9"/>
        <w:ind w:left="360" w:right="280" w:firstLineChars="0" w:firstLine="0"/>
        <w:jc w:val="center"/>
        <w:rPr>
          <w:rFonts w:ascii="Verdana" w:hAnsi="Verdana"/>
          <w:sz w:val="22"/>
        </w:rPr>
      </w:pPr>
      <w:r w:rsidRPr="0072717D">
        <w:rPr>
          <w:rFonts w:ascii="Verdana" w:hAnsi="Verdana"/>
          <w:sz w:val="22"/>
        </w:rPr>
        <w:t xml:space="preserve">Rolling </w:t>
      </w:r>
      <w:r>
        <w:rPr>
          <w:rFonts w:ascii="Verdana" w:hAnsi="Verdana"/>
          <w:sz w:val="22"/>
        </w:rPr>
        <w:t>XGB</w:t>
      </w:r>
      <w:r w:rsidRPr="0072717D">
        <w:rPr>
          <w:rFonts w:ascii="Verdana" w:hAnsi="Verdana"/>
          <w:sz w:val="22"/>
        </w:rPr>
        <w:t xml:space="preserve"> Regression Results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1843"/>
        <w:gridCol w:w="1695"/>
        <w:gridCol w:w="1559"/>
      </w:tblGrid>
      <w:tr w:rsidR="0029223A" w14:paraId="3F4E82C2" w14:textId="77777777" w:rsidTr="00285D30">
        <w:tc>
          <w:tcPr>
            <w:tcW w:w="2612" w:type="dxa"/>
          </w:tcPr>
          <w:p w14:paraId="6EAD29F8" w14:textId="77777777" w:rsidR="0029223A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</w:p>
        </w:tc>
        <w:tc>
          <w:tcPr>
            <w:tcW w:w="1843" w:type="dxa"/>
          </w:tcPr>
          <w:p w14:paraId="042FFB98" w14:textId="77777777" w:rsidR="0029223A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R</w:t>
            </w: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1559" w:type="dxa"/>
          </w:tcPr>
          <w:p w14:paraId="3FD3AA4B" w14:textId="77777777" w:rsidR="0029223A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R</w:t>
            </w:r>
            <w:r>
              <w:rPr>
                <w:rFonts w:ascii="Verdana" w:hAnsi="Verdana"/>
                <w:sz w:val="22"/>
              </w:rPr>
              <w:t>MSE</w:t>
            </w:r>
          </w:p>
        </w:tc>
        <w:tc>
          <w:tcPr>
            <w:tcW w:w="1559" w:type="dxa"/>
          </w:tcPr>
          <w:p w14:paraId="3638E24D" w14:textId="77777777" w:rsidR="0029223A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M</w:t>
            </w:r>
            <w:r>
              <w:rPr>
                <w:rFonts w:ascii="Verdana" w:hAnsi="Verdana"/>
                <w:sz w:val="22"/>
              </w:rPr>
              <w:t>AE</w:t>
            </w:r>
          </w:p>
        </w:tc>
      </w:tr>
      <w:tr w:rsidR="0029223A" w14:paraId="1B286E65" w14:textId="77777777" w:rsidTr="00285D30">
        <w:tc>
          <w:tcPr>
            <w:tcW w:w="2612" w:type="dxa"/>
          </w:tcPr>
          <w:p w14:paraId="41FB1DB3" w14:textId="77777777" w:rsidR="0029223A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1</w:t>
            </w:r>
            <w:r>
              <w:rPr>
                <w:rFonts w:ascii="Verdana" w:hAnsi="Verdana"/>
                <w:sz w:val="22"/>
              </w:rPr>
              <w:t>965.01-2008.12</w:t>
            </w:r>
          </w:p>
        </w:tc>
        <w:tc>
          <w:tcPr>
            <w:tcW w:w="1843" w:type="dxa"/>
          </w:tcPr>
          <w:p w14:paraId="59AF31F8" w14:textId="7A098694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-0.839291</w:t>
            </w:r>
            <w:r>
              <w:rPr>
                <w:rFonts w:ascii="Verdana" w:hAnsi="Verdana"/>
                <w:sz w:val="22"/>
              </w:rPr>
              <w:t>6</w:t>
            </w:r>
          </w:p>
        </w:tc>
        <w:tc>
          <w:tcPr>
            <w:tcW w:w="1559" w:type="dxa"/>
          </w:tcPr>
          <w:p w14:paraId="311CDE0C" w14:textId="6ED1EBF5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0.058795</w:t>
            </w:r>
            <w:r>
              <w:rPr>
                <w:rFonts w:ascii="Verdana" w:hAnsi="Verdana"/>
                <w:sz w:val="22"/>
              </w:rPr>
              <w:t>5</w:t>
            </w:r>
          </w:p>
        </w:tc>
        <w:tc>
          <w:tcPr>
            <w:tcW w:w="1559" w:type="dxa"/>
          </w:tcPr>
          <w:p w14:paraId="3B7F3BDD" w14:textId="35B64A64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0.039552</w:t>
            </w:r>
          </w:p>
        </w:tc>
      </w:tr>
      <w:tr w:rsidR="0029223A" w14:paraId="308B1B56" w14:textId="77777777" w:rsidTr="00285D30">
        <w:tc>
          <w:tcPr>
            <w:tcW w:w="2612" w:type="dxa"/>
          </w:tcPr>
          <w:p w14:paraId="791FDBC0" w14:textId="77777777" w:rsidR="0029223A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 w:hint="eastAsia"/>
                <w:sz w:val="22"/>
              </w:rPr>
              <w:t>1</w:t>
            </w:r>
            <w:r>
              <w:rPr>
                <w:rFonts w:ascii="Verdana" w:hAnsi="Verdana"/>
                <w:sz w:val="22"/>
              </w:rPr>
              <w:t>976.01-2008.12</w:t>
            </w:r>
          </w:p>
        </w:tc>
        <w:tc>
          <w:tcPr>
            <w:tcW w:w="1843" w:type="dxa"/>
          </w:tcPr>
          <w:p w14:paraId="563E4464" w14:textId="7007B9EF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-0.9246126</w:t>
            </w:r>
          </w:p>
        </w:tc>
        <w:tc>
          <w:tcPr>
            <w:tcW w:w="1559" w:type="dxa"/>
          </w:tcPr>
          <w:p w14:paraId="2DD2A30B" w14:textId="1D1CE211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0.059704</w:t>
            </w: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1559" w:type="dxa"/>
          </w:tcPr>
          <w:p w14:paraId="04C5BA5C" w14:textId="444673E5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0.040805</w:t>
            </w:r>
          </w:p>
        </w:tc>
      </w:tr>
      <w:tr w:rsidR="0029223A" w14:paraId="65AD0A67" w14:textId="77777777" w:rsidTr="00285D30">
        <w:tc>
          <w:tcPr>
            <w:tcW w:w="2612" w:type="dxa"/>
          </w:tcPr>
          <w:p w14:paraId="63A489C2" w14:textId="77777777" w:rsidR="0029223A" w:rsidRDefault="0029223A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2000.01-2008.12</w:t>
            </w:r>
          </w:p>
        </w:tc>
        <w:tc>
          <w:tcPr>
            <w:tcW w:w="1843" w:type="dxa"/>
          </w:tcPr>
          <w:p w14:paraId="3A45B74F" w14:textId="6C4C8361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-3.479094</w:t>
            </w: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1559" w:type="dxa"/>
          </w:tcPr>
          <w:p w14:paraId="1F9637C1" w14:textId="73E465FF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0.089852</w:t>
            </w:r>
            <w:r>
              <w:rPr>
                <w:rFonts w:ascii="Verdana" w:hAnsi="Verdana"/>
                <w:sz w:val="22"/>
              </w:rPr>
              <w:t>1</w:t>
            </w:r>
          </w:p>
        </w:tc>
        <w:tc>
          <w:tcPr>
            <w:tcW w:w="1559" w:type="dxa"/>
          </w:tcPr>
          <w:p w14:paraId="60E5A9B9" w14:textId="775CA963" w:rsidR="0029223A" w:rsidRDefault="00717D3E" w:rsidP="00285D30">
            <w:pPr>
              <w:pStyle w:val="a9"/>
              <w:ind w:right="280" w:firstLineChars="0" w:firstLine="0"/>
              <w:jc w:val="left"/>
              <w:rPr>
                <w:rFonts w:ascii="Verdana" w:hAnsi="Verdana"/>
                <w:sz w:val="22"/>
              </w:rPr>
            </w:pPr>
            <w:r w:rsidRPr="00717D3E">
              <w:rPr>
                <w:rFonts w:ascii="Verdana" w:hAnsi="Verdana"/>
                <w:sz w:val="22"/>
              </w:rPr>
              <w:t>0.047352</w:t>
            </w:r>
          </w:p>
        </w:tc>
      </w:tr>
    </w:tbl>
    <w:p w14:paraId="08BF9EF0" w14:textId="3582F5EE" w:rsidR="0029223A" w:rsidRPr="0079181C" w:rsidRDefault="00717D3E" w:rsidP="0072717D">
      <w:pPr>
        <w:pStyle w:val="a9"/>
        <w:ind w:left="360" w:right="280" w:firstLineChars="0" w:firstLine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Before applying the model, I assumed that tree model will not work well in this dataset and the truth is as what I expected. Since tree models are quite sensitive to the number of instances and </w:t>
      </w:r>
      <w:proofErr w:type="gramStart"/>
      <w:r>
        <w:rPr>
          <w:rFonts w:ascii="Verdana" w:hAnsi="Verdana"/>
          <w:sz w:val="22"/>
        </w:rPr>
        <w:t>here</w:t>
      </w:r>
      <w:proofErr w:type="gramEnd"/>
      <w:r>
        <w:rPr>
          <w:rFonts w:ascii="Verdana" w:hAnsi="Verdana"/>
          <w:sz w:val="22"/>
        </w:rPr>
        <w:t xml:space="preserve"> we use rolling method which means for some iterations, the train set is quite small and the model has great errors, the XGB performs unsatisfying. </w:t>
      </w:r>
    </w:p>
    <w:sectPr w:rsidR="0029223A" w:rsidRPr="0079181C" w:rsidSect="005711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AFC3" w14:textId="77777777" w:rsidR="00502A99" w:rsidRDefault="00502A99" w:rsidP="003F14BE">
      <w:r>
        <w:separator/>
      </w:r>
    </w:p>
  </w:endnote>
  <w:endnote w:type="continuationSeparator" w:id="0">
    <w:p w14:paraId="2BCE2389" w14:textId="77777777" w:rsidR="00502A99" w:rsidRDefault="00502A99" w:rsidP="003F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9C7C" w14:textId="77777777" w:rsidR="00502A99" w:rsidRDefault="00502A99" w:rsidP="003F14BE">
      <w:r>
        <w:separator/>
      </w:r>
    </w:p>
  </w:footnote>
  <w:footnote w:type="continuationSeparator" w:id="0">
    <w:p w14:paraId="107157D9" w14:textId="77777777" w:rsidR="00502A99" w:rsidRDefault="00502A99" w:rsidP="003F1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23FD7"/>
    <w:multiLevelType w:val="hybridMultilevel"/>
    <w:tmpl w:val="1F044F2E"/>
    <w:lvl w:ilvl="0" w:tplc="B1849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936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EB"/>
    <w:rsid w:val="00002DA2"/>
    <w:rsid w:val="00116B0D"/>
    <w:rsid w:val="0029223A"/>
    <w:rsid w:val="003F14BE"/>
    <w:rsid w:val="00502A99"/>
    <w:rsid w:val="005711F8"/>
    <w:rsid w:val="00581FF8"/>
    <w:rsid w:val="005C0FC9"/>
    <w:rsid w:val="006E3B27"/>
    <w:rsid w:val="00717D3E"/>
    <w:rsid w:val="0072717D"/>
    <w:rsid w:val="0079181C"/>
    <w:rsid w:val="009B6E47"/>
    <w:rsid w:val="00A1073F"/>
    <w:rsid w:val="00B267EB"/>
    <w:rsid w:val="00CD232E"/>
    <w:rsid w:val="00E2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361D7"/>
  <w15:chartTrackingRefBased/>
  <w15:docId w15:val="{A55E49FE-A38D-4B33-8BDB-70D29B9E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4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14B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F14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F14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4B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E20BE4"/>
    <w:rPr>
      <w:color w:val="808080"/>
    </w:rPr>
  </w:style>
  <w:style w:type="table" w:styleId="ab">
    <w:name w:val="Table Grid"/>
    <w:basedOn w:val="a1"/>
    <w:uiPriority w:val="39"/>
    <w:rsid w:val="00E20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65C2-CF67-476E-B539-EDA08A1D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bin</dc:creator>
  <cp:keywords/>
  <dc:description/>
  <cp:lastModifiedBy>wu bin</cp:lastModifiedBy>
  <cp:revision>3</cp:revision>
  <dcterms:created xsi:type="dcterms:W3CDTF">2022-04-16T11:41:00Z</dcterms:created>
  <dcterms:modified xsi:type="dcterms:W3CDTF">2022-04-18T18:20:00Z</dcterms:modified>
</cp:coreProperties>
</file>