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C47D" w14:textId="5CB39714" w:rsidR="003A6318" w:rsidRPr="009D43B2" w:rsidRDefault="00804EAA" w:rsidP="003A6318">
      <w:pPr>
        <w:rPr>
          <w:rFonts w:ascii="Arial" w:hAnsi="Arial" w:cs="Arial"/>
          <w:b/>
          <w:bCs/>
          <w:sz w:val="22"/>
          <w:szCs w:val="22"/>
        </w:rPr>
      </w:pPr>
      <w:r w:rsidRPr="009D43B2">
        <w:rPr>
          <w:rFonts w:ascii="Arial" w:hAnsi="Arial" w:cs="Arial"/>
          <w:b/>
          <w:bCs/>
          <w:sz w:val="22"/>
          <w:szCs w:val="22"/>
        </w:rPr>
        <w:t xml:space="preserve">Title: </w:t>
      </w:r>
      <w:r w:rsidR="000F4D72" w:rsidRPr="009D43B2">
        <w:rPr>
          <w:rFonts w:ascii="Arial" w:hAnsi="Arial" w:cs="Arial"/>
          <w:b/>
          <w:bCs/>
          <w:sz w:val="22"/>
          <w:szCs w:val="22"/>
        </w:rPr>
        <w:t xml:space="preserve">Evaluation of a </w:t>
      </w:r>
      <w:r w:rsidR="00096DB7" w:rsidRPr="009D43B2">
        <w:rPr>
          <w:rFonts w:ascii="Arial" w:hAnsi="Arial" w:cs="Arial"/>
          <w:b/>
          <w:bCs/>
          <w:sz w:val="22"/>
          <w:szCs w:val="22"/>
        </w:rPr>
        <w:t>D</w:t>
      </w:r>
      <w:r w:rsidR="003A6318" w:rsidRPr="009D43B2">
        <w:rPr>
          <w:rFonts w:ascii="Arial" w:hAnsi="Arial" w:cs="Arial"/>
          <w:b/>
          <w:bCs/>
          <w:sz w:val="22"/>
          <w:szCs w:val="22"/>
        </w:rPr>
        <w:t xml:space="preserve">efault Hepatitis C Screening and Linkage </w:t>
      </w:r>
      <w:r w:rsidR="00B73DE0" w:rsidRPr="009D43B2">
        <w:rPr>
          <w:rFonts w:ascii="Arial" w:hAnsi="Arial" w:cs="Arial"/>
          <w:b/>
          <w:bCs/>
          <w:sz w:val="22"/>
          <w:szCs w:val="22"/>
        </w:rPr>
        <w:t>to</w:t>
      </w:r>
      <w:r w:rsidR="003A6318" w:rsidRPr="009D43B2">
        <w:rPr>
          <w:rFonts w:ascii="Arial" w:hAnsi="Arial" w:cs="Arial"/>
          <w:b/>
          <w:bCs/>
          <w:sz w:val="22"/>
          <w:szCs w:val="22"/>
        </w:rPr>
        <w:t xml:space="preserve"> Care</w:t>
      </w:r>
      <w:r w:rsidR="00096DB7" w:rsidRPr="009D43B2">
        <w:rPr>
          <w:rFonts w:ascii="Arial" w:hAnsi="Arial" w:cs="Arial"/>
          <w:b/>
          <w:bCs/>
          <w:sz w:val="22"/>
          <w:szCs w:val="22"/>
        </w:rPr>
        <w:t xml:space="preserve"> Program</w:t>
      </w:r>
      <w:r w:rsidR="003A6318" w:rsidRPr="009D43B2">
        <w:rPr>
          <w:rFonts w:ascii="Arial" w:hAnsi="Arial" w:cs="Arial"/>
          <w:b/>
          <w:bCs/>
          <w:sz w:val="22"/>
          <w:szCs w:val="22"/>
        </w:rPr>
        <w:t xml:space="preserve"> Among Hospitalized Adults </w:t>
      </w:r>
    </w:p>
    <w:p w14:paraId="5F7FAD39" w14:textId="77777777" w:rsidR="003A6318" w:rsidRPr="009D43B2" w:rsidRDefault="003A6318" w:rsidP="003A6318">
      <w:pPr>
        <w:rPr>
          <w:rFonts w:ascii="Arial" w:hAnsi="Arial" w:cs="Arial"/>
          <w:sz w:val="22"/>
          <w:szCs w:val="22"/>
        </w:rPr>
      </w:pPr>
    </w:p>
    <w:p w14:paraId="008CD4D4" w14:textId="77777777" w:rsidR="00B80567" w:rsidRDefault="00B80567" w:rsidP="003A6318">
      <w:pPr>
        <w:rPr>
          <w:rFonts w:ascii="Arial" w:hAnsi="Arial" w:cs="Arial"/>
          <w:b/>
          <w:bCs/>
          <w:sz w:val="22"/>
          <w:szCs w:val="22"/>
        </w:rPr>
      </w:pPr>
    </w:p>
    <w:p w14:paraId="1AB1BC71" w14:textId="36C00BAE" w:rsidR="00B80567" w:rsidRDefault="00B80567" w:rsidP="003A6318">
      <w:pPr>
        <w:rPr>
          <w:rFonts w:ascii="Arial" w:hAnsi="Arial" w:cs="Arial"/>
          <w:sz w:val="22"/>
          <w:szCs w:val="22"/>
        </w:rPr>
      </w:pPr>
      <w:r>
        <w:rPr>
          <w:rFonts w:ascii="Arial" w:hAnsi="Arial" w:cs="Arial"/>
          <w:b/>
          <w:bCs/>
          <w:sz w:val="22"/>
          <w:szCs w:val="22"/>
        </w:rPr>
        <w:t>OVERVIEW</w:t>
      </w:r>
      <w:r w:rsidR="00804EAA" w:rsidRPr="009D43B2">
        <w:rPr>
          <w:rFonts w:ascii="Arial" w:hAnsi="Arial" w:cs="Arial"/>
          <w:sz w:val="22"/>
          <w:szCs w:val="22"/>
        </w:rPr>
        <w:t xml:space="preserve"> </w:t>
      </w:r>
    </w:p>
    <w:p w14:paraId="78643131" w14:textId="77777777" w:rsidR="00B80567" w:rsidRDefault="00B80567" w:rsidP="003A6318">
      <w:pPr>
        <w:rPr>
          <w:rFonts w:ascii="Arial" w:hAnsi="Arial" w:cs="Arial"/>
          <w:sz w:val="22"/>
          <w:szCs w:val="22"/>
        </w:rPr>
      </w:pPr>
    </w:p>
    <w:p w14:paraId="70F1D855" w14:textId="0E76A352" w:rsidR="00804EAA" w:rsidRPr="009D43B2" w:rsidRDefault="00985523" w:rsidP="003A6318">
      <w:pPr>
        <w:rPr>
          <w:rFonts w:ascii="Arial" w:hAnsi="Arial" w:cs="Arial"/>
          <w:sz w:val="22"/>
          <w:szCs w:val="22"/>
        </w:rPr>
      </w:pPr>
      <w:r w:rsidRPr="009D43B2">
        <w:rPr>
          <w:rFonts w:ascii="Arial" w:hAnsi="Arial" w:cs="Arial"/>
          <w:sz w:val="22"/>
          <w:szCs w:val="22"/>
        </w:rPr>
        <w:t xml:space="preserve">Embedding hepatitis C virus (HCV) screening during hospitalization can </w:t>
      </w:r>
      <w:r w:rsidR="004E6BB2" w:rsidRPr="009D43B2">
        <w:rPr>
          <w:rFonts w:ascii="Arial" w:hAnsi="Arial" w:cs="Arial"/>
          <w:sz w:val="22"/>
          <w:szCs w:val="22"/>
        </w:rPr>
        <w:t xml:space="preserve">improve diagnosis of HCV; however, </w:t>
      </w:r>
      <w:r w:rsidR="004D742C" w:rsidRPr="009D43B2">
        <w:rPr>
          <w:rFonts w:ascii="Arial" w:hAnsi="Arial" w:cs="Arial"/>
          <w:sz w:val="22"/>
          <w:szCs w:val="22"/>
        </w:rPr>
        <w:t>linkage to</w:t>
      </w:r>
      <w:r w:rsidR="002E7BA9" w:rsidRPr="009D43B2">
        <w:rPr>
          <w:rFonts w:ascii="Arial" w:hAnsi="Arial" w:cs="Arial"/>
          <w:sz w:val="22"/>
          <w:szCs w:val="22"/>
        </w:rPr>
        <w:t xml:space="preserve"> outpatient</w:t>
      </w:r>
      <w:r w:rsidR="004D742C" w:rsidRPr="009D43B2">
        <w:rPr>
          <w:rFonts w:ascii="Arial" w:hAnsi="Arial" w:cs="Arial"/>
          <w:sz w:val="22"/>
          <w:szCs w:val="22"/>
        </w:rPr>
        <w:t xml:space="preserve"> </w:t>
      </w:r>
      <w:r w:rsidR="002E7BA9" w:rsidRPr="009D43B2">
        <w:rPr>
          <w:rFonts w:ascii="Arial" w:hAnsi="Arial" w:cs="Arial"/>
          <w:sz w:val="22"/>
          <w:szCs w:val="22"/>
        </w:rPr>
        <w:t>care</w:t>
      </w:r>
      <w:r w:rsidR="004D742C" w:rsidRPr="009D43B2">
        <w:rPr>
          <w:rFonts w:ascii="Arial" w:hAnsi="Arial" w:cs="Arial"/>
          <w:sz w:val="22"/>
          <w:szCs w:val="22"/>
        </w:rPr>
        <w:t xml:space="preserve"> </w:t>
      </w:r>
      <w:r w:rsidR="002E7BA9" w:rsidRPr="009D43B2">
        <w:rPr>
          <w:rFonts w:ascii="Arial" w:hAnsi="Arial" w:cs="Arial"/>
          <w:sz w:val="22"/>
          <w:szCs w:val="22"/>
        </w:rPr>
        <w:t xml:space="preserve">is needed to ensure access to curative treatment. </w:t>
      </w:r>
      <w:r w:rsidR="00C16A54" w:rsidRPr="009D43B2">
        <w:rPr>
          <w:rFonts w:ascii="Arial" w:hAnsi="Arial" w:cs="Arial"/>
          <w:sz w:val="22"/>
          <w:szCs w:val="22"/>
        </w:rPr>
        <w:t xml:space="preserve">We use the HCV Care Cascade framework to evaluate </w:t>
      </w:r>
      <w:r w:rsidR="00F46AF1" w:rsidRPr="009D43B2">
        <w:rPr>
          <w:rFonts w:ascii="Arial" w:hAnsi="Arial" w:cs="Arial"/>
          <w:sz w:val="22"/>
          <w:szCs w:val="22"/>
        </w:rPr>
        <w:t xml:space="preserve">barriers and facilitators to </w:t>
      </w:r>
      <w:r w:rsidR="00B73DE0" w:rsidRPr="009D43B2">
        <w:rPr>
          <w:rFonts w:ascii="Arial" w:hAnsi="Arial" w:cs="Arial"/>
          <w:sz w:val="22"/>
          <w:szCs w:val="22"/>
        </w:rPr>
        <w:t>achieve</w:t>
      </w:r>
      <w:r w:rsidR="00F46AF1" w:rsidRPr="009D43B2">
        <w:rPr>
          <w:rFonts w:ascii="Arial" w:hAnsi="Arial" w:cs="Arial"/>
          <w:sz w:val="22"/>
          <w:szCs w:val="22"/>
        </w:rPr>
        <w:t xml:space="preserve"> HCV cure among patients </w:t>
      </w:r>
      <w:r w:rsidR="00744A2D" w:rsidRPr="009D43B2">
        <w:rPr>
          <w:rFonts w:ascii="Arial" w:hAnsi="Arial" w:cs="Arial"/>
          <w:sz w:val="22"/>
          <w:szCs w:val="22"/>
        </w:rPr>
        <w:t xml:space="preserve">diagnosed and linked to care within a default inpatient HCV screening and linkage program. </w:t>
      </w:r>
      <w:r w:rsidR="009049C8" w:rsidRPr="009D43B2">
        <w:rPr>
          <w:rFonts w:ascii="Arial" w:hAnsi="Arial" w:cs="Arial"/>
          <w:sz w:val="22"/>
          <w:szCs w:val="22"/>
        </w:rPr>
        <w:t xml:space="preserve">Identifying </w:t>
      </w:r>
      <w:r w:rsidR="00DB2163" w:rsidRPr="009D43B2">
        <w:rPr>
          <w:rFonts w:ascii="Arial" w:hAnsi="Arial" w:cs="Arial"/>
          <w:sz w:val="22"/>
          <w:szCs w:val="22"/>
        </w:rPr>
        <w:t>barriers to successful completion of the steps</w:t>
      </w:r>
      <w:r w:rsidR="00624FB0" w:rsidRPr="009D43B2">
        <w:rPr>
          <w:rFonts w:ascii="Arial" w:hAnsi="Arial" w:cs="Arial"/>
          <w:sz w:val="22"/>
          <w:szCs w:val="22"/>
        </w:rPr>
        <w:t xml:space="preserve"> along the care cascade</w:t>
      </w:r>
      <w:r w:rsidR="00DB2163" w:rsidRPr="009D43B2">
        <w:rPr>
          <w:rFonts w:ascii="Arial" w:hAnsi="Arial" w:cs="Arial"/>
          <w:sz w:val="22"/>
          <w:szCs w:val="22"/>
        </w:rPr>
        <w:t xml:space="preserve"> will inform further programmatic interventions </w:t>
      </w:r>
      <w:r w:rsidR="005E1598" w:rsidRPr="009D43B2">
        <w:rPr>
          <w:rFonts w:ascii="Arial" w:hAnsi="Arial" w:cs="Arial"/>
          <w:sz w:val="22"/>
          <w:szCs w:val="22"/>
        </w:rPr>
        <w:t>to improve access to curative HCV treatment.</w:t>
      </w:r>
    </w:p>
    <w:p w14:paraId="619217BE" w14:textId="77777777" w:rsidR="00804EAA" w:rsidRPr="009D43B2" w:rsidRDefault="00804EAA" w:rsidP="003A6318">
      <w:pPr>
        <w:rPr>
          <w:rFonts w:ascii="Arial" w:hAnsi="Arial" w:cs="Arial"/>
          <w:sz w:val="22"/>
          <w:szCs w:val="22"/>
        </w:rPr>
      </w:pPr>
    </w:p>
    <w:p w14:paraId="242E41FA" w14:textId="77777777" w:rsidR="00B80567" w:rsidRDefault="00B80567" w:rsidP="003A6318">
      <w:pPr>
        <w:rPr>
          <w:rFonts w:ascii="Arial" w:hAnsi="Arial" w:cs="Arial"/>
          <w:b/>
          <w:bCs/>
          <w:sz w:val="22"/>
          <w:szCs w:val="22"/>
        </w:rPr>
      </w:pPr>
    </w:p>
    <w:p w14:paraId="5B16F9D9" w14:textId="35CD687D" w:rsidR="00B80567" w:rsidRDefault="00B80567" w:rsidP="003A6318">
      <w:pPr>
        <w:rPr>
          <w:rFonts w:ascii="Arial" w:hAnsi="Arial" w:cs="Arial"/>
          <w:b/>
          <w:bCs/>
          <w:sz w:val="22"/>
          <w:szCs w:val="22"/>
        </w:rPr>
      </w:pPr>
      <w:r>
        <w:rPr>
          <w:rFonts w:ascii="Arial" w:hAnsi="Arial" w:cs="Arial"/>
          <w:b/>
          <w:bCs/>
          <w:sz w:val="22"/>
          <w:szCs w:val="22"/>
        </w:rPr>
        <w:t>INTRODUCTION</w:t>
      </w:r>
    </w:p>
    <w:p w14:paraId="408A233D" w14:textId="77777777" w:rsidR="00B80567" w:rsidRDefault="00B80567" w:rsidP="003A6318">
      <w:pPr>
        <w:rPr>
          <w:rFonts w:ascii="Arial" w:hAnsi="Arial" w:cs="Arial"/>
          <w:sz w:val="22"/>
          <w:szCs w:val="22"/>
        </w:rPr>
      </w:pPr>
    </w:p>
    <w:p w14:paraId="72F04E76" w14:textId="2C1BC610" w:rsidR="00F60940" w:rsidRPr="009D43B2" w:rsidRDefault="003A6318" w:rsidP="003A6318">
      <w:pPr>
        <w:rPr>
          <w:rFonts w:ascii="Arial" w:hAnsi="Arial" w:cs="Arial"/>
          <w:sz w:val="22"/>
          <w:szCs w:val="22"/>
        </w:rPr>
      </w:pPr>
      <w:r w:rsidRPr="009D43B2">
        <w:rPr>
          <w:rFonts w:ascii="Arial" w:hAnsi="Arial" w:cs="Arial"/>
          <w:sz w:val="22"/>
          <w:szCs w:val="22"/>
        </w:rPr>
        <w:t xml:space="preserve">Hepatitis C virus (HCV) is the most common bloodborne infection in the </w:t>
      </w:r>
      <w:r w:rsidR="00A05BD9" w:rsidRPr="009D43B2">
        <w:rPr>
          <w:rFonts w:ascii="Arial" w:hAnsi="Arial" w:cs="Arial"/>
          <w:sz w:val="22"/>
          <w:szCs w:val="22"/>
        </w:rPr>
        <w:t>US</w:t>
      </w:r>
      <w:r w:rsidR="00ED0BD6" w:rsidRPr="009D43B2">
        <w:rPr>
          <w:rFonts w:ascii="Arial" w:hAnsi="Arial" w:cs="Arial"/>
          <w:sz w:val="22"/>
          <w:szCs w:val="22"/>
        </w:rPr>
        <w:t xml:space="preserve">, estimated to infect 4.1 million people. HCV </w:t>
      </w:r>
      <w:r w:rsidRPr="009D43B2">
        <w:rPr>
          <w:rFonts w:ascii="Arial" w:hAnsi="Arial" w:cs="Arial"/>
          <w:sz w:val="22"/>
          <w:szCs w:val="22"/>
        </w:rPr>
        <w:t>remains un</w:t>
      </w:r>
      <w:r w:rsidR="00A05BD9" w:rsidRPr="009D43B2">
        <w:rPr>
          <w:rFonts w:ascii="Arial" w:hAnsi="Arial" w:cs="Arial"/>
          <w:sz w:val="22"/>
          <w:szCs w:val="22"/>
        </w:rPr>
        <w:t>der</w:t>
      </w:r>
      <w:r w:rsidRPr="009D43B2">
        <w:rPr>
          <w:rFonts w:ascii="Arial" w:hAnsi="Arial" w:cs="Arial"/>
          <w:sz w:val="22"/>
          <w:szCs w:val="22"/>
        </w:rPr>
        <w:t>diagnosed</w:t>
      </w:r>
      <w:r w:rsidR="00EB1BC0" w:rsidRPr="009D43B2">
        <w:rPr>
          <w:rFonts w:ascii="Arial" w:hAnsi="Arial" w:cs="Arial"/>
          <w:sz w:val="22"/>
          <w:szCs w:val="22"/>
        </w:rPr>
        <w:t xml:space="preserve"> with </w:t>
      </w:r>
      <w:r w:rsidR="00ED0BD6" w:rsidRPr="009D43B2">
        <w:rPr>
          <w:rFonts w:ascii="Arial" w:hAnsi="Arial" w:cs="Arial"/>
          <w:sz w:val="22"/>
          <w:szCs w:val="22"/>
        </w:rPr>
        <w:t>44</w:t>
      </w:r>
      <w:r w:rsidR="00EB1BC0" w:rsidRPr="009D43B2">
        <w:rPr>
          <w:rFonts w:ascii="Arial" w:hAnsi="Arial" w:cs="Arial"/>
          <w:sz w:val="22"/>
          <w:szCs w:val="22"/>
        </w:rPr>
        <w:t>% of peop</w:t>
      </w:r>
      <w:r w:rsidR="00747DC7" w:rsidRPr="009D43B2">
        <w:rPr>
          <w:rFonts w:ascii="Arial" w:hAnsi="Arial" w:cs="Arial"/>
          <w:sz w:val="22"/>
          <w:szCs w:val="22"/>
        </w:rPr>
        <w:t xml:space="preserve">le </w:t>
      </w:r>
      <w:r w:rsidR="00ED0BD6" w:rsidRPr="009D43B2">
        <w:rPr>
          <w:rFonts w:ascii="Arial" w:hAnsi="Arial" w:cs="Arial"/>
          <w:sz w:val="22"/>
          <w:szCs w:val="22"/>
        </w:rPr>
        <w:t>remaining un</w:t>
      </w:r>
      <w:r w:rsidR="00747DC7" w:rsidRPr="009D43B2">
        <w:rPr>
          <w:rFonts w:ascii="Arial" w:hAnsi="Arial" w:cs="Arial"/>
          <w:sz w:val="22"/>
          <w:szCs w:val="22"/>
        </w:rPr>
        <w:t xml:space="preserve">aware of their infection. </w:t>
      </w:r>
      <w:r w:rsidR="002B70C4" w:rsidRPr="009D43B2">
        <w:rPr>
          <w:rFonts w:ascii="Arial" w:hAnsi="Arial" w:cs="Arial"/>
          <w:sz w:val="22"/>
          <w:szCs w:val="22"/>
        </w:rPr>
        <w:t>To improve diagnosis of HCV, the CDC and USPSTF released recommendations for the e</w:t>
      </w:r>
      <w:r w:rsidRPr="009D43B2">
        <w:rPr>
          <w:rFonts w:ascii="Arial" w:hAnsi="Arial" w:cs="Arial"/>
          <w:sz w:val="22"/>
          <w:szCs w:val="22"/>
        </w:rPr>
        <w:t>xpan</w:t>
      </w:r>
      <w:r w:rsidR="00FD0241" w:rsidRPr="009D43B2">
        <w:rPr>
          <w:rFonts w:ascii="Arial" w:hAnsi="Arial" w:cs="Arial"/>
          <w:sz w:val="22"/>
          <w:szCs w:val="22"/>
        </w:rPr>
        <w:t>sion of</w:t>
      </w:r>
      <w:r w:rsidRPr="009D43B2">
        <w:rPr>
          <w:rFonts w:ascii="Arial" w:hAnsi="Arial" w:cs="Arial"/>
          <w:sz w:val="22"/>
          <w:szCs w:val="22"/>
        </w:rPr>
        <w:t xml:space="preserve"> HCV screening to</w:t>
      </w:r>
      <w:r w:rsidR="00FD0241" w:rsidRPr="009D43B2">
        <w:rPr>
          <w:rFonts w:ascii="Arial" w:hAnsi="Arial" w:cs="Arial"/>
          <w:sz w:val="22"/>
          <w:szCs w:val="22"/>
        </w:rPr>
        <w:t xml:space="preserve"> all</w:t>
      </w:r>
      <w:r w:rsidRPr="009D43B2">
        <w:rPr>
          <w:rFonts w:ascii="Arial" w:hAnsi="Arial" w:cs="Arial"/>
          <w:sz w:val="22"/>
          <w:szCs w:val="22"/>
        </w:rPr>
        <w:t xml:space="preserve"> adults 18-79 years</w:t>
      </w:r>
      <w:r w:rsidR="002B70C4" w:rsidRPr="009D43B2">
        <w:rPr>
          <w:rFonts w:ascii="Arial" w:hAnsi="Arial" w:cs="Arial"/>
          <w:sz w:val="22"/>
          <w:szCs w:val="22"/>
        </w:rPr>
        <w:t xml:space="preserve"> in</w:t>
      </w:r>
      <w:r w:rsidRPr="009D43B2">
        <w:rPr>
          <w:rFonts w:ascii="Arial" w:hAnsi="Arial" w:cs="Arial"/>
          <w:sz w:val="22"/>
          <w:szCs w:val="22"/>
        </w:rPr>
        <w:t xml:space="preserve"> 2020</w:t>
      </w:r>
      <w:r w:rsidR="00AF6DA5" w:rsidRPr="009D43B2">
        <w:rPr>
          <w:rFonts w:ascii="Arial" w:hAnsi="Arial" w:cs="Arial"/>
          <w:sz w:val="22"/>
          <w:szCs w:val="22"/>
        </w:rPr>
        <w:t>, yet</w:t>
      </w:r>
      <w:r w:rsidR="00F60940" w:rsidRPr="009D43B2">
        <w:rPr>
          <w:rFonts w:ascii="Arial" w:hAnsi="Arial" w:cs="Arial"/>
          <w:sz w:val="22"/>
          <w:szCs w:val="22"/>
        </w:rPr>
        <w:t xml:space="preserve"> screening</w:t>
      </w:r>
      <w:r w:rsidR="006D5535" w:rsidRPr="009D43B2">
        <w:rPr>
          <w:rFonts w:ascii="Arial" w:hAnsi="Arial" w:cs="Arial"/>
          <w:sz w:val="22"/>
          <w:szCs w:val="22"/>
        </w:rPr>
        <w:t xml:space="preserve"> has historically been </w:t>
      </w:r>
      <w:r w:rsidR="009B523F" w:rsidRPr="009D43B2">
        <w:rPr>
          <w:rFonts w:ascii="Arial" w:hAnsi="Arial" w:cs="Arial"/>
          <w:sz w:val="22"/>
          <w:szCs w:val="22"/>
        </w:rPr>
        <w:t>relegated to the primary care setting.</w:t>
      </w:r>
      <w:r w:rsidR="00A52CAA" w:rsidRPr="009D43B2">
        <w:rPr>
          <w:rFonts w:ascii="Arial" w:hAnsi="Arial" w:cs="Arial"/>
          <w:sz w:val="22"/>
          <w:szCs w:val="22"/>
        </w:rPr>
        <w:t xml:space="preserve">  </w:t>
      </w:r>
      <w:r w:rsidR="00A41855" w:rsidRPr="009D43B2">
        <w:rPr>
          <w:rFonts w:ascii="Arial" w:hAnsi="Arial" w:cs="Arial"/>
          <w:sz w:val="22"/>
          <w:szCs w:val="22"/>
        </w:rPr>
        <w:t xml:space="preserve">As a result, completion of HCV screening is further </w:t>
      </w:r>
      <w:r w:rsidR="0063428A" w:rsidRPr="009D43B2">
        <w:rPr>
          <w:rFonts w:ascii="Arial" w:hAnsi="Arial" w:cs="Arial"/>
          <w:sz w:val="22"/>
          <w:szCs w:val="22"/>
        </w:rPr>
        <w:t xml:space="preserve">complicated </w:t>
      </w:r>
      <w:r w:rsidR="00A41855" w:rsidRPr="009D43B2">
        <w:rPr>
          <w:rFonts w:ascii="Arial" w:hAnsi="Arial" w:cs="Arial"/>
          <w:sz w:val="22"/>
          <w:szCs w:val="22"/>
        </w:rPr>
        <w:t>a</w:t>
      </w:r>
      <w:r w:rsidR="009B523F" w:rsidRPr="009D43B2">
        <w:rPr>
          <w:rFonts w:ascii="Arial" w:hAnsi="Arial" w:cs="Arial"/>
          <w:sz w:val="22"/>
          <w:szCs w:val="22"/>
        </w:rPr>
        <w:t xml:space="preserve">s many </w:t>
      </w:r>
      <w:proofErr w:type="gramStart"/>
      <w:r w:rsidR="009B523F" w:rsidRPr="009D43B2">
        <w:rPr>
          <w:rFonts w:ascii="Arial" w:hAnsi="Arial" w:cs="Arial"/>
          <w:sz w:val="22"/>
          <w:szCs w:val="22"/>
        </w:rPr>
        <w:t>people</w:t>
      </w:r>
      <w:proofErr w:type="gramEnd"/>
      <w:r w:rsidR="009B523F" w:rsidRPr="009D43B2">
        <w:rPr>
          <w:rFonts w:ascii="Arial" w:hAnsi="Arial" w:cs="Arial"/>
          <w:sz w:val="22"/>
          <w:szCs w:val="22"/>
        </w:rPr>
        <w:t xml:space="preserve"> with HCV are not regularly engaged in primary care</w:t>
      </w:r>
      <w:r w:rsidR="00A52CAA" w:rsidRPr="009D43B2">
        <w:rPr>
          <w:rFonts w:ascii="Arial" w:hAnsi="Arial" w:cs="Arial"/>
          <w:sz w:val="22"/>
          <w:szCs w:val="22"/>
        </w:rPr>
        <w:t xml:space="preserve">. </w:t>
      </w:r>
    </w:p>
    <w:p w14:paraId="6D4F4777" w14:textId="77777777" w:rsidR="00F60940" w:rsidRPr="009D43B2" w:rsidRDefault="00F60940" w:rsidP="003A6318">
      <w:pPr>
        <w:rPr>
          <w:rFonts w:ascii="Arial" w:hAnsi="Arial" w:cs="Arial"/>
          <w:sz w:val="22"/>
          <w:szCs w:val="22"/>
        </w:rPr>
      </w:pPr>
    </w:p>
    <w:p w14:paraId="6D4DC982" w14:textId="0BCC4B31" w:rsidR="003A6318" w:rsidRPr="009D43B2" w:rsidRDefault="0063428A" w:rsidP="003A6318">
      <w:pPr>
        <w:rPr>
          <w:rFonts w:ascii="Arial" w:hAnsi="Arial" w:cs="Arial"/>
          <w:sz w:val="22"/>
          <w:szCs w:val="22"/>
        </w:rPr>
      </w:pPr>
      <w:r w:rsidRPr="009D43B2">
        <w:rPr>
          <w:rFonts w:ascii="Arial" w:hAnsi="Arial" w:cs="Arial"/>
          <w:sz w:val="22"/>
          <w:szCs w:val="22"/>
        </w:rPr>
        <w:t>To improve uptake of HCV screening,</w:t>
      </w:r>
      <w:r w:rsidR="00E04A5B" w:rsidRPr="009D43B2">
        <w:rPr>
          <w:rFonts w:ascii="Arial" w:hAnsi="Arial" w:cs="Arial"/>
          <w:sz w:val="22"/>
          <w:szCs w:val="22"/>
        </w:rPr>
        <w:t xml:space="preserve"> health systems </w:t>
      </w:r>
      <w:r w:rsidRPr="009D43B2">
        <w:rPr>
          <w:rFonts w:ascii="Arial" w:hAnsi="Arial" w:cs="Arial"/>
          <w:sz w:val="22"/>
          <w:szCs w:val="22"/>
        </w:rPr>
        <w:t xml:space="preserve">have aimed to provide low-barrier screening in settings </w:t>
      </w:r>
      <w:r w:rsidR="00E04A5B" w:rsidRPr="009D43B2">
        <w:rPr>
          <w:rFonts w:ascii="Arial" w:hAnsi="Arial" w:cs="Arial"/>
          <w:sz w:val="22"/>
          <w:szCs w:val="22"/>
        </w:rPr>
        <w:t>wherever</w:t>
      </w:r>
      <w:r w:rsidRPr="009D43B2">
        <w:rPr>
          <w:rFonts w:ascii="Arial" w:hAnsi="Arial" w:cs="Arial"/>
          <w:sz w:val="22"/>
          <w:szCs w:val="22"/>
        </w:rPr>
        <w:t xml:space="preserve"> people access medical care. Screening for HCV during hospital admission is one approach to improve uptake of screening; however, </w:t>
      </w:r>
      <w:r w:rsidR="00223D4E" w:rsidRPr="009D43B2">
        <w:rPr>
          <w:rFonts w:ascii="Arial" w:hAnsi="Arial" w:cs="Arial"/>
          <w:sz w:val="22"/>
          <w:szCs w:val="22"/>
        </w:rPr>
        <w:t xml:space="preserve">linkage to outpatient care is needed for people diagnosed with HCV as </w:t>
      </w:r>
      <w:r w:rsidR="00CE18D4" w:rsidRPr="009D43B2">
        <w:rPr>
          <w:rFonts w:ascii="Arial" w:hAnsi="Arial" w:cs="Arial"/>
          <w:sz w:val="22"/>
          <w:szCs w:val="22"/>
        </w:rPr>
        <w:t>inpatient HCV treatment is not standard of care.</w:t>
      </w:r>
      <w:r w:rsidR="001A42F7" w:rsidRPr="009D43B2">
        <w:rPr>
          <w:rFonts w:ascii="Arial" w:hAnsi="Arial" w:cs="Arial"/>
          <w:sz w:val="22"/>
          <w:szCs w:val="22"/>
        </w:rPr>
        <w:t xml:space="preserve"> Programs coupling both HCV screening and linkage to care for </w:t>
      </w:r>
      <w:r w:rsidR="00DA7AF4" w:rsidRPr="009D43B2">
        <w:rPr>
          <w:rFonts w:ascii="Arial" w:hAnsi="Arial" w:cs="Arial"/>
          <w:sz w:val="22"/>
          <w:szCs w:val="22"/>
        </w:rPr>
        <w:t xml:space="preserve">hospitalized </w:t>
      </w:r>
      <w:r w:rsidR="001A42F7" w:rsidRPr="009D43B2">
        <w:rPr>
          <w:rFonts w:ascii="Arial" w:hAnsi="Arial" w:cs="Arial"/>
          <w:sz w:val="22"/>
          <w:szCs w:val="22"/>
        </w:rPr>
        <w:t xml:space="preserve">patients in need of curative treatment </w:t>
      </w:r>
      <w:r w:rsidR="006A61D2" w:rsidRPr="009D43B2">
        <w:rPr>
          <w:rFonts w:ascii="Arial" w:hAnsi="Arial" w:cs="Arial"/>
          <w:sz w:val="22"/>
          <w:szCs w:val="22"/>
        </w:rPr>
        <w:t xml:space="preserve">may facilitate timely and low-barrier access to </w:t>
      </w:r>
      <w:r w:rsidR="008D57D9" w:rsidRPr="009D43B2">
        <w:rPr>
          <w:rFonts w:ascii="Arial" w:hAnsi="Arial" w:cs="Arial"/>
          <w:sz w:val="22"/>
          <w:szCs w:val="22"/>
        </w:rPr>
        <w:t xml:space="preserve">curative HCV treatment </w:t>
      </w:r>
      <w:r w:rsidR="006A61D2" w:rsidRPr="009D43B2">
        <w:rPr>
          <w:rFonts w:ascii="Arial" w:hAnsi="Arial" w:cs="Arial"/>
          <w:sz w:val="22"/>
          <w:szCs w:val="22"/>
        </w:rPr>
        <w:t xml:space="preserve"> </w:t>
      </w:r>
      <w:r w:rsidR="001A42F7" w:rsidRPr="009D43B2">
        <w:rPr>
          <w:rFonts w:ascii="Arial" w:hAnsi="Arial" w:cs="Arial"/>
          <w:sz w:val="22"/>
          <w:szCs w:val="22"/>
        </w:rPr>
        <w:t xml:space="preserve">  </w:t>
      </w:r>
    </w:p>
    <w:p w14:paraId="2572C305" w14:textId="77777777" w:rsidR="006848FF" w:rsidRPr="009D43B2" w:rsidRDefault="006848FF" w:rsidP="003A6318">
      <w:pPr>
        <w:rPr>
          <w:rFonts w:ascii="Arial" w:hAnsi="Arial" w:cs="Arial"/>
          <w:sz w:val="22"/>
          <w:szCs w:val="22"/>
        </w:rPr>
      </w:pPr>
    </w:p>
    <w:p w14:paraId="658F4FC6" w14:textId="1C384F9A" w:rsidR="00096DB7" w:rsidRDefault="00EC6517" w:rsidP="003A6318">
      <w:pPr>
        <w:rPr>
          <w:rFonts w:ascii="Arial" w:hAnsi="Arial" w:cs="Arial"/>
          <w:sz w:val="22"/>
          <w:szCs w:val="22"/>
        </w:rPr>
      </w:pPr>
      <w:r w:rsidRPr="009D43B2">
        <w:rPr>
          <w:rFonts w:ascii="Arial" w:hAnsi="Arial" w:cs="Arial"/>
          <w:sz w:val="22"/>
          <w:szCs w:val="22"/>
        </w:rPr>
        <w:t xml:space="preserve">The HCV </w:t>
      </w:r>
      <w:r w:rsidR="00DA7AF4" w:rsidRPr="009D43B2">
        <w:rPr>
          <w:rFonts w:ascii="Arial" w:hAnsi="Arial" w:cs="Arial"/>
          <w:sz w:val="22"/>
          <w:szCs w:val="22"/>
        </w:rPr>
        <w:t>C</w:t>
      </w:r>
      <w:r w:rsidRPr="009D43B2">
        <w:rPr>
          <w:rFonts w:ascii="Arial" w:hAnsi="Arial" w:cs="Arial"/>
          <w:sz w:val="22"/>
          <w:szCs w:val="22"/>
        </w:rPr>
        <w:t xml:space="preserve">are </w:t>
      </w:r>
      <w:r w:rsidR="00DA7AF4" w:rsidRPr="009D43B2">
        <w:rPr>
          <w:rFonts w:ascii="Arial" w:hAnsi="Arial" w:cs="Arial"/>
          <w:sz w:val="22"/>
          <w:szCs w:val="22"/>
        </w:rPr>
        <w:t>C</w:t>
      </w:r>
      <w:r w:rsidRPr="009D43B2">
        <w:rPr>
          <w:rFonts w:ascii="Arial" w:hAnsi="Arial" w:cs="Arial"/>
          <w:sz w:val="22"/>
          <w:szCs w:val="22"/>
        </w:rPr>
        <w:t xml:space="preserve">ascade </w:t>
      </w:r>
      <w:r w:rsidR="00C57A46" w:rsidRPr="009D43B2">
        <w:rPr>
          <w:rFonts w:ascii="Arial" w:hAnsi="Arial" w:cs="Arial"/>
          <w:sz w:val="22"/>
          <w:szCs w:val="22"/>
        </w:rPr>
        <w:t xml:space="preserve">details the proportion of people who are diagnosed with HCV who ultimately achieve the necessary steps to achieve HCV cure, including </w:t>
      </w:r>
      <w:r w:rsidR="00EF4C76" w:rsidRPr="009D43B2">
        <w:rPr>
          <w:rFonts w:ascii="Arial" w:hAnsi="Arial" w:cs="Arial"/>
          <w:sz w:val="22"/>
          <w:szCs w:val="22"/>
        </w:rPr>
        <w:t xml:space="preserve">linkage to care, care engagement, initiation of treatment, completion of treatment, and confirmation of HCV cure,  </w:t>
      </w:r>
      <w:r w:rsidR="006848FF" w:rsidRPr="009D43B2">
        <w:rPr>
          <w:rFonts w:ascii="Arial" w:hAnsi="Arial" w:cs="Arial"/>
          <w:sz w:val="22"/>
          <w:szCs w:val="22"/>
        </w:rPr>
        <w:t xml:space="preserve">Quantifying each step along the care cascade for HCV cure </w:t>
      </w:r>
      <w:r w:rsidR="004B0D05" w:rsidRPr="009D43B2">
        <w:rPr>
          <w:rFonts w:ascii="Arial" w:hAnsi="Arial" w:cs="Arial"/>
          <w:sz w:val="22"/>
          <w:szCs w:val="22"/>
        </w:rPr>
        <w:t xml:space="preserve">can allow </w:t>
      </w:r>
      <w:r w:rsidR="001B7DD3" w:rsidRPr="009D43B2">
        <w:rPr>
          <w:rFonts w:ascii="Arial" w:hAnsi="Arial" w:cs="Arial"/>
          <w:sz w:val="22"/>
          <w:szCs w:val="22"/>
        </w:rPr>
        <w:t xml:space="preserve">for </w:t>
      </w:r>
      <w:r w:rsidR="00DF06A7" w:rsidRPr="009D43B2">
        <w:rPr>
          <w:rFonts w:ascii="Arial" w:hAnsi="Arial" w:cs="Arial"/>
          <w:sz w:val="22"/>
          <w:szCs w:val="22"/>
        </w:rPr>
        <w:t>programmatic</w:t>
      </w:r>
      <w:r w:rsidR="001B7DD3" w:rsidRPr="009D43B2">
        <w:rPr>
          <w:rFonts w:ascii="Arial" w:hAnsi="Arial" w:cs="Arial"/>
          <w:sz w:val="22"/>
          <w:szCs w:val="22"/>
        </w:rPr>
        <w:t xml:space="preserve"> evaluation to identify where </w:t>
      </w:r>
      <w:r w:rsidR="00DA7AF4" w:rsidRPr="009D43B2">
        <w:rPr>
          <w:rFonts w:ascii="Arial" w:hAnsi="Arial" w:cs="Arial"/>
          <w:sz w:val="22"/>
          <w:szCs w:val="22"/>
        </w:rPr>
        <w:t>resources</w:t>
      </w:r>
      <w:r w:rsidR="001B7DD3" w:rsidRPr="009D43B2">
        <w:rPr>
          <w:rFonts w:ascii="Arial" w:hAnsi="Arial" w:cs="Arial"/>
          <w:sz w:val="22"/>
          <w:szCs w:val="22"/>
        </w:rPr>
        <w:t xml:space="preserve"> may be </w:t>
      </w:r>
      <w:r w:rsidR="00DA7AF4" w:rsidRPr="009D43B2">
        <w:rPr>
          <w:rFonts w:ascii="Arial" w:hAnsi="Arial" w:cs="Arial"/>
          <w:sz w:val="22"/>
          <w:szCs w:val="22"/>
        </w:rPr>
        <w:t>necessary</w:t>
      </w:r>
      <w:r w:rsidR="00DF06A7" w:rsidRPr="009D43B2">
        <w:rPr>
          <w:rFonts w:ascii="Arial" w:hAnsi="Arial" w:cs="Arial"/>
          <w:sz w:val="22"/>
          <w:szCs w:val="22"/>
        </w:rPr>
        <w:t xml:space="preserve"> by identifying </w:t>
      </w:r>
      <w:r w:rsidR="00807B0F" w:rsidRPr="009D43B2">
        <w:rPr>
          <w:rFonts w:ascii="Arial" w:hAnsi="Arial" w:cs="Arial"/>
          <w:sz w:val="22"/>
          <w:szCs w:val="22"/>
        </w:rPr>
        <w:t xml:space="preserve">steps where there are declines </w:t>
      </w:r>
      <w:r w:rsidR="00DF06A7" w:rsidRPr="009D43B2">
        <w:rPr>
          <w:rFonts w:ascii="Arial" w:hAnsi="Arial" w:cs="Arial"/>
          <w:sz w:val="22"/>
          <w:szCs w:val="22"/>
        </w:rPr>
        <w:t>in</w:t>
      </w:r>
      <w:r w:rsidR="00807B0F" w:rsidRPr="009D43B2">
        <w:rPr>
          <w:rFonts w:ascii="Arial" w:hAnsi="Arial" w:cs="Arial"/>
          <w:sz w:val="22"/>
          <w:szCs w:val="22"/>
        </w:rPr>
        <w:t xml:space="preserve"> complet</w:t>
      </w:r>
      <w:r w:rsidR="00DF06A7" w:rsidRPr="009D43B2">
        <w:rPr>
          <w:rFonts w:ascii="Arial" w:hAnsi="Arial" w:cs="Arial"/>
          <w:sz w:val="22"/>
          <w:szCs w:val="22"/>
        </w:rPr>
        <w:t>ion</w:t>
      </w:r>
      <w:r w:rsidR="00807B0F" w:rsidRPr="009D43B2">
        <w:rPr>
          <w:rFonts w:ascii="Arial" w:hAnsi="Arial" w:cs="Arial"/>
          <w:sz w:val="22"/>
          <w:szCs w:val="22"/>
        </w:rPr>
        <w:t>.</w:t>
      </w:r>
      <w:r w:rsidR="00400849" w:rsidRPr="009D43B2">
        <w:rPr>
          <w:rFonts w:ascii="Arial" w:hAnsi="Arial" w:cs="Arial"/>
          <w:sz w:val="22"/>
          <w:szCs w:val="22"/>
        </w:rPr>
        <w:t xml:space="preserve"> </w:t>
      </w:r>
      <w:r w:rsidR="00361186" w:rsidRPr="009D43B2">
        <w:rPr>
          <w:rFonts w:ascii="Arial" w:hAnsi="Arial" w:cs="Arial"/>
          <w:sz w:val="22"/>
          <w:szCs w:val="22"/>
        </w:rPr>
        <w:t>In October 2023, Penn Medicine launched a health-system-wide default</w:t>
      </w:r>
      <w:r w:rsidR="008A2079" w:rsidRPr="009D43B2">
        <w:rPr>
          <w:rFonts w:ascii="Arial" w:hAnsi="Arial" w:cs="Arial"/>
          <w:sz w:val="22"/>
          <w:szCs w:val="22"/>
        </w:rPr>
        <w:t xml:space="preserve"> inpatient </w:t>
      </w:r>
      <w:r w:rsidR="00361186" w:rsidRPr="009D43B2">
        <w:rPr>
          <w:rFonts w:ascii="Arial" w:hAnsi="Arial" w:cs="Arial"/>
          <w:sz w:val="22"/>
          <w:szCs w:val="22"/>
        </w:rPr>
        <w:t>HCV screening</w:t>
      </w:r>
      <w:r w:rsidR="008A2079" w:rsidRPr="009D43B2">
        <w:rPr>
          <w:rFonts w:ascii="Arial" w:hAnsi="Arial" w:cs="Arial"/>
          <w:sz w:val="22"/>
          <w:szCs w:val="22"/>
        </w:rPr>
        <w:t xml:space="preserve"> and linkage </w:t>
      </w:r>
      <w:r w:rsidR="00361186" w:rsidRPr="009D43B2">
        <w:rPr>
          <w:rFonts w:ascii="Arial" w:hAnsi="Arial" w:cs="Arial"/>
          <w:sz w:val="22"/>
          <w:szCs w:val="22"/>
        </w:rPr>
        <w:t>program</w:t>
      </w:r>
      <w:r w:rsidR="008A2079" w:rsidRPr="009D43B2">
        <w:rPr>
          <w:rFonts w:ascii="Arial" w:hAnsi="Arial" w:cs="Arial"/>
          <w:sz w:val="22"/>
          <w:szCs w:val="22"/>
        </w:rPr>
        <w:t xml:space="preserve"> to improve diagnosis of HCV and facilitate </w:t>
      </w:r>
      <w:r w:rsidR="00647BA5" w:rsidRPr="009D43B2">
        <w:rPr>
          <w:rFonts w:ascii="Arial" w:hAnsi="Arial" w:cs="Arial"/>
          <w:sz w:val="22"/>
          <w:szCs w:val="22"/>
        </w:rPr>
        <w:t xml:space="preserve">timely access to curative treatment.  We present the first 18 months of this program and evaluate completion of </w:t>
      </w:r>
      <w:r w:rsidR="00084145" w:rsidRPr="009D43B2">
        <w:rPr>
          <w:rFonts w:ascii="Arial" w:hAnsi="Arial" w:cs="Arial"/>
          <w:sz w:val="22"/>
          <w:szCs w:val="22"/>
        </w:rPr>
        <w:t xml:space="preserve">each step along the care cascade to identify barriers and facilitators to HCV cure following inpatient diagnosis.   </w:t>
      </w:r>
      <w:r w:rsidR="00647BA5" w:rsidRPr="009D43B2">
        <w:rPr>
          <w:rFonts w:ascii="Arial" w:hAnsi="Arial" w:cs="Arial"/>
          <w:sz w:val="22"/>
          <w:szCs w:val="22"/>
        </w:rPr>
        <w:t xml:space="preserve"> </w:t>
      </w:r>
      <w:r w:rsidR="00361186" w:rsidRPr="009D43B2">
        <w:rPr>
          <w:rFonts w:ascii="Arial" w:hAnsi="Arial" w:cs="Arial"/>
          <w:sz w:val="22"/>
          <w:szCs w:val="22"/>
        </w:rPr>
        <w:t xml:space="preserve"> </w:t>
      </w:r>
      <w:r w:rsidR="00400849" w:rsidRPr="009D43B2">
        <w:rPr>
          <w:rFonts w:ascii="Arial" w:hAnsi="Arial" w:cs="Arial"/>
          <w:sz w:val="22"/>
          <w:szCs w:val="22"/>
        </w:rPr>
        <w:t xml:space="preserve"> </w:t>
      </w:r>
      <w:r w:rsidR="00DF06A7" w:rsidRPr="009D43B2">
        <w:rPr>
          <w:rFonts w:ascii="Arial" w:hAnsi="Arial" w:cs="Arial"/>
          <w:sz w:val="22"/>
          <w:szCs w:val="22"/>
        </w:rPr>
        <w:t xml:space="preserve">  </w:t>
      </w:r>
      <w:r w:rsidR="00807B0F" w:rsidRPr="009D43B2">
        <w:rPr>
          <w:rFonts w:ascii="Arial" w:hAnsi="Arial" w:cs="Arial"/>
          <w:sz w:val="22"/>
          <w:szCs w:val="22"/>
        </w:rPr>
        <w:t xml:space="preserve">    </w:t>
      </w:r>
      <w:r w:rsidR="004B0D05" w:rsidRPr="009D43B2">
        <w:rPr>
          <w:rFonts w:ascii="Arial" w:hAnsi="Arial" w:cs="Arial"/>
          <w:sz w:val="22"/>
          <w:szCs w:val="22"/>
        </w:rPr>
        <w:t xml:space="preserve"> </w:t>
      </w:r>
      <w:r w:rsidR="00EB1BC0" w:rsidRPr="009D43B2">
        <w:rPr>
          <w:rFonts w:ascii="Arial" w:hAnsi="Arial" w:cs="Arial"/>
          <w:sz w:val="22"/>
          <w:szCs w:val="22"/>
        </w:rPr>
        <w:t xml:space="preserve"> </w:t>
      </w:r>
    </w:p>
    <w:p w14:paraId="58B65CF0" w14:textId="77777777" w:rsidR="00751D90" w:rsidRDefault="00751D90" w:rsidP="003A6318">
      <w:pPr>
        <w:rPr>
          <w:rFonts w:ascii="Arial" w:hAnsi="Arial" w:cs="Arial"/>
          <w:sz w:val="22"/>
          <w:szCs w:val="22"/>
        </w:rPr>
      </w:pPr>
    </w:p>
    <w:p w14:paraId="2AF2244C" w14:textId="77777777" w:rsidR="00751D90" w:rsidRDefault="00751D90" w:rsidP="003A6318">
      <w:pPr>
        <w:rPr>
          <w:rFonts w:ascii="Arial" w:hAnsi="Arial" w:cs="Arial"/>
          <w:sz w:val="22"/>
          <w:szCs w:val="22"/>
        </w:rPr>
      </w:pPr>
    </w:p>
    <w:p w14:paraId="64957B7B" w14:textId="2F640B8C" w:rsidR="00751D90" w:rsidRPr="00E16D7D" w:rsidRDefault="00B80567" w:rsidP="003A6318">
      <w:pPr>
        <w:rPr>
          <w:rFonts w:ascii="Arial" w:hAnsi="Arial" w:cs="Arial"/>
          <w:b/>
          <w:bCs/>
          <w:sz w:val="22"/>
          <w:szCs w:val="22"/>
        </w:rPr>
      </w:pPr>
      <w:r>
        <w:rPr>
          <w:rFonts w:ascii="Arial" w:hAnsi="Arial" w:cs="Arial"/>
          <w:b/>
          <w:bCs/>
          <w:sz w:val="22"/>
          <w:szCs w:val="22"/>
        </w:rPr>
        <w:t>METHODS</w:t>
      </w:r>
    </w:p>
    <w:p w14:paraId="712170CE" w14:textId="77777777" w:rsidR="00CB2887" w:rsidRDefault="00CB2887" w:rsidP="00146FA6">
      <w:pPr>
        <w:rPr>
          <w:rFonts w:ascii="Arial" w:hAnsi="Arial" w:cs="Arial"/>
          <w:i/>
          <w:iCs/>
          <w:sz w:val="22"/>
          <w:szCs w:val="22"/>
        </w:rPr>
      </w:pPr>
    </w:p>
    <w:p w14:paraId="758E32F8" w14:textId="30D1867F" w:rsidR="00146FA6" w:rsidRPr="00CB2887" w:rsidRDefault="00146FA6" w:rsidP="00146FA6">
      <w:pPr>
        <w:rPr>
          <w:rFonts w:ascii="Arial" w:hAnsi="Arial" w:cs="Arial"/>
          <w:i/>
          <w:iCs/>
          <w:sz w:val="22"/>
          <w:szCs w:val="22"/>
        </w:rPr>
      </w:pPr>
      <w:r w:rsidRPr="00CB2887">
        <w:rPr>
          <w:rFonts w:ascii="Arial" w:hAnsi="Arial" w:cs="Arial"/>
          <w:i/>
          <w:iCs/>
          <w:sz w:val="22"/>
          <w:szCs w:val="22"/>
        </w:rPr>
        <w:t>Study Design and Setting</w:t>
      </w:r>
    </w:p>
    <w:p w14:paraId="710652DD" w14:textId="5C58FBE4" w:rsidR="006105D6" w:rsidRDefault="00146FA6" w:rsidP="006105D6">
      <w:pPr>
        <w:rPr>
          <w:rFonts w:ascii="Arial" w:hAnsi="Arial" w:cs="Arial"/>
          <w:sz w:val="22"/>
          <w:szCs w:val="22"/>
        </w:rPr>
      </w:pPr>
      <w:r w:rsidRPr="00146FA6">
        <w:rPr>
          <w:rFonts w:ascii="Arial" w:hAnsi="Arial" w:cs="Arial"/>
          <w:sz w:val="22"/>
          <w:szCs w:val="22"/>
        </w:rPr>
        <w:t xml:space="preserve">We conducted a prospective study among patients with HCV </w:t>
      </w:r>
      <w:proofErr w:type="gramStart"/>
      <w:r w:rsidRPr="00146FA6">
        <w:rPr>
          <w:rFonts w:ascii="Arial" w:hAnsi="Arial" w:cs="Arial"/>
          <w:sz w:val="22"/>
          <w:szCs w:val="22"/>
        </w:rPr>
        <w:t>identified by</w:t>
      </w:r>
      <w:proofErr w:type="gramEnd"/>
      <w:r w:rsidRPr="00146FA6">
        <w:rPr>
          <w:rFonts w:ascii="Arial" w:hAnsi="Arial" w:cs="Arial"/>
          <w:sz w:val="22"/>
          <w:szCs w:val="22"/>
        </w:rPr>
        <w:t xml:space="preserve"> through a default inpatient hepatitis C screening pilot program between program launch on </w:t>
      </w:r>
      <w:r w:rsidR="00CB2887">
        <w:rPr>
          <w:rFonts w:ascii="Arial" w:hAnsi="Arial" w:cs="Arial"/>
          <w:sz w:val="22"/>
          <w:szCs w:val="22"/>
        </w:rPr>
        <w:t xml:space="preserve">October 16, 2023 </w:t>
      </w:r>
      <w:r w:rsidRPr="00146FA6">
        <w:rPr>
          <w:rFonts w:ascii="Arial" w:hAnsi="Arial" w:cs="Arial"/>
          <w:sz w:val="22"/>
          <w:szCs w:val="22"/>
        </w:rPr>
        <w:t xml:space="preserve">and </w:t>
      </w:r>
      <w:r w:rsidR="00CB2887">
        <w:rPr>
          <w:rFonts w:ascii="Arial" w:hAnsi="Arial" w:cs="Arial"/>
          <w:sz w:val="22"/>
          <w:szCs w:val="22"/>
        </w:rPr>
        <w:t>April 1</w:t>
      </w:r>
      <w:r w:rsidR="00FC539C">
        <w:rPr>
          <w:rFonts w:ascii="Arial" w:hAnsi="Arial" w:cs="Arial"/>
          <w:sz w:val="22"/>
          <w:szCs w:val="22"/>
        </w:rPr>
        <w:t>3, 2025</w:t>
      </w:r>
      <w:r w:rsidRPr="00146FA6">
        <w:rPr>
          <w:rFonts w:ascii="Arial" w:hAnsi="Arial" w:cs="Arial"/>
          <w:sz w:val="22"/>
          <w:szCs w:val="22"/>
        </w:rPr>
        <w:t xml:space="preserve">, previously described (Mehta, AMA Network Open ref). Briefly, the default inpatient HCV screening program was implemented at </w:t>
      </w:r>
      <w:r w:rsidR="00FC539C">
        <w:rPr>
          <w:rFonts w:ascii="Arial" w:hAnsi="Arial" w:cs="Arial"/>
          <w:sz w:val="22"/>
          <w:szCs w:val="22"/>
        </w:rPr>
        <w:t>six</w:t>
      </w:r>
      <w:r w:rsidRPr="00146FA6">
        <w:rPr>
          <w:rFonts w:ascii="Arial" w:hAnsi="Arial" w:cs="Arial"/>
          <w:sz w:val="22"/>
          <w:szCs w:val="22"/>
        </w:rPr>
        <w:t xml:space="preserve"> academic hospitals within one health system in </w:t>
      </w:r>
      <w:r w:rsidR="00FC539C">
        <w:rPr>
          <w:rFonts w:ascii="Arial" w:hAnsi="Arial" w:cs="Arial"/>
          <w:sz w:val="22"/>
          <w:szCs w:val="22"/>
        </w:rPr>
        <w:t xml:space="preserve">southeastern </w:t>
      </w:r>
      <w:r w:rsidRPr="00146FA6">
        <w:rPr>
          <w:rFonts w:ascii="Arial" w:hAnsi="Arial" w:cs="Arial"/>
          <w:sz w:val="22"/>
          <w:szCs w:val="22"/>
        </w:rPr>
        <w:t xml:space="preserve">Pennsylvania </w:t>
      </w:r>
      <w:r w:rsidR="00FC539C">
        <w:rPr>
          <w:rFonts w:ascii="Arial" w:hAnsi="Arial" w:cs="Arial"/>
          <w:sz w:val="22"/>
          <w:szCs w:val="22"/>
        </w:rPr>
        <w:t xml:space="preserve">and southern New Jersey, </w:t>
      </w:r>
      <w:r w:rsidRPr="00146FA6">
        <w:rPr>
          <w:rFonts w:ascii="Arial" w:hAnsi="Arial" w:cs="Arial"/>
          <w:sz w:val="22"/>
          <w:szCs w:val="22"/>
        </w:rPr>
        <w:t xml:space="preserve">to provide systematic HCV </w:t>
      </w:r>
      <w:r w:rsidRPr="00146FA6">
        <w:rPr>
          <w:rFonts w:ascii="Arial" w:hAnsi="Arial" w:cs="Arial"/>
          <w:sz w:val="22"/>
          <w:szCs w:val="22"/>
        </w:rPr>
        <w:lastRenderedPageBreak/>
        <w:t xml:space="preserve">screening among admitted </w:t>
      </w:r>
      <w:r w:rsidR="00FC539C">
        <w:rPr>
          <w:rFonts w:ascii="Arial" w:hAnsi="Arial" w:cs="Arial"/>
          <w:sz w:val="22"/>
          <w:szCs w:val="22"/>
        </w:rPr>
        <w:t xml:space="preserve">all adult </w:t>
      </w:r>
      <w:r w:rsidRPr="00146FA6">
        <w:rPr>
          <w:rFonts w:ascii="Arial" w:hAnsi="Arial" w:cs="Arial"/>
          <w:sz w:val="22"/>
          <w:szCs w:val="22"/>
        </w:rPr>
        <w:t>patients</w:t>
      </w:r>
      <w:r w:rsidR="00FC539C">
        <w:rPr>
          <w:rFonts w:ascii="Arial" w:hAnsi="Arial" w:cs="Arial"/>
          <w:sz w:val="22"/>
          <w:szCs w:val="22"/>
        </w:rPr>
        <w:t xml:space="preserve">. </w:t>
      </w:r>
      <w:r w:rsidRPr="00146FA6">
        <w:rPr>
          <w:rFonts w:ascii="Arial" w:hAnsi="Arial" w:cs="Arial"/>
          <w:sz w:val="22"/>
          <w:szCs w:val="22"/>
        </w:rPr>
        <w:t xml:space="preserve">The default HCV screening order populated within the admission order set only for patients without prior HCV testing completed within the health system EHR, or a diagnosis of HCV was recorded within the past medical history. Admitting providers could remove the HCV screening order if deemed not clinically indicated. All positive antibody and all results from reflexive viral load assays generated from this screening order were automatically routed to the Hepatitis Linkage Team in real time. The Hepatitis Linkage Team was comprised of </w:t>
      </w:r>
      <w:r w:rsidR="00F174E8">
        <w:rPr>
          <w:rFonts w:ascii="Arial" w:hAnsi="Arial" w:cs="Arial"/>
          <w:sz w:val="22"/>
          <w:szCs w:val="22"/>
        </w:rPr>
        <w:t xml:space="preserve">dedicated </w:t>
      </w:r>
      <w:r w:rsidRPr="00146FA6">
        <w:rPr>
          <w:rFonts w:ascii="Arial" w:hAnsi="Arial" w:cs="Arial"/>
          <w:sz w:val="22"/>
          <w:szCs w:val="22"/>
        </w:rPr>
        <w:t xml:space="preserve">staff, including </w:t>
      </w:r>
      <w:r w:rsidR="00F174E8">
        <w:rPr>
          <w:rFonts w:ascii="Arial" w:hAnsi="Arial" w:cs="Arial"/>
          <w:sz w:val="22"/>
          <w:szCs w:val="22"/>
        </w:rPr>
        <w:t xml:space="preserve">one Infectious Disease </w:t>
      </w:r>
      <w:proofErr w:type="gramStart"/>
      <w:r w:rsidR="00F174E8">
        <w:rPr>
          <w:rFonts w:ascii="Arial" w:hAnsi="Arial" w:cs="Arial"/>
          <w:sz w:val="22"/>
          <w:szCs w:val="22"/>
        </w:rPr>
        <w:t>p</w:t>
      </w:r>
      <w:r w:rsidRPr="00146FA6">
        <w:rPr>
          <w:rFonts w:ascii="Arial" w:hAnsi="Arial" w:cs="Arial"/>
          <w:sz w:val="22"/>
          <w:szCs w:val="22"/>
        </w:rPr>
        <w:t>hysicians</w:t>
      </w:r>
      <w:proofErr w:type="gramEnd"/>
      <w:r w:rsidR="00F174E8">
        <w:rPr>
          <w:rFonts w:ascii="Arial" w:hAnsi="Arial" w:cs="Arial"/>
          <w:sz w:val="22"/>
          <w:szCs w:val="22"/>
        </w:rPr>
        <w:t>, one</w:t>
      </w:r>
      <w:r w:rsidRPr="00146FA6">
        <w:rPr>
          <w:rFonts w:ascii="Arial" w:hAnsi="Arial" w:cs="Arial"/>
          <w:sz w:val="22"/>
          <w:szCs w:val="22"/>
        </w:rPr>
        <w:t xml:space="preserve"> nurse</w:t>
      </w:r>
      <w:r w:rsidR="00F174E8">
        <w:rPr>
          <w:rFonts w:ascii="Arial" w:hAnsi="Arial" w:cs="Arial"/>
          <w:sz w:val="22"/>
          <w:szCs w:val="22"/>
        </w:rPr>
        <w:t xml:space="preserve"> navigator</w:t>
      </w:r>
      <w:r w:rsidRPr="00146FA6">
        <w:rPr>
          <w:rFonts w:ascii="Arial" w:hAnsi="Arial" w:cs="Arial"/>
          <w:sz w:val="22"/>
          <w:szCs w:val="22"/>
        </w:rPr>
        <w:t xml:space="preserve">, and a </w:t>
      </w:r>
      <w:r w:rsidR="00F174E8">
        <w:rPr>
          <w:rFonts w:ascii="Arial" w:hAnsi="Arial" w:cs="Arial"/>
          <w:sz w:val="22"/>
          <w:szCs w:val="22"/>
        </w:rPr>
        <w:t xml:space="preserve">care navigator </w:t>
      </w:r>
      <w:r w:rsidRPr="00146FA6">
        <w:rPr>
          <w:rFonts w:ascii="Arial" w:hAnsi="Arial" w:cs="Arial"/>
          <w:sz w:val="22"/>
          <w:szCs w:val="22"/>
        </w:rPr>
        <w:t xml:space="preserve">embedded within the health system. Following receipt of the HCV results, the Hepatitis Linkage Team </w:t>
      </w:r>
      <w:r w:rsidR="00B403FE">
        <w:rPr>
          <w:rFonts w:ascii="Arial" w:hAnsi="Arial" w:cs="Arial"/>
          <w:sz w:val="22"/>
          <w:szCs w:val="22"/>
        </w:rPr>
        <w:t>connect</w:t>
      </w:r>
      <w:r w:rsidR="0043403C">
        <w:rPr>
          <w:rFonts w:ascii="Arial" w:hAnsi="Arial" w:cs="Arial"/>
          <w:sz w:val="22"/>
          <w:szCs w:val="22"/>
        </w:rPr>
        <w:t xml:space="preserve">ed </w:t>
      </w:r>
      <w:r w:rsidRPr="00146FA6">
        <w:rPr>
          <w:rFonts w:ascii="Arial" w:hAnsi="Arial" w:cs="Arial"/>
          <w:sz w:val="22"/>
          <w:szCs w:val="22"/>
        </w:rPr>
        <w:t xml:space="preserve">approached all patients with a reactive HCV antibody to provide result disclosure and counseling, including the need for follow-up of the pending HCV RNA assay. Patients were </w:t>
      </w:r>
      <w:r w:rsidR="00494033">
        <w:rPr>
          <w:rFonts w:ascii="Arial" w:hAnsi="Arial" w:cs="Arial"/>
          <w:sz w:val="22"/>
          <w:szCs w:val="22"/>
        </w:rPr>
        <w:t xml:space="preserve">contacted by phone, </w:t>
      </w:r>
      <w:r w:rsidRPr="00146FA6">
        <w:rPr>
          <w:rFonts w:ascii="Arial" w:hAnsi="Arial" w:cs="Arial"/>
          <w:sz w:val="22"/>
          <w:szCs w:val="22"/>
        </w:rPr>
        <w:t>approached at bedside during hospital admission</w:t>
      </w:r>
      <w:r w:rsidR="00494033">
        <w:rPr>
          <w:rFonts w:ascii="Arial" w:hAnsi="Arial" w:cs="Arial"/>
          <w:sz w:val="22"/>
          <w:szCs w:val="22"/>
        </w:rPr>
        <w:t xml:space="preserve">, </w:t>
      </w:r>
      <w:r w:rsidRPr="00146FA6">
        <w:rPr>
          <w:rFonts w:ascii="Arial" w:hAnsi="Arial" w:cs="Arial"/>
          <w:sz w:val="22"/>
          <w:szCs w:val="22"/>
        </w:rPr>
        <w:t xml:space="preserve">or </w:t>
      </w:r>
      <w:r w:rsidR="00494033">
        <w:rPr>
          <w:rFonts w:ascii="Arial" w:hAnsi="Arial" w:cs="Arial"/>
          <w:sz w:val="22"/>
          <w:szCs w:val="22"/>
        </w:rPr>
        <w:t>v</w:t>
      </w:r>
      <w:r w:rsidRPr="00146FA6">
        <w:rPr>
          <w:rFonts w:ascii="Arial" w:hAnsi="Arial" w:cs="Arial"/>
          <w:sz w:val="22"/>
          <w:szCs w:val="22"/>
        </w:rPr>
        <w:t xml:space="preserve">ia EHR secure messaging after hospital discharge. </w:t>
      </w:r>
      <w:r w:rsidR="006105D6" w:rsidRPr="00146FA6">
        <w:rPr>
          <w:rFonts w:ascii="Arial" w:hAnsi="Arial" w:cs="Arial"/>
          <w:sz w:val="22"/>
          <w:szCs w:val="22"/>
        </w:rPr>
        <w:t xml:space="preserve">All patients with HCV viremia confirmed by detectable RNA were similarly approached by the Hepatitis Linkage Team for result disclosure, counseling on availability of curative treatment, and provided linkage to </w:t>
      </w:r>
      <w:proofErr w:type="gramStart"/>
      <w:r w:rsidR="006105D6" w:rsidRPr="00146FA6">
        <w:rPr>
          <w:rFonts w:ascii="Arial" w:hAnsi="Arial" w:cs="Arial"/>
          <w:sz w:val="22"/>
          <w:szCs w:val="22"/>
        </w:rPr>
        <w:t>a</w:t>
      </w:r>
      <w:proofErr w:type="gramEnd"/>
      <w:r w:rsidR="006105D6" w:rsidRPr="00146FA6">
        <w:rPr>
          <w:rFonts w:ascii="Arial" w:hAnsi="Arial" w:cs="Arial"/>
          <w:sz w:val="22"/>
          <w:szCs w:val="22"/>
        </w:rPr>
        <w:t xml:space="preserve"> HCV treating provider within or external to the health system based on the patient’s preference. </w:t>
      </w:r>
    </w:p>
    <w:p w14:paraId="33A34062" w14:textId="1AA5E831" w:rsidR="00494033" w:rsidRDefault="00494033" w:rsidP="00146FA6">
      <w:pPr>
        <w:rPr>
          <w:rFonts w:ascii="Arial" w:hAnsi="Arial" w:cs="Arial"/>
          <w:sz w:val="22"/>
          <w:szCs w:val="22"/>
        </w:rPr>
      </w:pPr>
    </w:p>
    <w:p w14:paraId="22A54AAA" w14:textId="77777777" w:rsidR="00D00A2B" w:rsidRDefault="00D00A2B" w:rsidP="00146FA6">
      <w:pPr>
        <w:rPr>
          <w:rFonts w:ascii="Arial" w:hAnsi="Arial" w:cs="Arial"/>
          <w:sz w:val="22"/>
          <w:szCs w:val="22"/>
        </w:rPr>
      </w:pPr>
    </w:p>
    <w:p w14:paraId="1915E867" w14:textId="69358A2E" w:rsidR="00D00A2B" w:rsidRDefault="00D00A2B" w:rsidP="00146FA6">
      <w:pPr>
        <w:rPr>
          <w:rFonts w:ascii="Arial" w:hAnsi="Arial" w:cs="Arial"/>
          <w:i/>
          <w:iCs/>
          <w:sz w:val="22"/>
          <w:szCs w:val="22"/>
        </w:rPr>
      </w:pPr>
      <w:r>
        <w:rPr>
          <w:rFonts w:ascii="Arial" w:hAnsi="Arial" w:cs="Arial"/>
          <w:i/>
          <w:iCs/>
          <w:sz w:val="22"/>
          <w:szCs w:val="22"/>
        </w:rPr>
        <w:t>Study Patients</w:t>
      </w:r>
    </w:p>
    <w:p w14:paraId="529B3448" w14:textId="09DF48AE" w:rsidR="00FD2E60" w:rsidRPr="006105D6" w:rsidRDefault="00FD2E60" w:rsidP="00146FA6">
      <w:pPr>
        <w:rPr>
          <w:rFonts w:ascii="Arial" w:hAnsi="Arial" w:cs="Arial"/>
          <w:sz w:val="22"/>
          <w:szCs w:val="22"/>
        </w:rPr>
      </w:pPr>
      <w:r>
        <w:rPr>
          <w:rFonts w:ascii="Arial" w:hAnsi="Arial" w:cs="Arial"/>
          <w:sz w:val="22"/>
          <w:szCs w:val="22"/>
        </w:rPr>
        <w:t xml:space="preserve">All </w:t>
      </w:r>
      <w:proofErr w:type="gramStart"/>
      <w:r>
        <w:rPr>
          <w:rFonts w:ascii="Arial" w:hAnsi="Arial" w:cs="Arial"/>
          <w:sz w:val="22"/>
          <w:szCs w:val="22"/>
        </w:rPr>
        <w:t>patient</w:t>
      </w:r>
      <w:proofErr w:type="gramEnd"/>
      <w:r>
        <w:rPr>
          <w:rFonts w:ascii="Arial" w:hAnsi="Arial" w:cs="Arial"/>
          <w:sz w:val="22"/>
          <w:szCs w:val="22"/>
        </w:rPr>
        <w:t xml:space="preserve"> screened by the default HCV screening mechanism were included in the analysis. </w:t>
      </w:r>
      <w:r w:rsidRPr="00146FA6">
        <w:rPr>
          <w:rFonts w:ascii="Arial" w:hAnsi="Arial" w:cs="Arial"/>
          <w:sz w:val="22"/>
          <w:szCs w:val="22"/>
        </w:rPr>
        <w:t xml:space="preserve">All </w:t>
      </w:r>
      <w:r>
        <w:rPr>
          <w:rFonts w:ascii="Arial" w:hAnsi="Arial" w:cs="Arial"/>
          <w:sz w:val="22"/>
          <w:szCs w:val="22"/>
        </w:rPr>
        <w:t xml:space="preserve">patients with a </w:t>
      </w:r>
      <w:r w:rsidRPr="00146FA6">
        <w:rPr>
          <w:rFonts w:ascii="Arial" w:hAnsi="Arial" w:cs="Arial"/>
          <w:sz w:val="22"/>
          <w:szCs w:val="22"/>
        </w:rPr>
        <w:t xml:space="preserve">positive antibody and </w:t>
      </w:r>
      <w:r w:rsidR="00235D46">
        <w:rPr>
          <w:rFonts w:ascii="Arial" w:hAnsi="Arial" w:cs="Arial"/>
          <w:sz w:val="22"/>
          <w:szCs w:val="22"/>
        </w:rPr>
        <w:t xml:space="preserve">any detectable </w:t>
      </w:r>
      <w:r w:rsidRPr="00146FA6">
        <w:rPr>
          <w:rFonts w:ascii="Arial" w:hAnsi="Arial" w:cs="Arial"/>
          <w:sz w:val="22"/>
          <w:szCs w:val="22"/>
        </w:rPr>
        <w:t xml:space="preserve">viral load </w:t>
      </w:r>
      <w:proofErr w:type="gramStart"/>
      <w:r w:rsidR="00235D46">
        <w:rPr>
          <w:rFonts w:ascii="Arial" w:hAnsi="Arial" w:cs="Arial"/>
          <w:sz w:val="22"/>
          <w:szCs w:val="22"/>
        </w:rPr>
        <w:t>were considered to be</w:t>
      </w:r>
      <w:proofErr w:type="gramEnd"/>
      <w:r w:rsidR="00235D46">
        <w:rPr>
          <w:rFonts w:ascii="Arial" w:hAnsi="Arial" w:cs="Arial"/>
          <w:sz w:val="22"/>
          <w:szCs w:val="22"/>
        </w:rPr>
        <w:t xml:space="preserve"> in need of curative HCV treatment and </w:t>
      </w:r>
      <w:r w:rsidR="007A3E73">
        <w:rPr>
          <w:rFonts w:ascii="Arial" w:hAnsi="Arial" w:cs="Arial"/>
          <w:sz w:val="22"/>
          <w:szCs w:val="22"/>
        </w:rPr>
        <w:t>contacted</w:t>
      </w:r>
      <w:r w:rsidR="00235D46">
        <w:rPr>
          <w:rFonts w:ascii="Arial" w:hAnsi="Arial" w:cs="Arial"/>
          <w:sz w:val="22"/>
          <w:szCs w:val="22"/>
        </w:rPr>
        <w:t xml:space="preserve"> for linkage</w:t>
      </w:r>
      <w:r w:rsidR="007A3E73">
        <w:rPr>
          <w:rFonts w:ascii="Arial" w:hAnsi="Arial" w:cs="Arial"/>
          <w:sz w:val="22"/>
          <w:szCs w:val="22"/>
        </w:rPr>
        <w:t xml:space="preserve"> to care by the Nurse Navigator.</w:t>
      </w:r>
      <w:r w:rsidR="007A637F">
        <w:rPr>
          <w:rFonts w:ascii="Arial" w:hAnsi="Arial" w:cs="Arial"/>
          <w:sz w:val="22"/>
          <w:szCs w:val="22"/>
        </w:rPr>
        <w:t xml:space="preserve"> Patient characteristics were ascertained at the time of HCV linkage attempt.</w:t>
      </w:r>
      <w:r w:rsidR="002E0882">
        <w:rPr>
          <w:rFonts w:ascii="Arial" w:hAnsi="Arial" w:cs="Arial"/>
          <w:sz w:val="22"/>
          <w:szCs w:val="22"/>
        </w:rPr>
        <w:t xml:space="preserve"> Patients who had HCV viremia with concurrent terminal illness</w:t>
      </w:r>
      <w:r w:rsidR="00D43971">
        <w:rPr>
          <w:rFonts w:ascii="Arial" w:hAnsi="Arial" w:cs="Arial"/>
          <w:sz w:val="22"/>
          <w:szCs w:val="22"/>
        </w:rPr>
        <w:t>, discharge to hospice, death during index hospitalization</w:t>
      </w:r>
      <w:r w:rsidR="00FD3C07">
        <w:rPr>
          <w:rFonts w:ascii="Arial" w:hAnsi="Arial" w:cs="Arial"/>
          <w:sz w:val="22"/>
          <w:szCs w:val="22"/>
        </w:rPr>
        <w:t>, or declining linkage</w:t>
      </w:r>
      <w:r w:rsidR="002E0882">
        <w:rPr>
          <w:rFonts w:ascii="Arial" w:hAnsi="Arial" w:cs="Arial"/>
          <w:sz w:val="22"/>
          <w:szCs w:val="22"/>
        </w:rPr>
        <w:t xml:space="preserve"> were excluded from the </w:t>
      </w:r>
      <w:r w:rsidR="00D43971">
        <w:rPr>
          <w:rFonts w:ascii="Arial" w:hAnsi="Arial" w:cs="Arial"/>
          <w:sz w:val="22"/>
          <w:szCs w:val="22"/>
        </w:rPr>
        <w:t>analysis.</w:t>
      </w:r>
      <w:r w:rsidR="00637F05">
        <w:rPr>
          <w:rFonts w:ascii="Arial" w:hAnsi="Arial" w:cs="Arial"/>
          <w:sz w:val="22"/>
          <w:szCs w:val="22"/>
        </w:rPr>
        <w:t xml:space="preserve"> </w:t>
      </w:r>
      <w:r w:rsidR="009C3D1F">
        <w:rPr>
          <w:rFonts w:ascii="Arial" w:hAnsi="Arial" w:cs="Arial"/>
          <w:sz w:val="22"/>
          <w:szCs w:val="22"/>
        </w:rPr>
        <w:t>Patients were followed through October 31, 2025 to assess completion of steps along the HCV care cascade.</w:t>
      </w:r>
      <w:r w:rsidR="009C3D1F">
        <w:rPr>
          <w:rFonts w:ascii="Arial" w:hAnsi="Arial" w:cs="Arial"/>
          <w:sz w:val="22"/>
          <w:szCs w:val="22"/>
        </w:rPr>
        <w:t xml:space="preserve"> Patients were censored if death occurred during the follow-up period. </w:t>
      </w:r>
      <w:r w:rsidR="00C21082">
        <w:rPr>
          <w:rFonts w:ascii="Arial" w:hAnsi="Arial" w:cs="Arial"/>
          <w:sz w:val="22"/>
          <w:szCs w:val="22"/>
        </w:rPr>
        <w:t xml:space="preserve">Patients were considered lost to </w:t>
      </w:r>
      <w:proofErr w:type="gramStart"/>
      <w:r w:rsidR="00C21082">
        <w:rPr>
          <w:rFonts w:ascii="Arial" w:hAnsi="Arial" w:cs="Arial"/>
          <w:sz w:val="22"/>
          <w:szCs w:val="22"/>
        </w:rPr>
        <w:t>follow up</w:t>
      </w:r>
      <w:proofErr w:type="gramEnd"/>
      <w:r w:rsidR="00C21082">
        <w:rPr>
          <w:rFonts w:ascii="Arial" w:hAnsi="Arial" w:cs="Arial"/>
          <w:sz w:val="22"/>
          <w:szCs w:val="22"/>
        </w:rPr>
        <w:t xml:space="preserve"> if there was no response to at least three outreach attempts by three different modalities (i.e., telephone call, text messaging, </w:t>
      </w:r>
      <w:r w:rsidR="006105D6">
        <w:rPr>
          <w:rFonts w:ascii="Arial" w:hAnsi="Arial" w:cs="Arial"/>
          <w:sz w:val="22"/>
          <w:szCs w:val="22"/>
        </w:rPr>
        <w:t xml:space="preserve">mailed letter, emergency contact, clinical care team, etc.). </w:t>
      </w:r>
      <w:r w:rsidR="009C3D1F">
        <w:rPr>
          <w:rFonts w:ascii="Arial" w:hAnsi="Arial" w:cs="Arial"/>
          <w:sz w:val="22"/>
          <w:szCs w:val="22"/>
        </w:rPr>
        <w:t xml:space="preserve">  </w:t>
      </w:r>
      <w:r w:rsidR="00D43971">
        <w:rPr>
          <w:rFonts w:ascii="Arial" w:hAnsi="Arial" w:cs="Arial"/>
          <w:sz w:val="22"/>
          <w:szCs w:val="22"/>
        </w:rPr>
        <w:t xml:space="preserve">  </w:t>
      </w:r>
    </w:p>
    <w:p w14:paraId="5BED4534" w14:textId="77777777" w:rsidR="00494033" w:rsidRDefault="00494033" w:rsidP="00146FA6">
      <w:pPr>
        <w:rPr>
          <w:rFonts w:ascii="Arial" w:hAnsi="Arial" w:cs="Arial"/>
          <w:sz w:val="22"/>
          <w:szCs w:val="22"/>
        </w:rPr>
      </w:pPr>
    </w:p>
    <w:p w14:paraId="133D6024" w14:textId="36493BB8" w:rsidR="006105D6" w:rsidRPr="006105D6" w:rsidRDefault="006105D6" w:rsidP="00146FA6">
      <w:pPr>
        <w:rPr>
          <w:rFonts w:ascii="Arial" w:hAnsi="Arial" w:cs="Arial"/>
          <w:i/>
          <w:iCs/>
          <w:sz w:val="22"/>
          <w:szCs w:val="22"/>
        </w:rPr>
      </w:pPr>
      <w:r w:rsidRPr="006105D6">
        <w:rPr>
          <w:rFonts w:ascii="Arial" w:hAnsi="Arial" w:cs="Arial"/>
          <w:i/>
          <w:iCs/>
          <w:sz w:val="22"/>
          <w:szCs w:val="22"/>
        </w:rPr>
        <w:t xml:space="preserve">Care Cascade Definitions </w:t>
      </w:r>
    </w:p>
    <w:p w14:paraId="328653C1" w14:textId="087264ED" w:rsidR="009C4086" w:rsidRDefault="00146FA6" w:rsidP="00146FA6">
      <w:pPr>
        <w:rPr>
          <w:rFonts w:ascii="Arial" w:hAnsi="Arial" w:cs="Arial"/>
          <w:sz w:val="22"/>
          <w:szCs w:val="22"/>
        </w:rPr>
      </w:pPr>
      <w:r w:rsidRPr="00146FA6">
        <w:rPr>
          <w:rFonts w:ascii="Arial" w:hAnsi="Arial" w:cs="Arial"/>
          <w:sz w:val="22"/>
          <w:szCs w:val="22"/>
        </w:rPr>
        <w:t xml:space="preserve">Linkage was defined as an appointment scheduled on behalf of the patient and provided to the patient </w:t>
      </w:r>
      <w:r w:rsidR="00CC07BB">
        <w:rPr>
          <w:rFonts w:ascii="Arial" w:hAnsi="Arial" w:cs="Arial"/>
          <w:sz w:val="22"/>
          <w:szCs w:val="22"/>
        </w:rPr>
        <w:t xml:space="preserve">following </w:t>
      </w:r>
      <w:r w:rsidRPr="00146FA6">
        <w:rPr>
          <w:rFonts w:ascii="Arial" w:hAnsi="Arial" w:cs="Arial"/>
          <w:sz w:val="22"/>
          <w:szCs w:val="22"/>
        </w:rPr>
        <w:t>result disclosure and counseling.</w:t>
      </w:r>
      <w:r w:rsidR="000A7BA0">
        <w:rPr>
          <w:rFonts w:ascii="Arial" w:hAnsi="Arial" w:cs="Arial"/>
          <w:sz w:val="22"/>
          <w:szCs w:val="22"/>
        </w:rPr>
        <w:t xml:space="preserve"> Care engagement was defined as attendance at </w:t>
      </w:r>
      <w:r w:rsidR="000C3F11">
        <w:rPr>
          <w:rFonts w:ascii="Arial" w:hAnsi="Arial" w:cs="Arial"/>
          <w:sz w:val="22"/>
          <w:szCs w:val="22"/>
        </w:rPr>
        <w:t>≥</w:t>
      </w:r>
      <w:r w:rsidR="000A7BA0">
        <w:rPr>
          <w:rFonts w:ascii="Arial" w:hAnsi="Arial" w:cs="Arial"/>
          <w:sz w:val="22"/>
          <w:szCs w:val="22"/>
        </w:rPr>
        <w:t xml:space="preserve">1 scheduled appointment with </w:t>
      </w:r>
      <w:proofErr w:type="gramStart"/>
      <w:r w:rsidR="000A7BA0">
        <w:rPr>
          <w:rFonts w:ascii="Arial" w:hAnsi="Arial" w:cs="Arial"/>
          <w:sz w:val="22"/>
          <w:szCs w:val="22"/>
        </w:rPr>
        <w:t>a</w:t>
      </w:r>
      <w:proofErr w:type="gramEnd"/>
      <w:r w:rsidR="000A7BA0">
        <w:rPr>
          <w:rFonts w:ascii="Arial" w:hAnsi="Arial" w:cs="Arial"/>
          <w:sz w:val="22"/>
          <w:szCs w:val="22"/>
        </w:rPr>
        <w:t xml:space="preserve"> HCV-treating provider</w:t>
      </w:r>
      <w:r w:rsidR="000C3F11">
        <w:rPr>
          <w:rFonts w:ascii="Arial" w:hAnsi="Arial" w:cs="Arial"/>
          <w:sz w:val="22"/>
          <w:szCs w:val="22"/>
        </w:rPr>
        <w:t xml:space="preserve">, </w:t>
      </w:r>
      <w:proofErr w:type="gramStart"/>
      <w:r w:rsidR="000C3F11">
        <w:rPr>
          <w:rFonts w:ascii="Arial" w:hAnsi="Arial" w:cs="Arial"/>
          <w:sz w:val="22"/>
          <w:szCs w:val="22"/>
        </w:rPr>
        <w:t>either in</w:t>
      </w:r>
      <w:proofErr w:type="gramEnd"/>
      <w:r w:rsidR="000C3F11">
        <w:rPr>
          <w:rFonts w:ascii="Arial" w:hAnsi="Arial" w:cs="Arial"/>
          <w:sz w:val="22"/>
          <w:szCs w:val="22"/>
        </w:rPr>
        <w:t xml:space="preserve">-person </w:t>
      </w:r>
      <w:proofErr w:type="gramStart"/>
      <w:r w:rsidR="000C3F11">
        <w:rPr>
          <w:rFonts w:ascii="Arial" w:hAnsi="Arial" w:cs="Arial"/>
          <w:sz w:val="22"/>
          <w:szCs w:val="22"/>
        </w:rPr>
        <w:t>of</w:t>
      </w:r>
      <w:proofErr w:type="gramEnd"/>
      <w:r w:rsidR="000C3F11">
        <w:rPr>
          <w:rFonts w:ascii="Arial" w:hAnsi="Arial" w:cs="Arial"/>
          <w:sz w:val="22"/>
          <w:szCs w:val="22"/>
        </w:rPr>
        <w:t xml:space="preserve"> via telemedicine.</w:t>
      </w:r>
      <w:r w:rsidR="00E94DC6">
        <w:rPr>
          <w:rFonts w:ascii="Arial" w:hAnsi="Arial" w:cs="Arial"/>
          <w:sz w:val="22"/>
          <w:szCs w:val="22"/>
        </w:rPr>
        <w:t xml:space="preserve"> Treatment prescription was defined as the date the ordering provider submitted the prescription for HCV treatment. Treatment initiation was defined by the date of HCV treatment start, as reported by the patie</w:t>
      </w:r>
      <w:r w:rsidR="0052385B">
        <w:rPr>
          <w:rFonts w:ascii="Arial" w:hAnsi="Arial" w:cs="Arial"/>
          <w:sz w:val="22"/>
          <w:szCs w:val="22"/>
        </w:rPr>
        <w:t xml:space="preserve">nt. Full treatment dispensation was defined by documentation of pharmacy dispensing final </w:t>
      </w:r>
      <w:r w:rsidR="00F8761B">
        <w:rPr>
          <w:rFonts w:ascii="Arial" w:hAnsi="Arial" w:cs="Arial"/>
          <w:sz w:val="22"/>
          <w:szCs w:val="22"/>
        </w:rPr>
        <w:t xml:space="preserve">DAA refill.  Treatment completion was defined by the patient reported last day of treatment.  HCV cure was defined by documentation of sustained virologic response at ≥4 weeks following last dose of HCV treatment.  </w:t>
      </w:r>
      <w:r w:rsidR="0052385B">
        <w:rPr>
          <w:rFonts w:ascii="Arial" w:hAnsi="Arial" w:cs="Arial"/>
          <w:sz w:val="22"/>
          <w:szCs w:val="22"/>
        </w:rPr>
        <w:t xml:space="preserve">  </w:t>
      </w:r>
      <w:r w:rsidR="00E94DC6">
        <w:rPr>
          <w:rFonts w:ascii="Arial" w:hAnsi="Arial" w:cs="Arial"/>
          <w:sz w:val="22"/>
          <w:szCs w:val="22"/>
        </w:rPr>
        <w:t xml:space="preserve">    </w:t>
      </w:r>
      <w:r w:rsidR="000C3F11">
        <w:rPr>
          <w:rFonts w:ascii="Arial" w:hAnsi="Arial" w:cs="Arial"/>
          <w:sz w:val="22"/>
          <w:szCs w:val="22"/>
        </w:rPr>
        <w:t xml:space="preserve">  </w:t>
      </w:r>
      <w:r w:rsidRPr="00146FA6">
        <w:rPr>
          <w:rFonts w:ascii="Arial" w:hAnsi="Arial" w:cs="Arial"/>
          <w:sz w:val="22"/>
          <w:szCs w:val="22"/>
        </w:rPr>
        <w:t xml:space="preserve"> </w:t>
      </w:r>
    </w:p>
    <w:p w14:paraId="71598D12" w14:textId="77777777" w:rsidR="009C4086" w:rsidRPr="00146FA6" w:rsidRDefault="009C4086" w:rsidP="00146FA6">
      <w:pPr>
        <w:rPr>
          <w:rFonts w:ascii="Arial" w:hAnsi="Arial" w:cs="Arial"/>
          <w:sz w:val="22"/>
          <w:szCs w:val="22"/>
        </w:rPr>
      </w:pPr>
    </w:p>
    <w:p w14:paraId="5F24D6C4" w14:textId="77777777" w:rsidR="00146FA6" w:rsidRPr="00C22C0D" w:rsidRDefault="00146FA6" w:rsidP="00146FA6">
      <w:pPr>
        <w:rPr>
          <w:rFonts w:ascii="Arial" w:hAnsi="Arial" w:cs="Arial"/>
          <w:i/>
          <w:iCs/>
          <w:sz w:val="22"/>
          <w:szCs w:val="22"/>
        </w:rPr>
      </w:pPr>
      <w:r w:rsidRPr="00C22C0D">
        <w:rPr>
          <w:rFonts w:ascii="Arial" w:hAnsi="Arial" w:cs="Arial"/>
          <w:i/>
          <w:iCs/>
          <w:sz w:val="22"/>
          <w:szCs w:val="22"/>
        </w:rPr>
        <w:t xml:space="preserve">Data Abstraction </w:t>
      </w:r>
    </w:p>
    <w:p w14:paraId="5387148E" w14:textId="77777777" w:rsidR="00254F04" w:rsidRDefault="006F7DB6" w:rsidP="00146FA6">
      <w:pPr>
        <w:rPr>
          <w:rFonts w:ascii="Arial" w:hAnsi="Arial" w:cs="Arial"/>
          <w:sz w:val="22"/>
          <w:szCs w:val="22"/>
        </w:rPr>
      </w:pPr>
      <w:r>
        <w:rPr>
          <w:rFonts w:ascii="Arial" w:hAnsi="Arial" w:cs="Arial"/>
          <w:sz w:val="22"/>
          <w:szCs w:val="22"/>
        </w:rPr>
        <w:t xml:space="preserve">Patient-level data were </w:t>
      </w:r>
      <w:r w:rsidR="00CC3D9E">
        <w:rPr>
          <w:rFonts w:ascii="Arial" w:hAnsi="Arial" w:cs="Arial"/>
          <w:sz w:val="22"/>
          <w:szCs w:val="22"/>
        </w:rPr>
        <w:t xml:space="preserve">collected from two mechanisms. </w:t>
      </w:r>
      <w:r w:rsidR="00BF3C60">
        <w:rPr>
          <w:rFonts w:ascii="Arial" w:hAnsi="Arial" w:cs="Arial"/>
          <w:sz w:val="22"/>
          <w:szCs w:val="22"/>
        </w:rPr>
        <w:t>First, w</w:t>
      </w:r>
      <w:r w:rsidR="00CC3D9E">
        <w:rPr>
          <w:rFonts w:ascii="Arial" w:hAnsi="Arial" w:cs="Arial"/>
          <w:sz w:val="22"/>
          <w:szCs w:val="22"/>
        </w:rPr>
        <w:t xml:space="preserve">eekly EHR queries were generated </w:t>
      </w:r>
      <w:r w:rsidR="001F2E65">
        <w:rPr>
          <w:rFonts w:ascii="Arial" w:hAnsi="Arial" w:cs="Arial"/>
          <w:sz w:val="22"/>
          <w:szCs w:val="22"/>
        </w:rPr>
        <w:t>inclusive of all patients completing HCV screening through the defa</w:t>
      </w:r>
      <w:r w:rsidR="00453140">
        <w:rPr>
          <w:rFonts w:ascii="Arial" w:hAnsi="Arial" w:cs="Arial"/>
          <w:sz w:val="22"/>
          <w:szCs w:val="22"/>
        </w:rPr>
        <w:t>ult admission order. Among patients with detectable HCV viremia, additional manual medical record review was completed</w:t>
      </w:r>
      <w:r w:rsidR="00656551">
        <w:rPr>
          <w:rFonts w:ascii="Arial" w:hAnsi="Arial" w:cs="Arial"/>
          <w:sz w:val="22"/>
          <w:szCs w:val="22"/>
        </w:rPr>
        <w:t xml:space="preserve"> to abstract data on </w:t>
      </w:r>
      <w:r w:rsidR="00790415">
        <w:rPr>
          <w:rFonts w:ascii="Arial" w:hAnsi="Arial" w:cs="Arial"/>
          <w:sz w:val="22"/>
          <w:szCs w:val="22"/>
        </w:rPr>
        <w:t xml:space="preserve">additional demographics and </w:t>
      </w:r>
      <w:r w:rsidR="00656551">
        <w:rPr>
          <w:rFonts w:ascii="Arial" w:hAnsi="Arial" w:cs="Arial"/>
          <w:sz w:val="22"/>
          <w:szCs w:val="22"/>
        </w:rPr>
        <w:t>barriers to traditional models of care. Such variable</w:t>
      </w:r>
      <w:r w:rsidR="00411D04">
        <w:rPr>
          <w:rFonts w:ascii="Arial" w:hAnsi="Arial" w:cs="Arial"/>
          <w:sz w:val="22"/>
          <w:szCs w:val="22"/>
        </w:rPr>
        <w:t>s</w:t>
      </w:r>
      <w:r w:rsidR="00656551">
        <w:rPr>
          <w:rFonts w:ascii="Arial" w:hAnsi="Arial" w:cs="Arial"/>
          <w:sz w:val="22"/>
          <w:szCs w:val="22"/>
        </w:rPr>
        <w:t xml:space="preserve"> included</w:t>
      </w:r>
      <w:r w:rsidR="00362146">
        <w:rPr>
          <w:rFonts w:ascii="Arial" w:hAnsi="Arial" w:cs="Arial"/>
          <w:sz w:val="22"/>
          <w:szCs w:val="22"/>
        </w:rPr>
        <w:t xml:space="preserve"> insurance status, housing instability</w:t>
      </w:r>
      <w:r w:rsidR="00411D04">
        <w:rPr>
          <w:rFonts w:ascii="Arial" w:hAnsi="Arial" w:cs="Arial"/>
          <w:sz w:val="22"/>
          <w:szCs w:val="22"/>
        </w:rPr>
        <w:t>,</w:t>
      </w:r>
      <w:r w:rsidR="00565700">
        <w:rPr>
          <w:rFonts w:ascii="Arial" w:hAnsi="Arial" w:cs="Arial"/>
          <w:sz w:val="22"/>
          <w:szCs w:val="22"/>
        </w:rPr>
        <w:t xml:space="preserve"> </w:t>
      </w:r>
      <w:r w:rsidR="00790415">
        <w:rPr>
          <w:rFonts w:ascii="Arial" w:hAnsi="Arial" w:cs="Arial"/>
          <w:sz w:val="22"/>
          <w:szCs w:val="22"/>
        </w:rPr>
        <w:t xml:space="preserve">presence of recorded phone number, </w:t>
      </w:r>
      <w:r w:rsidR="00565700">
        <w:rPr>
          <w:rFonts w:ascii="Arial" w:hAnsi="Arial" w:cs="Arial"/>
          <w:sz w:val="22"/>
          <w:szCs w:val="22"/>
        </w:rPr>
        <w:t>recorded zip code,</w:t>
      </w:r>
      <w:r w:rsidR="00411D04">
        <w:rPr>
          <w:rFonts w:ascii="Arial" w:hAnsi="Arial" w:cs="Arial"/>
          <w:sz w:val="22"/>
          <w:szCs w:val="22"/>
        </w:rPr>
        <w:t xml:space="preserve"> discharge location, and reported substance use within prior 12 months.</w:t>
      </w:r>
      <w:r w:rsidR="00AE1F00">
        <w:rPr>
          <w:rFonts w:ascii="Arial" w:hAnsi="Arial" w:cs="Arial"/>
          <w:sz w:val="22"/>
          <w:szCs w:val="22"/>
        </w:rPr>
        <w:t xml:space="preserve"> </w:t>
      </w:r>
      <w:r w:rsidR="00146FA6" w:rsidRPr="00146FA6">
        <w:rPr>
          <w:rFonts w:ascii="Arial" w:hAnsi="Arial" w:cs="Arial"/>
          <w:sz w:val="22"/>
          <w:szCs w:val="22"/>
        </w:rPr>
        <w:t xml:space="preserve">Data were abstracted onto structured forms in </w:t>
      </w:r>
      <w:proofErr w:type="spellStart"/>
      <w:r w:rsidR="00146FA6" w:rsidRPr="00146FA6">
        <w:rPr>
          <w:rFonts w:ascii="Arial" w:hAnsi="Arial" w:cs="Arial"/>
          <w:sz w:val="22"/>
          <w:szCs w:val="22"/>
        </w:rPr>
        <w:t>REDCap</w:t>
      </w:r>
      <w:proofErr w:type="spellEnd"/>
      <w:r w:rsidR="00146FA6" w:rsidRPr="00146FA6">
        <w:rPr>
          <w:rFonts w:ascii="Arial" w:hAnsi="Arial" w:cs="Arial"/>
          <w:sz w:val="22"/>
          <w:szCs w:val="22"/>
        </w:rPr>
        <w:t xml:space="preserve">, a secure, Health Insurance Portability and Accountability Act (HIPAA)-compliant program (Harris et al., 2009, 2019). </w:t>
      </w:r>
    </w:p>
    <w:p w14:paraId="441EC28B" w14:textId="77777777" w:rsidR="00254F04" w:rsidRDefault="00254F04" w:rsidP="00146FA6">
      <w:pPr>
        <w:rPr>
          <w:rFonts w:ascii="Arial" w:hAnsi="Arial" w:cs="Arial"/>
          <w:sz w:val="22"/>
          <w:szCs w:val="22"/>
        </w:rPr>
      </w:pPr>
    </w:p>
    <w:p w14:paraId="52AD7128" w14:textId="002C7204" w:rsidR="00146FA6" w:rsidRPr="00146FA6" w:rsidRDefault="00146FA6" w:rsidP="00146FA6">
      <w:pPr>
        <w:rPr>
          <w:rFonts w:ascii="Arial" w:hAnsi="Arial" w:cs="Arial"/>
          <w:sz w:val="22"/>
          <w:szCs w:val="22"/>
        </w:rPr>
      </w:pPr>
      <w:r w:rsidRPr="00146FA6">
        <w:rPr>
          <w:rFonts w:ascii="Arial" w:hAnsi="Arial" w:cs="Arial"/>
          <w:sz w:val="22"/>
          <w:szCs w:val="22"/>
        </w:rPr>
        <w:lastRenderedPageBreak/>
        <w:t xml:space="preserve">The study was reviewed by the University of Pennsylvania Institutional Review Board and deemed to be a quality improvement evaluation.    </w:t>
      </w:r>
    </w:p>
    <w:p w14:paraId="62DADE07" w14:textId="77777777" w:rsidR="00146FA6" w:rsidRPr="00146FA6" w:rsidRDefault="00146FA6" w:rsidP="00146FA6">
      <w:pPr>
        <w:rPr>
          <w:rFonts w:ascii="Arial" w:hAnsi="Arial" w:cs="Arial"/>
          <w:sz w:val="22"/>
          <w:szCs w:val="22"/>
        </w:rPr>
      </w:pPr>
      <w:r w:rsidRPr="00146FA6">
        <w:rPr>
          <w:rFonts w:ascii="Arial" w:hAnsi="Arial" w:cs="Arial"/>
          <w:sz w:val="22"/>
          <w:szCs w:val="22"/>
        </w:rPr>
        <w:t xml:space="preserve"> </w:t>
      </w:r>
    </w:p>
    <w:p w14:paraId="72984155" w14:textId="77777777" w:rsidR="00146FA6" w:rsidRPr="00B7622C" w:rsidRDefault="00146FA6" w:rsidP="00146FA6">
      <w:pPr>
        <w:rPr>
          <w:rFonts w:ascii="Arial" w:hAnsi="Arial" w:cs="Arial"/>
          <w:i/>
          <w:iCs/>
          <w:sz w:val="22"/>
          <w:szCs w:val="22"/>
        </w:rPr>
      </w:pPr>
      <w:r w:rsidRPr="00B7622C">
        <w:rPr>
          <w:rFonts w:ascii="Arial" w:hAnsi="Arial" w:cs="Arial"/>
          <w:i/>
          <w:iCs/>
          <w:sz w:val="22"/>
          <w:szCs w:val="22"/>
        </w:rPr>
        <w:t>Statistical Analysis</w:t>
      </w:r>
    </w:p>
    <w:p w14:paraId="768CDA9B" w14:textId="62BB35B6" w:rsidR="00146FA6" w:rsidRDefault="00146FA6" w:rsidP="00146FA6">
      <w:pPr>
        <w:rPr>
          <w:rFonts w:ascii="Arial" w:hAnsi="Arial" w:cs="Arial"/>
          <w:sz w:val="22"/>
          <w:szCs w:val="22"/>
        </w:rPr>
      </w:pPr>
      <w:r w:rsidRPr="00146FA6">
        <w:rPr>
          <w:rFonts w:ascii="Arial" w:hAnsi="Arial" w:cs="Arial"/>
          <w:sz w:val="22"/>
          <w:szCs w:val="22"/>
        </w:rPr>
        <w:t>We evaluated differences in characteristics among patients with HCV viremia by linkage status and by care engagement status. Differences in continuous variables were evaluated by Kruskal-</w:t>
      </w:r>
      <w:proofErr w:type="gramStart"/>
      <w:r w:rsidRPr="00146FA6">
        <w:rPr>
          <w:rFonts w:ascii="Arial" w:hAnsi="Arial" w:cs="Arial"/>
          <w:sz w:val="22"/>
          <w:szCs w:val="22"/>
        </w:rPr>
        <w:t>Wallis</w:t>
      </w:r>
      <w:proofErr w:type="gramEnd"/>
      <w:r w:rsidRPr="00146FA6">
        <w:rPr>
          <w:rFonts w:ascii="Arial" w:hAnsi="Arial" w:cs="Arial"/>
          <w:sz w:val="22"/>
          <w:szCs w:val="22"/>
        </w:rPr>
        <w:t xml:space="preserve"> test and differences in proportions were evaluated with the Chi-squared test.  We calculated the proportions and exact binomial 95% confidence interval of people completing each sequential step of the HCV care cascade; we compared differences in proportions using Chi-squared test. All statistical analyses were completed using</w:t>
      </w:r>
      <w:r>
        <w:rPr>
          <w:rFonts w:ascii="Arial" w:hAnsi="Arial" w:cs="Arial"/>
          <w:sz w:val="22"/>
          <w:szCs w:val="22"/>
        </w:rPr>
        <w:t xml:space="preserve"> R Studio.</w:t>
      </w:r>
      <w:r w:rsidRPr="00146FA6">
        <w:rPr>
          <w:rFonts w:ascii="Arial" w:hAnsi="Arial" w:cs="Arial"/>
          <w:sz w:val="22"/>
          <w:szCs w:val="22"/>
        </w:rPr>
        <w:t xml:space="preserve">   </w:t>
      </w:r>
    </w:p>
    <w:p w14:paraId="07B1D6CB" w14:textId="77777777" w:rsidR="00751D90" w:rsidRDefault="00751D90" w:rsidP="003A6318">
      <w:pPr>
        <w:rPr>
          <w:rFonts w:ascii="Arial" w:hAnsi="Arial" w:cs="Arial"/>
          <w:sz w:val="22"/>
          <w:szCs w:val="22"/>
        </w:rPr>
      </w:pPr>
    </w:p>
    <w:p w14:paraId="5FEA4606" w14:textId="77777777" w:rsidR="00751D90" w:rsidRDefault="00751D90" w:rsidP="003A6318">
      <w:pPr>
        <w:rPr>
          <w:rFonts w:ascii="Arial" w:hAnsi="Arial" w:cs="Arial"/>
          <w:sz w:val="22"/>
          <w:szCs w:val="22"/>
        </w:rPr>
      </w:pPr>
    </w:p>
    <w:p w14:paraId="4CF7E776" w14:textId="27DAF524" w:rsidR="00751D90" w:rsidRPr="007424C4" w:rsidRDefault="007424C4" w:rsidP="003A6318">
      <w:pPr>
        <w:rPr>
          <w:rFonts w:ascii="Arial" w:hAnsi="Arial" w:cs="Arial"/>
          <w:b/>
          <w:bCs/>
          <w:sz w:val="22"/>
          <w:szCs w:val="22"/>
        </w:rPr>
      </w:pPr>
      <w:r>
        <w:rPr>
          <w:rFonts w:ascii="Arial" w:hAnsi="Arial" w:cs="Arial"/>
          <w:b/>
          <w:bCs/>
          <w:sz w:val="22"/>
          <w:szCs w:val="22"/>
        </w:rPr>
        <w:t>RESULTS</w:t>
      </w:r>
    </w:p>
    <w:p w14:paraId="2C285616" w14:textId="77777777" w:rsidR="00751D90" w:rsidRDefault="00751D90" w:rsidP="003A6318">
      <w:pPr>
        <w:rPr>
          <w:rFonts w:ascii="Arial" w:hAnsi="Arial" w:cs="Arial"/>
          <w:sz w:val="22"/>
          <w:szCs w:val="22"/>
        </w:rPr>
      </w:pPr>
    </w:p>
    <w:p w14:paraId="274BEDCB" w14:textId="77777777" w:rsidR="00730B35" w:rsidRDefault="005B034B" w:rsidP="000A79B0">
      <w:pPr>
        <w:tabs>
          <w:tab w:val="num" w:pos="720"/>
        </w:tabs>
        <w:rPr>
          <w:rFonts w:ascii="Arial" w:hAnsi="Arial" w:cs="Arial"/>
          <w:sz w:val="22"/>
          <w:szCs w:val="22"/>
        </w:rPr>
      </w:pPr>
      <w:r w:rsidRPr="006D7CAA">
        <w:rPr>
          <w:rFonts w:ascii="Arial" w:hAnsi="Arial" w:cs="Arial"/>
          <w:sz w:val="22"/>
          <w:szCs w:val="22"/>
        </w:rPr>
        <w:t xml:space="preserve">During the first 18 months of this default inpatient HCV screening and linkage program, </w:t>
      </w:r>
      <w:r w:rsidR="007F2E23" w:rsidRPr="007F2E23">
        <w:rPr>
          <w:rFonts w:ascii="Arial" w:hAnsi="Arial" w:cs="Arial"/>
          <w:sz w:val="22"/>
          <w:szCs w:val="22"/>
        </w:rPr>
        <w:t xml:space="preserve">39,799 </w:t>
      </w:r>
      <w:r w:rsidRPr="006D7CAA">
        <w:rPr>
          <w:rFonts w:ascii="Arial" w:hAnsi="Arial" w:cs="Arial"/>
          <w:sz w:val="22"/>
          <w:szCs w:val="22"/>
        </w:rPr>
        <w:t xml:space="preserve">unique patients </w:t>
      </w:r>
      <w:r w:rsidR="007F2E23" w:rsidRPr="007F2E23">
        <w:rPr>
          <w:rFonts w:ascii="Arial" w:hAnsi="Arial" w:cs="Arial"/>
          <w:sz w:val="22"/>
          <w:szCs w:val="22"/>
        </w:rPr>
        <w:t>completed HCV screening</w:t>
      </w:r>
      <w:r w:rsidR="00EC3155">
        <w:rPr>
          <w:rFonts w:ascii="Arial" w:hAnsi="Arial" w:cs="Arial"/>
          <w:sz w:val="22"/>
          <w:szCs w:val="22"/>
        </w:rPr>
        <w:t xml:space="preserve">. Of these, </w:t>
      </w:r>
      <w:r w:rsidRPr="006D7CAA">
        <w:rPr>
          <w:rFonts w:ascii="Arial" w:hAnsi="Arial" w:cs="Arial"/>
          <w:sz w:val="22"/>
          <w:szCs w:val="22"/>
        </w:rPr>
        <w:t>1,</w:t>
      </w:r>
      <w:r w:rsidR="007F2E23" w:rsidRPr="007F2E23">
        <w:rPr>
          <w:rFonts w:ascii="Arial" w:hAnsi="Arial" w:cs="Arial"/>
          <w:sz w:val="22"/>
          <w:szCs w:val="22"/>
        </w:rPr>
        <w:t>241 (3.1%)</w:t>
      </w:r>
      <w:r w:rsidRPr="006D7CAA">
        <w:rPr>
          <w:rFonts w:ascii="Arial" w:hAnsi="Arial" w:cs="Arial"/>
          <w:sz w:val="22"/>
          <w:szCs w:val="22"/>
        </w:rPr>
        <w:t xml:space="preserve"> were found to have a reactive</w:t>
      </w:r>
      <w:r w:rsidR="007F2E23" w:rsidRPr="007F2E23">
        <w:rPr>
          <w:rFonts w:ascii="Arial" w:hAnsi="Arial" w:cs="Arial"/>
          <w:sz w:val="22"/>
          <w:szCs w:val="22"/>
        </w:rPr>
        <w:t xml:space="preserve"> HCV </w:t>
      </w:r>
      <w:r w:rsidRPr="006D7CAA">
        <w:rPr>
          <w:rFonts w:ascii="Arial" w:hAnsi="Arial" w:cs="Arial"/>
          <w:sz w:val="22"/>
          <w:szCs w:val="22"/>
        </w:rPr>
        <w:t>antibody representing</w:t>
      </w:r>
      <w:r w:rsidR="00EC3155">
        <w:rPr>
          <w:rFonts w:ascii="Arial" w:hAnsi="Arial" w:cs="Arial"/>
          <w:sz w:val="22"/>
          <w:szCs w:val="22"/>
        </w:rPr>
        <w:t xml:space="preserve"> prior or current infection</w:t>
      </w:r>
      <w:r w:rsidR="006D7CAA" w:rsidRPr="006D7CAA">
        <w:rPr>
          <w:rFonts w:ascii="Arial" w:hAnsi="Arial" w:cs="Arial"/>
          <w:sz w:val="22"/>
          <w:szCs w:val="22"/>
        </w:rPr>
        <w:t>.</w:t>
      </w:r>
      <w:r w:rsidR="00730B35">
        <w:rPr>
          <w:rFonts w:ascii="Arial" w:hAnsi="Arial" w:cs="Arial"/>
          <w:sz w:val="22"/>
          <w:szCs w:val="22"/>
        </w:rPr>
        <w:t xml:space="preserve"> </w:t>
      </w:r>
      <w:r w:rsidR="001F3D03">
        <w:rPr>
          <w:rFonts w:ascii="Arial" w:hAnsi="Arial" w:cs="Arial"/>
          <w:sz w:val="22"/>
          <w:szCs w:val="22"/>
        </w:rPr>
        <w:t>Among patients with reactive antibody completing reflex to confirmatory PCR assay, 332 patients had detectable viremia</w:t>
      </w:r>
      <w:r w:rsidR="00E56B46">
        <w:rPr>
          <w:rFonts w:ascii="Arial" w:hAnsi="Arial" w:cs="Arial"/>
          <w:sz w:val="22"/>
          <w:szCs w:val="22"/>
        </w:rPr>
        <w:t xml:space="preserve">. </w:t>
      </w:r>
      <w:r w:rsidR="00730B35">
        <w:rPr>
          <w:rFonts w:ascii="Arial" w:hAnsi="Arial" w:cs="Arial"/>
          <w:sz w:val="22"/>
          <w:szCs w:val="22"/>
        </w:rPr>
        <w:t xml:space="preserve">Overall, patients </w:t>
      </w:r>
      <w:r w:rsidR="00730B35">
        <w:rPr>
          <w:rFonts w:ascii="Arial" w:hAnsi="Arial" w:cs="Arial"/>
          <w:sz w:val="22"/>
          <w:szCs w:val="22"/>
        </w:rPr>
        <w:t xml:space="preserve">with HCV viremia </w:t>
      </w:r>
      <w:r w:rsidR="00730B35">
        <w:rPr>
          <w:rFonts w:ascii="Arial" w:hAnsi="Arial" w:cs="Arial"/>
          <w:sz w:val="22"/>
          <w:szCs w:val="22"/>
        </w:rPr>
        <w:t xml:space="preserve">were predominately male (##%), [race] (##%), with median age of ## years (interquartile range: ##-##). </w:t>
      </w:r>
      <w:proofErr w:type="gramStart"/>
      <w:r w:rsidR="00730B35">
        <w:rPr>
          <w:rFonts w:ascii="Arial" w:hAnsi="Arial" w:cs="Arial"/>
          <w:sz w:val="22"/>
          <w:szCs w:val="22"/>
        </w:rPr>
        <w:t>The majority of</w:t>
      </w:r>
      <w:proofErr w:type="gramEnd"/>
      <w:r w:rsidR="00730B35">
        <w:rPr>
          <w:rFonts w:ascii="Arial" w:hAnsi="Arial" w:cs="Arial"/>
          <w:sz w:val="22"/>
          <w:szCs w:val="22"/>
        </w:rPr>
        <w:t xml:space="preserve"> patients with HCV viremia were insured by </w:t>
      </w:r>
      <w:proofErr w:type="gramStart"/>
      <w:r w:rsidR="00730B35">
        <w:rPr>
          <w:rFonts w:ascii="Arial" w:hAnsi="Arial" w:cs="Arial"/>
          <w:sz w:val="22"/>
          <w:szCs w:val="22"/>
        </w:rPr>
        <w:t>Medicaid (##</w:t>
      </w:r>
      <w:proofErr w:type="gramEnd"/>
      <w:r w:rsidR="00730B35">
        <w:rPr>
          <w:rFonts w:ascii="Arial" w:hAnsi="Arial" w:cs="Arial"/>
          <w:sz w:val="22"/>
          <w:szCs w:val="22"/>
        </w:rPr>
        <w:t xml:space="preserve">%) or </w:t>
      </w:r>
      <w:proofErr w:type="gramStart"/>
      <w:r w:rsidR="00730B35">
        <w:rPr>
          <w:rFonts w:ascii="Arial" w:hAnsi="Arial" w:cs="Arial"/>
          <w:sz w:val="22"/>
          <w:szCs w:val="22"/>
        </w:rPr>
        <w:t>Medicare (##</w:t>
      </w:r>
      <w:proofErr w:type="gramEnd"/>
      <w:r w:rsidR="00730B35">
        <w:rPr>
          <w:rFonts w:ascii="Arial" w:hAnsi="Arial" w:cs="Arial"/>
          <w:sz w:val="22"/>
          <w:szCs w:val="22"/>
        </w:rPr>
        <w:t xml:space="preserve">%), with few insured by commercial/other </w:t>
      </w:r>
      <w:proofErr w:type="gramStart"/>
      <w:r w:rsidR="00730B35">
        <w:rPr>
          <w:rFonts w:ascii="Arial" w:hAnsi="Arial" w:cs="Arial"/>
          <w:sz w:val="22"/>
          <w:szCs w:val="22"/>
        </w:rPr>
        <w:t>plans (##</w:t>
      </w:r>
      <w:proofErr w:type="gramEnd"/>
      <w:r w:rsidR="00730B35">
        <w:rPr>
          <w:rFonts w:ascii="Arial" w:hAnsi="Arial" w:cs="Arial"/>
          <w:sz w:val="22"/>
          <w:szCs w:val="22"/>
        </w:rPr>
        <w:t xml:space="preserve">%) or uninsured at time of index </w:t>
      </w:r>
      <w:proofErr w:type="gramStart"/>
      <w:r w:rsidR="00730B35">
        <w:rPr>
          <w:rFonts w:ascii="Arial" w:hAnsi="Arial" w:cs="Arial"/>
          <w:sz w:val="22"/>
          <w:szCs w:val="22"/>
        </w:rPr>
        <w:t>hospitalization (##</w:t>
      </w:r>
      <w:proofErr w:type="gramEnd"/>
      <w:r w:rsidR="00730B35">
        <w:rPr>
          <w:rFonts w:ascii="Arial" w:hAnsi="Arial" w:cs="Arial"/>
          <w:sz w:val="22"/>
          <w:szCs w:val="22"/>
        </w:rPr>
        <w:t xml:space="preserve">%).  </w:t>
      </w:r>
    </w:p>
    <w:p w14:paraId="1C852DA8" w14:textId="77777777" w:rsidR="00730B35" w:rsidRDefault="00730B35" w:rsidP="000A79B0">
      <w:pPr>
        <w:tabs>
          <w:tab w:val="num" w:pos="720"/>
        </w:tabs>
        <w:rPr>
          <w:rFonts w:ascii="Arial" w:hAnsi="Arial" w:cs="Arial"/>
          <w:sz w:val="22"/>
          <w:szCs w:val="22"/>
        </w:rPr>
      </w:pPr>
    </w:p>
    <w:p w14:paraId="526BE4EF" w14:textId="77777777" w:rsidR="00623D92" w:rsidRPr="0088097F" w:rsidRDefault="00623D92" w:rsidP="00623D92">
      <w:pPr>
        <w:tabs>
          <w:tab w:val="num" w:pos="720"/>
        </w:tabs>
        <w:rPr>
          <w:rFonts w:ascii="Arial" w:hAnsi="Arial" w:cs="Arial"/>
          <w:i/>
          <w:iCs/>
          <w:sz w:val="22"/>
          <w:szCs w:val="22"/>
        </w:rPr>
      </w:pPr>
      <w:r w:rsidRPr="0088097F">
        <w:rPr>
          <w:rFonts w:ascii="Arial" w:hAnsi="Arial" w:cs="Arial"/>
          <w:i/>
          <w:iCs/>
          <w:sz w:val="22"/>
          <w:szCs w:val="22"/>
        </w:rPr>
        <w:t>Geographic distribution of HCV viremia by zip code</w:t>
      </w:r>
    </w:p>
    <w:p w14:paraId="103A74B3" w14:textId="77777777" w:rsidR="00623D92" w:rsidRPr="0088097F" w:rsidRDefault="00623D92" w:rsidP="00623D92">
      <w:pPr>
        <w:tabs>
          <w:tab w:val="num" w:pos="720"/>
        </w:tabs>
        <w:rPr>
          <w:rFonts w:ascii="Arial" w:hAnsi="Arial" w:cs="Arial"/>
          <w:i/>
          <w:iCs/>
          <w:sz w:val="22"/>
          <w:szCs w:val="22"/>
        </w:rPr>
      </w:pPr>
    </w:p>
    <w:p w14:paraId="782D303E" w14:textId="4F20A8F3" w:rsidR="00623D92" w:rsidRPr="0088097F" w:rsidRDefault="00623D92" w:rsidP="000A79B0">
      <w:pPr>
        <w:tabs>
          <w:tab w:val="num" w:pos="720"/>
        </w:tabs>
        <w:rPr>
          <w:rFonts w:ascii="Arial" w:hAnsi="Arial" w:cs="Arial"/>
          <w:i/>
          <w:iCs/>
          <w:sz w:val="22"/>
          <w:szCs w:val="22"/>
        </w:rPr>
      </w:pPr>
      <w:r w:rsidRPr="0088097F">
        <w:rPr>
          <w:rFonts w:ascii="Arial" w:hAnsi="Arial" w:cs="Arial"/>
          <w:i/>
          <w:iCs/>
          <w:sz w:val="22"/>
          <w:szCs w:val="22"/>
        </w:rPr>
        <w:t>Social deprivation index by zip code</w:t>
      </w:r>
    </w:p>
    <w:p w14:paraId="46B2BF90" w14:textId="77777777" w:rsidR="00623D92" w:rsidRDefault="00623D92" w:rsidP="000A79B0">
      <w:pPr>
        <w:tabs>
          <w:tab w:val="num" w:pos="720"/>
        </w:tabs>
        <w:rPr>
          <w:rFonts w:ascii="Arial" w:hAnsi="Arial" w:cs="Arial"/>
          <w:sz w:val="22"/>
          <w:szCs w:val="22"/>
        </w:rPr>
      </w:pPr>
    </w:p>
    <w:p w14:paraId="0CF5D2F5" w14:textId="323922A1" w:rsidR="000A79B0" w:rsidRDefault="00730B35" w:rsidP="000A79B0">
      <w:pPr>
        <w:tabs>
          <w:tab w:val="num" w:pos="720"/>
        </w:tabs>
        <w:rPr>
          <w:rFonts w:ascii="Arial" w:hAnsi="Arial" w:cs="Arial"/>
          <w:sz w:val="22"/>
          <w:szCs w:val="22"/>
        </w:rPr>
      </w:pPr>
      <w:r>
        <w:rPr>
          <w:rFonts w:ascii="Arial" w:hAnsi="Arial" w:cs="Arial"/>
          <w:sz w:val="22"/>
          <w:szCs w:val="22"/>
        </w:rPr>
        <w:t xml:space="preserve">Of the 332 patients with HCV </w:t>
      </w:r>
      <w:proofErr w:type="gramStart"/>
      <w:r>
        <w:rPr>
          <w:rFonts w:ascii="Arial" w:hAnsi="Arial" w:cs="Arial"/>
          <w:sz w:val="22"/>
          <w:szCs w:val="22"/>
        </w:rPr>
        <w:t>viremia, ##</w:t>
      </w:r>
      <w:proofErr w:type="gramEnd"/>
      <w:r>
        <w:rPr>
          <w:rFonts w:ascii="Arial" w:hAnsi="Arial" w:cs="Arial"/>
          <w:sz w:val="22"/>
          <w:szCs w:val="22"/>
        </w:rPr>
        <w:t xml:space="preserve">% </w:t>
      </w:r>
      <w:r>
        <w:rPr>
          <w:rFonts w:ascii="Arial" w:hAnsi="Arial" w:cs="Arial"/>
          <w:sz w:val="22"/>
          <w:szCs w:val="22"/>
        </w:rPr>
        <w:t xml:space="preserve">desired linkage and were clinically appropriate for curative HCV treatment. </w:t>
      </w:r>
      <w:r w:rsidR="003D2FE4">
        <w:rPr>
          <w:rFonts w:ascii="Arial" w:hAnsi="Arial" w:cs="Arial"/>
          <w:sz w:val="22"/>
          <w:szCs w:val="22"/>
        </w:rPr>
        <w:t>Seventy percent of</w:t>
      </w:r>
      <w:r>
        <w:rPr>
          <w:rFonts w:ascii="Arial" w:hAnsi="Arial" w:cs="Arial"/>
          <w:sz w:val="22"/>
          <w:szCs w:val="22"/>
        </w:rPr>
        <w:t xml:space="preserve"> these</w:t>
      </w:r>
      <w:r w:rsidR="003D2FE4">
        <w:rPr>
          <w:rFonts w:ascii="Arial" w:hAnsi="Arial" w:cs="Arial"/>
          <w:sz w:val="22"/>
          <w:szCs w:val="22"/>
        </w:rPr>
        <w:t xml:space="preserve"> patients </w:t>
      </w:r>
      <w:r w:rsidR="009A7280">
        <w:rPr>
          <w:rFonts w:ascii="Arial" w:hAnsi="Arial" w:cs="Arial"/>
          <w:sz w:val="22"/>
          <w:szCs w:val="22"/>
        </w:rPr>
        <w:t xml:space="preserve">were </w:t>
      </w:r>
      <w:r>
        <w:rPr>
          <w:rFonts w:ascii="Arial" w:hAnsi="Arial" w:cs="Arial"/>
          <w:sz w:val="22"/>
          <w:szCs w:val="22"/>
        </w:rPr>
        <w:t xml:space="preserve">linked to care </w:t>
      </w:r>
      <w:r w:rsidR="00C75DDC">
        <w:rPr>
          <w:rFonts w:ascii="Arial" w:hAnsi="Arial" w:cs="Arial"/>
          <w:sz w:val="22"/>
          <w:szCs w:val="22"/>
        </w:rPr>
        <w:t xml:space="preserve">with a </w:t>
      </w:r>
      <w:r w:rsidR="00B80B2C" w:rsidRPr="00B80B2C">
        <w:rPr>
          <w:rFonts w:ascii="Arial" w:hAnsi="Arial" w:cs="Arial"/>
          <w:sz w:val="22"/>
          <w:szCs w:val="22"/>
        </w:rPr>
        <w:t xml:space="preserve">scheduled </w:t>
      </w:r>
      <w:r w:rsidR="00C75DDC">
        <w:rPr>
          <w:rFonts w:ascii="Arial" w:hAnsi="Arial" w:cs="Arial"/>
          <w:sz w:val="22"/>
          <w:szCs w:val="22"/>
        </w:rPr>
        <w:t xml:space="preserve">appointment with </w:t>
      </w:r>
      <w:proofErr w:type="gramStart"/>
      <w:r w:rsidR="00C75DDC">
        <w:rPr>
          <w:rFonts w:ascii="Arial" w:hAnsi="Arial" w:cs="Arial"/>
          <w:sz w:val="22"/>
          <w:szCs w:val="22"/>
        </w:rPr>
        <w:t>a</w:t>
      </w:r>
      <w:proofErr w:type="gramEnd"/>
      <w:r w:rsidR="00C75DDC">
        <w:rPr>
          <w:rFonts w:ascii="Arial" w:hAnsi="Arial" w:cs="Arial"/>
          <w:sz w:val="22"/>
          <w:szCs w:val="22"/>
        </w:rPr>
        <w:t xml:space="preserve"> </w:t>
      </w:r>
      <w:r w:rsidR="00B80B2C" w:rsidRPr="00B80B2C">
        <w:rPr>
          <w:rFonts w:ascii="Arial" w:hAnsi="Arial" w:cs="Arial"/>
          <w:sz w:val="22"/>
          <w:szCs w:val="22"/>
        </w:rPr>
        <w:t>HCV-treating provider</w:t>
      </w:r>
      <w:r w:rsidR="009A7280" w:rsidRPr="00C134AB">
        <w:rPr>
          <w:rFonts w:ascii="Arial" w:hAnsi="Arial" w:cs="Arial"/>
          <w:sz w:val="22"/>
          <w:szCs w:val="22"/>
        </w:rPr>
        <w:t xml:space="preserve">. Of those patients </w:t>
      </w:r>
      <w:r w:rsidR="00B80B2C" w:rsidRPr="00B80B2C">
        <w:rPr>
          <w:rFonts w:ascii="Arial" w:hAnsi="Arial" w:cs="Arial"/>
          <w:sz w:val="22"/>
          <w:szCs w:val="22"/>
        </w:rPr>
        <w:t xml:space="preserve">linked to care, </w:t>
      </w:r>
      <w:r w:rsidR="009A7280" w:rsidRPr="00C134AB">
        <w:rPr>
          <w:rFonts w:ascii="Arial" w:hAnsi="Arial" w:cs="Arial"/>
          <w:sz w:val="22"/>
          <w:szCs w:val="22"/>
        </w:rPr>
        <w:t xml:space="preserve">only </w:t>
      </w:r>
      <w:r w:rsidR="00B80B2C" w:rsidRPr="00B80B2C">
        <w:rPr>
          <w:rFonts w:ascii="Arial" w:hAnsi="Arial" w:cs="Arial"/>
          <w:sz w:val="22"/>
          <w:szCs w:val="22"/>
        </w:rPr>
        <w:t>55% attended ≥1 visit</w:t>
      </w:r>
      <w:r w:rsidR="009A7280" w:rsidRPr="00C134AB">
        <w:rPr>
          <w:rFonts w:ascii="Arial" w:hAnsi="Arial" w:cs="Arial"/>
          <w:sz w:val="22"/>
          <w:szCs w:val="22"/>
        </w:rPr>
        <w:t xml:space="preserve"> with </w:t>
      </w:r>
      <w:proofErr w:type="gramStart"/>
      <w:r w:rsidR="009A7280" w:rsidRPr="00C134AB">
        <w:rPr>
          <w:rFonts w:ascii="Arial" w:hAnsi="Arial" w:cs="Arial"/>
          <w:sz w:val="22"/>
          <w:szCs w:val="22"/>
        </w:rPr>
        <w:t>a</w:t>
      </w:r>
      <w:proofErr w:type="gramEnd"/>
      <w:r w:rsidR="009A7280" w:rsidRPr="00C134AB">
        <w:rPr>
          <w:rFonts w:ascii="Arial" w:hAnsi="Arial" w:cs="Arial"/>
          <w:sz w:val="22"/>
          <w:szCs w:val="22"/>
        </w:rPr>
        <w:t xml:space="preserve"> HCV-treating provider.</w:t>
      </w:r>
      <w:r w:rsidR="000A79B0" w:rsidRPr="00C134AB">
        <w:rPr>
          <w:rFonts w:ascii="Arial" w:hAnsi="Arial" w:cs="Arial"/>
          <w:sz w:val="22"/>
          <w:szCs w:val="22"/>
        </w:rPr>
        <w:t xml:space="preserve"> </w:t>
      </w:r>
      <w:r w:rsidR="00C134AB" w:rsidRPr="00C134AB">
        <w:rPr>
          <w:rFonts w:ascii="Arial" w:hAnsi="Arial" w:cs="Arial"/>
          <w:sz w:val="22"/>
          <w:szCs w:val="22"/>
        </w:rPr>
        <w:t>Ninety percent of p</w:t>
      </w:r>
      <w:r w:rsidR="000A79B0" w:rsidRPr="00C134AB">
        <w:rPr>
          <w:rFonts w:ascii="Arial" w:hAnsi="Arial" w:cs="Arial"/>
          <w:sz w:val="22"/>
          <w:szCs w:val="22"/>
        </w:rPr>
        <w:t xml:space="preserve">atients who attended the </w:t>
      </w:r>
      <w:r w:rsidR="00C134AB" w:rsidRPr="00C134AB">
        <w:rPr>
          <w:rFonts w:ascii="Arial" w:hAnsi="Arial" w:cs="Arial"/>
          <w:sz w:val="22"/>
          <w:szCs w:val="22"/>
        </w:rPr>
        <w:t>first visit were likely to start HCV treatment</w:t>
      </w:r>
      <w:r w:rsidR="00C134AB">
        <w:rPr>
          <w:rFonts w:ascii="Arial" w:hAnsi="Arial" w:cs="Arial"/>
          <w:sz w:val="22"/>
          <w:szCs w:val="22"/>
        </w:rPr>
        <w:t>.</w:t>
      </w:r>
      <w:r w:rsidR="0054001B">
        <w:rPr>
          <w:rFonts w:ascii="Arial" w:hAnsi="Arial" w:cs="Arial"/>
          <w:sz w:val="22"/>
          <w:szCs w:val="22"/>
        </w:rPr>
        <w:t xml:space="preserve"> Median time from first linkage contact to HCV treatment initiation was ## days (interquartile </w:t>
      </w:r>
      <w:proofErr w:type="gramStart"/>
      <w:r w:rsidR="0054001B">
        <w:rPr>
          <w:rFonts w:ascii="Arial" w:hAnsi="Arial" w:cs="Arial"/>
          <w:sz w:val="22"/>
          <w:szCs w:val="22"/>
        </w:rPr>
        <w:t>range: ##-##)</w:t>
      </w:r>
      <w:proofErr w:type="gramEnd"/>
      <w:r w:rsidR="0054001B">
        <w:rPr>
          <w:rFonts w:ascii="Arial" w:hAnsi="Arial" w:cs="Arial"/>
          <w:sz w:val="22"/>
          <w:szCs w:val="22"/>
        </w:rPr>
        <w:t>.</w:t>
      </w:r>
      <w:r w:rsidR="00C75DDC">
        <w:rPr>
          <w:rFonts w:ascii="Arial" w:hAnsi="Arial" w:cs="Arial"/>
          <w:sz w:val="22"/>
          <w:szCs w:val="22"/>
        </w:rPr>
        <w:t xml:space="preserve"> ##% of patients who initiated HCV treatment reported completion of the </w:t>
      </w:r>
      <w:r w:rsidR="00453BF4">
        <w:rPr>
          <w:rFonts w:ascii="Arial" w:hAnsi="Arial" w:cs="Arial"/>
          <w:sz w:val="22"/>
          <w:szCs w:val="22"/>
        </w:rPr>
        <w:t xml:space="preserve">prescribed treatment course.  </w:t>
      </w:r>
      <w:r w:rsidR="00C75DDC">
        <w:rPr>
          <w:rFonts w:ascii="Arial" w:hAnsi="Arial" w:cs="Arial"/>
          <w:sz w:val="22"/>
          <w:szCs w:val="22"/>
        </w:rPr>
        <w:t xml:space="preserve">  </w:t>
      </w:r>
      <w:r w:rsidR="0054001B">
        <w:rPr>
          <w:rFonts w:ascii="Arial" w:hAnsi="Arial" w:cs="Arial"/>
          <w:sz w:val="22"/>
          <w:szCs w:val="22"/>
        </w:rPr>
        <w:t xml:space="preserve">  </w:t>
      </w:r>
      <w:r w:rsidR="00C134AB">
        <w:rPr>
          <w:rFonts w:ascii="Arial" w:hAnsi="Arial" w:cs="Arial"/>
          <w:sz w:val="22"/>
          <w:szCs w:val="22"/>
        </w:rPr>
        <w:t xml:space="preserve"> </w:t>
      </w:r>
      <w:r w:rsidR="00C134AB" w:rsidRPr="00C134AB">
        <w:rPr>
          <w:rFonts w:ascii="Arial" w:hAnsi="Arial" w:cs="Arial"/>
          <w:sz w:val="22"/>
          <w:szCs w:val="22"/>
        </w:rPr>
        <w:t xml:space="preserve"> </w:t>
      </w:r>
      <w:r w:rsidR="009A7280" w:rsidRPr="00C134AB">
        <w:rPr>
          <w:rFonts w:ascii="Arial" w:hAnsi="Arial" w:cs="Arial"/>
          <w:sz w:val="22"/>
          <w:szCs w:val="22"/>
        </w:rPr>
        <w:t xml:space="preserve"> </w:t>
      </w:r>
    </w:p>
    <w:p w14:paraId="2A02B709" w14:textId="77777777" w:rsidR="000A79B0" w:rsidRDefault="000A79B0" w:rsidP="000A79B0">
      <w:pPr>
        <w:tabs>
          <w:tab w:val="num" w:pos="720"/>
        </w:tabs>
        <w:rPr>
          <w:rFonts w:ascii="Arial" w:hAnsi="Arial" w:cs="Arial"/>
          <w:sz w:val="22"/>
          <w:szCs w:val="22"/>
        </w:rPr>
      </w:pPr>
    </w:p>
    <w:p w14:paraId="2476A3BC" w14:textId="624A7A98" w:rsidR="000A79B0" w:rsidRDefault="00453BF4" w:rsidP="000A79B0">
      <w:pPr>
        <w:tabs>
          <w:tab w:val="num" w:pos="720"/>
        </w:tabs>
        <w:rPr>
          <w:rFonts w:ascii="Arial" w:hAnsi="Arial" w:cs="Arial"/>
          <w:sz w:val="22"/>
          <w:szCs w:val="22"/>
        </w:rPr>
      </w:pPr>
      <w:r>
        <w:rPr>
          <w:rFonts w:ascii="Arial" w:hAnsi="Arial" w:cs="Arial"/>
          <w:sz w:val="22"/>
          <w:szCs w:val="22"/>
        </w:rPr>
        <w:t xml:space="preserve">Among the ### patients appropriate for </w:t>
      </w:r>
      <w:r w:rsidR="00C64948">
        <w:rPr>
          <w:rFonts w:ascii="Arial" w:hAnsi="Arial" w:cs="Arial"/>
          <w:sz w:val="22"/>
          <w:szCs w:val="22"/>
        </w:rPr>
        <w:t xml:space="preserve">linkage to care, ### did never engaged in care with </w:t>
      </w:r>
      <w:proofErr w:type="gramStart"/>
      <w:r w:rsidR="00C64948">
        <w:rPr>
          <w:rFonts w:ascii="Arial" w:hAnsi="Arial" w:cs="Arial"/>
          <w:sz w:val="22"/>
          <w:szCs w:val="22"/>
        </w:rPr>
        <w:t>a</w:t>
      </w:r>
      <w:proofErr w:type="gramEnd"/>
      <w:r w:rsidR="00C64948">
        <w:rPr>
          <w:rFonts w:ascii="Arial" w:hAnsi="Arial" w:cs="Arial"/>
          <w:sz w:val="22"/>
          <w:szCs w:val="22"/>
        </w:rPr>
        <w:t xml:space="preserve"> HCV-treating provider. </w:t>
      </w:r>
      <w:r w:rsidR="000A79B0">
        <w:rPr>
          <w:rFonts w:ascii="Arial" w:hAnsi="Arial" w:cs="Arial"/>
          <w:sz w:val="22"/>
          <w:szCs w:val="22"/>
        </w:rPr>
        <w:t xml:space="preserve">Factors associated with failure to engage in care included active/recent </w:t>
      </w:r>
      <w:r w:rsidR="00B80B2C" w:rsidRPr="00B80B2C">
        <w:rPr>
          <w:rFonts w:ascii="Arial" w:hAnsi="Arial" w:cs="Arial"/>
          <w:sz w:val="22"/>
          <w:szCs w:val="22"/>
        </w:rPr>
        <w:t>substance use, housing instability</w:t>
      </w:r>
      <w:r w:rsidR="000A79B0">
        <w:rPr>
          <w:rFonts w:ascii="Arial" w:hAnsi="Arial" w:cs="Arial"/>
          <w:sz w:val="22"/>
          <w:szCs w:val="22"/>
        </w:rPr>
        <w:t>, and patient-directed discharge.</w:t>
      </w:r>
      <w:r w:rsidR="00623D92">
        <w:rPr>
          <w:rFonts w:ascii="Arial" w:hAnsi="Arial" w:cs="Arial"/>
          <w:sz w:val="22"/>
          <w:szCs w:val="22"/>
        </w:rPr>
        <w:t xml:space="preserve">  </w:t>
      </w:r>
      <w:r w:rsidR="000A79B0">
        <w:rPr>
          <w:rFonts w:ascii="Arial" w:hAnsi="Arial" w:cs="Arial"/>
          <w:sz w:val="22"/>
          <w:szCs w:val="22"/>
        </w:rPr>
        <w:t xml:space="preserve">  </w:t>
      </w:r>
    </w:p>
    <w:p w14:paraId="7B2749E8" w14:textId="512D8D89" w:rsidR="007424C4" w:rsidRDefault="00B80B2C" w:rsidP="005B034B">
      <w:pPr>
        <w:tabs>
          <w:tab w:val="num" w:pos="720"/>
        </w:tabs>
        <w:rPr>
          <w:rFonts w:ascii="Arial" w:hAnsi="Arial" w:cs="Arial"/>
          <w:sz w:val="22"/>
          <w:szCs w:val="22"/>
        </w:rPr>
      </w:pPr>
      <w:r w:rsidRPr="00B80B2C">
        <w:rPr>
          <w:rFonts w:ascii="Arial" w:hAnsi="Arial" w:cs="Arial"/>
          <w:sz w:val="22"/>
          <w:szCs w:val="22"/>
        </w:rPr>
        <w:t xml:space="preserve"> </w:t>
      </w:r>
    </w:p>
    <w:p w14:paraId="758D8924" w14:textId="77777777" w:rsidR="0054001B" w:rsidRDefault="0054001B" w:rsidP="005B034B">
      <w:pPr>
        <w:tabs>
          <w:tab w:val="num" w:pos="720"/>
        </w:tabs>
        <w:rPr>
          <w:rFonts w:ascii="Arial" w:hAnsi="Arial" w:cs="Arial"/>
          <w:sz w:val="22"/>
          <w:szCs w:val="22"/>
        </w:rPr>
      </w:pPr>
    </w:p>
    <w:p w14:paraId="33357DD4" w14:textId="2635DB35" w:rsidR="007F2E23" w:rsidRPr="007F2E23" w:rsidRDefault="001F3D03" w:rsidP="005B034B">
      <w:pPr>
        <w:tabs>
          <w:tab w:val="num" w:pos="720"/>
        </w:tabs>
        <w:rPr>
          <w:rFonts w:ascii="Arial" w:hAnsi="Arial" w:cs="Arial"/>
          <w:sz w:val="22"/>
          <w:szCs w:val="22"/>
        </w:rPr>
      </w:pPr>
      <w:r>
        <w:rPr>
          <w:rFonts w:ascii="Arial" w:hAnsi="Arial" w:cs="Arial"/>
          <w:sz w:val="22"/>
          <w:szCs w:val="22"/>
        </w:rPr>
        <w:t xml:space="preserve">  </w:t>
      </w:r>
      <w:r w:rsidR="00EC3155">
        <w:rPr>
          <w:rFonts w:ascii="Arial" w:hAnsi="Arial" w:cs="Arial"/>
          <w:sz w:val="22"/>
          <w:szCs w:val="22"/>
        </w:rPr>
        <w:t xml:space="preserve">  </w:t>
      </w:r>
      <w:r w:rsidR="006D7CAA" w:rsidRPr="006D7CAA">
        <w:rPr>
          <w:rFonts w:ascii="Arial" w:hAnsi="Arial" w:cs="Arial"/>
          <w:sz w:val="22"/>
          <w:szCs w:val="22"/>
        </w:rPr>
        <w:t xml:space="preserve"> </w:t>
      </w:r>
    </w:p>
    <w:p w14:paraId="5FF2E1DE" w14:textId="77777777" w:rsidR="00751D90" w:rsidRDefault="00751D90" w:rsidP="003A6318">
      <w:pPr>
        <w:rPr>
          <w:rFonts w:ascii="Arial" w:hAnsi="Arial" w:cs="Arial"/>
          <w:sz w:val="22"/>
          <w:szCs w:val="22"/>
        </w:rPr>
      </w:pPr>
    </w:p>
    <w:p w14:paraId="37EE497F" w14:textId="77777777" w:rsidR="007424C4" w:rsidRDefault="007424C4" w:rsidP="003A6318">
      <w:pPr>
        <w:rPr>
          <w:rFonts w:ascii="Arial" w:hAnsi="Arial" w:cs="Arial"/>
          <w:sz w:val="22"/>
          <w:szCs w:val="22"/>
        </w:rPr>
      </w:pPr>
    </w:p>
    <w:p w14:paraId="5A77214F" w14:textId="77777777" w:rsidR="00751D90" w:rsidRDefault="00751D90" w:rsidP="003A6318">
      <w:pPr>
        <w:rPr>
          <w:rFonts w:ascii="Arial" w:hAnsi="Arial" w:cs="Arial"/>
          <w:sz w:val="22"/>
          <w:szCs w:val="22"/>
        </w:rPr>
      </w:pPr>
    </w:p>
    <w:p w14:paraId="74D2090E" w14:textId="112E352F" w:rsidR="00751D90" w:rsidRPr="00ED7F7D" w:rsidRDefault="00751D90" w:rsidP="003A6318">
      <w:pPr>
        <w:rPr>
          <w:rFonts w:ascii="Times" w:hAnsi="Times"/>
          <w:sz w:val="22"/>
          <w:szCs w:val="22"/>
        </w:rPr>
      </w:pPr>
    </w:p>
    <w:sectPr w:rsidR="00751D90" w:rsidRPr="00ED7F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27B63"/>
    <w:multiLevelType w:val="hybridMultilevel"/>
    <w:tmpl w:val="B47EF6BC"/>
    <w:lvl w:ilvl="0" w:tplc="1B783EF8">
      <w:start w:val="1"/>
      <w:numFmt w:val="bullet"/>
      <w:lvlText w:val="•"/>
      <w:lvlJc w:val="left"/>
      <w:pPr>
        <w:tabs>
          <w:tab w:val="num" w:pos="720"/>
        </w:tabs>
        <w:ind w:left="720" w:hanging="360"/>
      </w:pPr>
      <w:rPr>
        <w:rFonts w:ascii="Arial" w:hAnsi="Arial" w:hint="default"/>
      </w:rPr>
    </w:lvl>
    <w:lvl w:ilvl="1" w:tplc="3F2600D8" w:tentative="1">
      <w:start w:val="1"/>
      <w:numFmt w:val="bullet"/>
      <w:lvlText w:val="•"/>
      <w:lvlJc w:val="left"/>
      <w:pPr>
        <w:tabs>
          <w:tab w:val="num" w:pos="1440"/>
        </w:tabs>
        <w:ind w:left="1440" w:hanging="360"/>
      </w:pPr>
      <w:rPr>
        <w:rFonts w:ascii="Arial" w:hAnsi="Arial" w:hint="default"/>
      </w:rPr>
    </w:lvl>
    <w:lvl w:ilvl="2" w:tplc="D52479E2" w:tentative="1">
      <w:start w:val="1"/>
      <w:numFmt w:val="bullet"/>
      <w:lvlText w:val="•"/>
      <w:lvlJc w:val="left"/>
      <w:pPr>
        <w:tabs>
          <w:tab w:val="num" w:pos="2160"/>
        </w:tabs>
        <w:ind w:left="2160" w:hanging="360"/>
      </w:pPr>
      <w:rPr>
        <w:rFonts w:ascii="Arial" w:hAnsi="Arial" w:hint="default"/>
      </w:rPr>
    </w:lvl>
    <w:lvl w:ilvl="3" w:tplc="4740BE7E" w:tentative="1">
      <w:start w:val="1"/>
      <w:numFmt w:val="bullet"/>
      <w:lvlText w:val="•"/>
      <w:lvlJc w:val="left"/>
      <w:pPr>
        <w:tabs>
          <w:tab w:val="num" w:pos="2880"/>
        </w:tabs>
        <w:ind w:left="2880" w:hanging="360"/>
      </w:pPr>
      <w:rPr>
        <w:rFonts w:ascii="Arial" w:hAnsi="Arial" w:hint="default"/>
      </w:rPr>
    </w:lvl>
    <w:lvl w:ilvl="4" w:tplc="62EA4AA4" w:tentative="1">
      <w:start w:val="1"/>
      <w:numFmt w:val="bullet"/>
      <w:lvlText w:val="•"/>
      <w:lvlJc w:val="left"/>
      <w:pPr>
        <w:tabs>
          <w:tab w:val="num" w:pos="3600"/>
        </w:tabs>
        <w:ind w:left="3600" w:hanging="360"/>
      </w:pPr>
      <w:rPr>
        <w:rFonts w:ascii="Arial" w:hAnsi="Arial" w:hint="default"/>
      </w:rPr>
    </w:lvl>
    <w:lvl w:ilvl="5" w:tplc="C7EC5A2C" w:tentative="1">
      <w:start w:val="1"/>
      <w:numFmt w:val="bullet"/>
      <w:lvlText w:val="•"/>
      <w:lvlJc w:val="left"/>
      <w:pPr>
        <w:tabs>
          <w:tab w:val="num" w:pos="4320"/>
        </w:tabs>
        <w:ind w:left="4320" w:hanging="360"/>
      </w:pPr>
      <w:rPr>
        <w:rFonts w:ascii="Arial" w:hAnsi="Arial" w:hint="default"/>
      </w:rPr>
    </w:lvl>
    <w:lvl w:ilvl="6" w:tplc="C276A85A" w:tentative="1">
      <w:start w:val="1"/>
      <w:numFmt w:val="bullet"/>
      <w:lvlText w:val="•"/>
      <w:lvlJc w:val="left"/>
      <w:pPr>
        <w:tabs>
          <w:tab w:val="num" w:pos="5040"/>
        </w:tabs>
        <w:ind w:left="5040" w:hanging="360"/>
      </w:pPr>
      <w:rPr>
        <w:rFonts w:ascii="Arial" w:hAnsi="Arial" w:hint="default"/>
      </w:rPr>
    </w:lvl>
    <w:lvl w:ilvl="7" w:tplc="13782982" w:tentative="1">
      <w:start w:val="1"/>
      <w:numFmt w:val="bullet"/>
      <w:lvlText w:val="•"/>
      <w:lvlJc w:val="left"/>
      <w:pPr>
        <w:tabs>
          <w:tab w:val="num" w:pos="5760"/>
        </w:tabs>
        <w:ind w:left="5760" w:hanging="360"/>
      </w:pPr>
      <w:rPr>
        <w:rFonts w:ascii="Arial" w:hAnsi="Arial" w:hint="default"/>
      </w:rPr>
    </w:lvl>
    <w:lvl w:ilvl="8" w:tplc="A4BA224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F257F83"/>
    <w:multiLevelType w:val="hybridMultilevel"/>
    <w:tmpl w:val="5266A484"/>
    <w:lvl w:ilvl="0" w:tplc="DC1CD370">
      <w:start w:val="1"/>
      <w:numFmt w:val="bullet"/>
      <w:lvlText w:val="•"/>
      <w:lvlJc w:val="left"/>
      <w:pPr>
        <w:tabs>
          <w:tab w:val="num" w:pos="720"/>
        </w:tabs>
        <w:ind w:left="720" w:hanging="360"/>
      </w:pPr>
      <w:rPr>
        <w:rFonts w:ascii="Arial" w:hAnsi="Arial" w:hint="default"/>
      </w:rPr>
    </w:lvl>
    <w:lvl w:ilvl="1" w:tplc="FF5AE19C" w:tentative="1">
      <w:start w:val="1"/>
      <w:numFmt w:val="bullet"/>
      <w:lvlText w:val="•"/>
      <w:lvlJc w:val="left"/>
      <w:pPr>
        <w:tabs>
          <w:tab w:val="num" w:pos="1440"/>
        </w:tabs>
        <w:ind w:left="1440" w:hanging="360"/>
      </w:pPr>
      <w:rPr>
        <w:rFonts w:ascii="Arial" w:hAnsi="Arial" w:hint="default"/>
      </w:rPr>
    </w:lvl>
    <w:lvl w:ilvl="2" w:tplc="BFBC1D64" w:tentative="1">
      <w:start w:val="1"/>
      <w:numFmt w:val="bullet"/>
      <w:lvlText w:val="•"/>
      <w:lvlJc w:val="left"/>
      <w:pPr>
        <w:tabs>
          <w:tab w:val="num" w:pos="2160"/>
        </w:tabs>
        <w:ind w:left="2160" w:hanging="360"/>
      </w:pPr>
      <w:rPr>
        <w:rFonts w:ascii="Arial" w:hAnsi="Arial" w:hint="default"/>
      </w:rPr>
    </w:lvl>
    <w:lvl w:ilvl="3" w:tplc="E9CAA1B8" w:tentative="1">
      <w:start w:val="1"/>
      <w:numFmt w:val="bullet"/>
      <w:lvlText w:val="•"/>
      <w:lvlJc w:val="left"/>
      <w:pPr>
        <w:tabs>
          <w:tab w:val="num" w:pos="2880"/>
        </w:tabs>
        <w:ind w:left="2880" w:hanging="360"/>
      </w:pPr>
      <w:rPr>
        <w:rFonts w:ascii="Arial" w:hAnsi="Arial" w:hint="default"/>
      </w:rPr>
    </w:lvl>
    <w:lvl w:ilvl="4" w:tplc="A7B660B4" w:tentative="1">
      <w:start w:val="1"/>
      <w:numFmt w:val="bullet"/>
      <w:lvlText w:val="•"/>
      <w:lvlJc w:val="left"/>
      <w:pPr>
        <w:tabs>
          <w:tab w:val="num" w:pos="3600"/>
        </w:tabs>
        <w:ind w:left="3600" w:hanging="360"/>
      </w:pPr>
      <w:rPr>
        <w:rFonts w:ascii="Arial" w:hAnsi="Arial" w:hint="default"/>
      </w:rPr>
    </w:lvl>
    <w:lvl w:ilvl="5" w:tplc="331C2DA6" w:tentative="1">
      <w:start w:val="1"/>
      <w:numFmt w:val="bullet"/>
      <w:lvlText w:val="•"/>
      <w:lvlJc w:val="left"/>
      <w:pPr>
        <w:tabs>
          <w:tab w:val="num" w:pos="4320"/>
        </w:tabs>
        <w:ind w:left="4320" w:hanging="360"/>
      </w:pPr>
      <w:rPr>
        <w:rFonts w:ascii="Arial" w:hAnsi="Arial" w:hint="default"/>
      </w:rPr>
    </w:lvl>
    <w:lvl w:ilvl="6" w:tplc="8DDCC38C" w:tentative="1">
      <w:start w:val="1"/>
      <w:numFmt w:val="bullet"/>
      <w:lvlText w:val="•"/>
      <w:lvlJc w:val="left"/>
      <w:pPr>
        <w:tabs>
          <w:tab w:val="num" w:pos="5040"/>
        </w:tabs>
        <w:ind w:left="5040" w:hanging="360"/>
      </w:pPr>
      <w:rPr>
        <w:rFonts w:ascii="Arial" w:hAnsi="Arial" w:hint="default"/>
      </w:rPr>
    </w:lvl>
    <w:lvl w:ilvl="7" w:tplc="6FA8EB42" w:tentative="1">
      <w:start w:val="1"/>
      <w:numFmt w:val="bullet"/>
      <w:lvlText w:val="•"/>
      <w:lvlJc w:val="left"/>
      <w:pPr>
        <w:tabs>
          <w:tab w:val="num" w:pos="5760"/>
        </w:tabs>
        <w:ind w:left="5760" w:hanging="360"/>
      </w:pPr>
      <w:rPr>
        <w:rFonts w:ascii="Arial" w:hAnsi="Arial" w:hint="default"/>
      </w:rPr>
    </w:lvl>
    <w:lvl w:ilvl="8" w:tplc="01C683A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B3E6EEC"/>
    <w:multiLevelType w:val="hybridMultilevel"/>
    <w:tmpl w:val="400C696C"/>
    <w:lvl w:ilvl="0" w:tplc="DC16CCD8">
      <w:start w:val="1"/>
      <w:numFmt w:val="bullet"/>
      <w:lvlText w:val="•"/>
      <w:lvlJc w:val="left"/>
      <w:pPr>
        <w:tabs>
          <w:tab w:val="num" w:pos="720"/>
        </w:tabs>
        <w:ind w:left="720" w:hanging="360"/>
      </w:pPr>
      <w:rPr>
        <w:rFonts w:ascii="Arial" w:hAnsi="Arial" w:hint="default"/>
      </w:rPr>
    </w:lvl>
    <w:lvl w:ilvl="1" w:tplc="13A4C4E0" w:tentative="1">
      <w:start w:val="1"/>
      <w:numFmt w:val="bullet"/>
      <w:lvlText w:val="•"/>
      <w:lvlJc w:val="left"/>
      <w:pPr>
        <w:tabs>
          <w:tab w:val="num" w:pos="1440"/>
        </w:tabs>
        <w:ind w:left="1440" w:hanging="360"/>
      </w:pPr>
      <w:rPr>
        <w:rFonts w:ascii="Arial" w:hAnsi="Arial" w:hint="default"/>
      </w:rPr>
    </w:lvl>
    <w:lvl w:ilvl="2" w:tplc="4CF012BC" w:tentative="1">
      <w:start w:val="1"/>
      <w:numFmt w:val="bullet"/>
      <w:lvlText w:val="•"/>
      <w:lvlJc w:val="left"/>
      <w:pPr>
        <w:tabs>
          <w:tab w:val="num" w:pos="2160"/>
        </w:tabs>
        <w:ind w:left="2160" w:hanging="360"/>
      </w:pPr>
      <w:rPr>
        <w:rFonts w:ascii="Arial" w:hAnsi="Arial" w:hint="default"/>
      </w:rPr>
    </w:lvl>
    <w:lvl w:ilvl="3" w:tplc="39B06B0A" w:tentative="1">
      <w:start w:val="1"/>
      <w:numFmt w:val="bullet"/>
      <w:lvlText w:val="•"/>
      <w:lvlJc w:val="left"/>
      <w:pPr>
        <w:tabs>
          <w:tab w:val="num" w:pos="2880"/>
        </w:tabs>
        <w:ind w:left="2880" w:hanging="360"/>
      </w:pPr>
      <w:rPr>
        <w:rFonts w:ascii="Arial" w:hAnsi="Arial" w:hint="default"/>
      </w:rPr>
    </w:lvl>
    <w:lvl w:ilvl="4" w:tplc="FDEC1206" w:tentative="1">
      <w:start w:val="1"/>
      <w:numFmt w:val="bullet"/>
      <w:lvlText w:val="•"/>
      <w:lvlJc w:val="left"/>
      <w:pPr>
        <w:tabs>
          <w:tab w:val="num" w:pos="3600"/>
        </w:tabs>
        <w:ind w:left="3600" w:hanging="360"/>
      </w:pPr>
      <w:rPr>
        <w:rFonts w:ascii="Arial" w:hAnsi="Arial" w:hint="default"/>
      </w:rPr>
    </w:lvl>
    <w:lvl w:ilvl="5" w:tplc="EF9A8EC6" w:tentative="1">
      <w:start w:val="1"/>
      <w:numFmt w:val="bullet"/>
      <w:lvlText w:val="•"/>
      <w:lvlJc w:val="left"/>
      <w:pPr>
        <w:tabs>
          <w:tab w:val="num" w:pos="4320"/>
        </w:tabs>
        <w:ind w:left="4320" w:hanging="360"/>
      </w:pPr>
      <w:rPr>
        <w:rFonts w:ascii="Arial" w:hAnsi="Arial" w:hint="default"/>
      </w:rPr>
    </w:lvl>
    <w:lvl w:ilvl="6" w:tplc="A52C04D4" w:tentative="1">
      <w:start w:val="1"/>
      <w:numFmt w:val="bullet"/>
      <w:lvlText w:val="•"/>
      <w:lvlJc w:val="left"/>
      <w:pPr>
        <w:tabs>
          <w:tab w:val="num" w:pos="5040"/>
        </w:tabs>
        <w:ind w:left="5040" w:hanging="360"/>
      </w:pPr>
      <w:rPr>
        <w:rFonts w:ascii="Arial" w:hAnsi="Arial" w:hint="default"/>
      </w:rPr>
    </w:lvl>
    <w:lvl w:ilvl="7" w:tplc="A81CE300" w:tentative="1">
      <w:start w:val="1"/>
      <w:numFmt w:val="bullet"/>
      <w:lvlText w:val="•"/>
      <w:lvlJc w:val="left"/>
      <w:pPr>
        <w:tabs>
          <w:tab w:val="num" w:pos="5760"/>
        </w:tabs>
        <w:ind w:left="5760" w:hanging="360"/>
      </w:pPr>
      <w:rPr>
        <w:rFonts w:ascii="Arial" w:hAnsi="Arial" w:hint="default"/>
      </w:rPr>
    </w:lvl>
    <w:lvl w:ilvl="8" w:tplc="0508558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AE317B8"/>
    <w:multiLevelType w:val="hybridMultilevel"/>
    <w:tmpl w:val="49A47E6E"/>
    <w:lvl w:ilvl="0" w:tplc="E3502072">
      <w:start w:val="1"/>
      <w:numFmt w:val="bullet"/>
      <w:lvlText w:val="•"/>
      <w:lvlJc w:val="left"/>
      <w:pPr>
        <w:tabs>
          <w:tab w:val="num" w:pos="720"/>
        </w:tabs>
        <w:ind w:left="720" w:hanging="360"/>
      </w:pPr>
      <w:rPr>
        <w:rFonts w:ascii="Arial" w:hAnsi="Arial" w:hint="default"/>
      </w:rPr>
    </w:lvl>
    <w:lvl w:ilvl="1" w:tplc="FDCCFE7E" w:tentative="1">
      <w:start w:val="1"/>
      <w:numFmt w:val="bullet"/>
      <w:lvlText w:val="•"/>
      <w:lvlJc w:val="left"/>
      <w:pPr>
        <w:tabs>
          <w:tab w:val="num" w:pos="1440"/>
        </w:tabs>
        <w:ind w:left="1440" w:hanging="360"/>
      </w:pPr>
      <w:rPr>
        <w:rFonts w:ascii="Arial" w:hAnsi="Arial" w:hint="default"/>
      </w:rPr>
    </w:lvl>
    <w:lvl w:ilvl="2" w:tplc="D46A91AE" w:tentative="1">
      <w:start w:val="1"/>
      <w:numFmt w:val="bullet"/>
      <w:lvlText w:val="•"/>
      <w:lvlJc w:val="left"/>
      <w:pPr>
        <w:tabs>
          <w:tab w:val="num" w:pos="2160"/>
        </w:tabs>
        <w:ind w:left="2160" w:hanging="360"/>
      </w:pPr>
      <w:rPr>
        <w:rFonts w:ascii="Arial" w:hAnsi="Arial" w:hint="default"/>
      </w:rPr>
    </w:lvl>
    <w:lvl w:ilvl="3" w:tplc="65C0D848" w:tentative="1">
      <w:start w:val="1"/>
      <w:numFmt w:val="bullet"/>
      <w:lvlText w:val="•"/>
      <w:lvlJc w:val="left"/>
      <w:pPr>
        <w:tabs>
          <w:tab w:val="num" w:pos="2880"/>
        </w:tabs>
        <w:ind w:left="2880" w:hanging="360"/>
      </w:pPr>
      <w:rPr>
        <w:rFonts w:ascii="Arial" w:hAnsi="Arial" w:hint="default"/>
      </w:rPr>
    </w:lvl>
    <w:lvl w:ilvl="4" w:tplc="D1868814" w:tentative="1">
      <w:start w:val="1"/>
      <w:numFmt w:val="bullet"/>
      <w:lvlText w:val="•"/>
      <w:lvlJc w:val="left"/>
      <w:pPr>
        <w:tabs>
          <w:tab w:val="num" w:pos="3600"/>
        </w:tabs>
        <w:ind w:left="3600" w:hanging="360"/>
      </w:pPr>
      <w:rPr>
        <w:rFonts w:ascii="Arial" w:hAnsi="Arial" w:hint="default"/>
      </w:rPr>
    </w:lvl>
    <w:lvl w:ilvl="5" w:tplc="0D4C6AE0" w:tentative="1">
      <w:start w:val="1"/>
      <w:numFmt w:val="bullet"/>
      <w:lvlText w:val="•"/>
      <w:lvlJc w:val="left"/>
      <w:pPr>
        <w:tabs>
          <w:tab w:val="num" w:pos="4320"/>
        </w:tabs>
        <w:ind w:left="4320" w:hanging="360"/>
      </w:pPr>
      <w:rPr>
        <w:rFonts w:ascii="Arial" w:hAnsi="Arial" w:hint="default"/>
      </w:rPr>
    </w:lvl>
    <w:lvl w:ilvl="6" w:tplc="B1C0BCF6" w:tentative="1">
      <w:start w:val="1"/>
      <w:numFmt w:val="bullet"/>
      <w:lvlText w:val="•"/>
      <w:lvlJc w:val="left"/>
      <w:pPr>
        <w:tabs>
          <w:tab w:val="num" w:pos="5040"/>
        </w:tabs>
        <w:ind w:left="5040" w:hanging="360"/>
      </w:pPr>
      <w:rPr>
        <w:rFonts w:ascii="Arial" w:hAnsi="Arial" w:hint="default"/>
      </w:rPr>
    </w:lvl>
    <w:lvl w:ilvl="7" w:tplc="D3CAA904" w:tentative="1">
      <w:start w:val="1"/>
      <w:numFmt w:val="bullet"/>
      <w:lvlText w:val="•"/>
      <w:lvlJc w:val="left"/>
      <w:pPr>
        <w:tabs>
          <w:tab w:val="num" w:pos="5760"/>
        </w:tabs>
        <w:ind w:left="5760" w:hanging="360"/>
      </w:pPr>
      <w:rPr>
        <w:rFonts w:ascii="Arial" w:hAnsi="Arial" w:hint="default"/>
      </w:rPr>
    </w:lvl>
    <w:lvl w:ilvl="8" w:tplc="9D704A1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BF1102C"/>
    <w:multiLevelType w:val="hybridMultilevel"/>
    <w:tmpl w:val="502E81C0"/>
    <w:lvl w:ilvl="0" w:tplc="419C5A8A">
      <w:start w:val="1"/>
      <w:numFmt w:val="bullet"/>
      <w:lvlText w:val="•"/>
      <w:lvlJc w:val="left"/>
      <w:pPr>
        <w:tabs>
          <w:tab w:val="num" w:pos="720"/>
        </w:tabs>
        <w:ind w:left="720" w:hanging="360"/>
      </w:pPr>
      <w:rPr>
        <w:rFonts w:ascii="Arial" w:hAnsi="Arial" w:hint="default"/>
      </w:rPr>
    </w:lvl>
    <w:lvl w:ilvl="1" w:tplc="EC1ECA86" w:tentative="1">
      <w:start w:val="1"/>
      <w:numFmt w:val="bullet"/>
      <w:lvlText w:val="•"/>
      <w:lvlJc w:val="left"/>
      <w:pPr>
        <w:tabs>
          <w:tab w:val="num" w:pos="1440"/>
        </w:tabs>
        <w:ind w:left="1440" w:hanging="360"/>
      </w:pPr>
      <w:rPr>
        <w:rFonts w:ascii="Arial" w:hAnsi="Arial" w:hint="default"/>
      </w:rPr>
    </w:lvl>
    <w:lvl w:ilvl="2" w:tplc="31AE6846" w:tentative="1">
      <w:start w:val="1"/>
      <w:numFmt w:val="bullet"/>
      <w:lvlText w:val="•"/>
      <w:lvlJc w:val="left"/>
      <w:pPr>
        <w:tabs>
          <w:tab w:val="num" w:pos="2160"/>
        </w:tabs>
        <w:ind w:left="2160" w:hanging="360"/>
      </w:pPr>
      <w:rPr>
        <w:rFonts w:ascii="Arial" w:hAnsi="Arial" w:hint="default"/>
      </w:rPr>
    </w:lvl>
    <w:lvl w:ilvl="3" w:tplc="E4120700" w:tentative="1">
      <w:start w:val="1"/>
      <w:numFmt w:val="bullet"/>
      <w:lvlText w:val="•"/>
      <w:lvlJc w:val="left"/>
      <w:pPr>
        <w:tabs>
          <w:tab w:val="num" w:pos="2880"/>
        </w:tabs>
        <w:ind w:left="2880" w:hanging="360"/>
      </w:pPr>
      <w:rPr>
        <w:rFonts w:ascii="Arial" w:hAnsi="Arial" w:hint="default"/>
      </w:rPr>
    </w:lvl>
    <w:lvl w:ilvl="4" w:tplc="F2B6CDA8" w:tentative="1">
      <w:start w:val="1"/>
      <w:numFmt w:val="bullet"/>
      <w:lvlText w:val="•"/>
      <w:lvlJc w:val="left"/>
      <w:pPr>
        <w:tabs>
          <w:tab w:val="num" w:pos="3600"/>
        </w:tabs>
        <w:ind w:left="3600" w:hanging="360"/>
      </w:pPr>
      <w:rPr>
        <w:rFonts w:ascii="Arial" w:hAnsi="Arial" w:hint="default"/>
      </w:rPr>
    </w:lvl>
    <w:lvl w:ilvl="5" w:tplc="39643146" w:tentative="1">
      <w:start w:val="1"/>
      <w:numFmt w:val="bullet"/>
      <w:lvlText w:val="•"/>
      <w:lvlJc w:val="left"/>
      <w:pPr>
        <w:tabs>
          <w:tab w:val="num" w:pos="4320"/>
        </w:tabs>
        <w:ind w:left="4320" w:hanging="360"/>
      </w:pPr>
      <w:rPr>
        <w:rFonts w:ascii="Arial" w:hAnsi="Arial" w:hint="default"/>
      </w:rPr>
    </w:lvl>
    <w:lvl w:ilvl="6" w:tplc="935E0FCC" w:tentative="1">
      <w:start w:val="1"/>
      <w:numFmt w:val="bullet"/>
      <w:lvlText w:val="•"/>
      <w:lvlJc w:val="left"/>
      <w:pPr>
        <w:tabs>
          <w:tab w:val="num" w:pos="5040"/>
        </w:tabs>
        <w:ind w:left="5040" w:hanging="360"/>
      </w:pPr>
      <w:rPr>
        <w:rFonts w:ascii="Arial" w:hAnsi="Arial" w:hint="default"/>
      </w:rPr>
    </w:lvl>
    <w:lvl w:ilvl="7" w:tplc="5A607C8E" w:tentative="1">
      <w:start w:val="1"/>
      <w:numFmt w:val="bullet"/>
      <w:lvlText w:val="•"/>
      <w:lvlJc w:val="left"/>
      <w:pPr>
        <w:tabs>
          <w:tab w:val="num" w:pos="5760"/>
        </w:tabs>
        <w:ind w:left="5760" w:hanging="360"/>
      </w:pPr>
      <w:rPr>
        <w:rFonts w:ascii="Arial" w:hAnsi="Arial" w:hint="default"/>
      </w:rPr>
    </w:lvl>
    <w:lvl w:ilvl="8" w:tplc="B0369A2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FCC114F"/>
    <w:multiLevelType w:val="hybridMultilevel"/>
    <w:tmpl w:val="53AECD76"/>
    <w:lvl w:ilvl="0" w:tplc="B778F436">
      <w:start w:val="1"/>
      <w:numFmt w:val="bullet"/>
      <w:lvlText w:val="•"/>
      <w:lvlJc w:val="left"/>
      <w:pPr>
        <w:tabs>
          <w:tab w:val="num" w:pos="720"/>
        </w:tabs>
        <w:ind w:left="720" w:hanging="360"/>
      </w:pPr>
      <w:rPr>
        <w:rFonts w:ascii="Arial" w:hAnsi="Arial" w:hint="default"/>
      </w:rPr>
    </w:lvl>
    <w:lvl w:ilvl="1" w:tplc="64EA0562">
      <w:numFmt w:val="bullet"/>
      <w:lvlText w:val="•"/>
      <w:lvlJc w:val="left"/>
      <w:pPr>
        <w:tabs>
          <w:tab w:val="num" w:pos="1440"/>
        </w:tabs>
        <w:ind w:left="1440" w:hanging="360"/>
      </w:pPr>
      <w:rPr>
        <w:rFonts w:ascii="Arial" w:hAnsi="Arial" w:hint="default"/>
      </w:rPr>
    </w:lvl>
    <w:lvl w:ilvl="2" w:tplc="EA36C202">
      <w:numFmt w:val="bullet"/>
      <w:lvlText w:val="—"/>
      <w:lvlJc w:val="left"/>
      <w:pPr>
        <w:tabs>
          <w:tab w:val="num" w:pos="2160"/>
        </w:tabs>
        <w:ind w:left="2160" w:hanging="360"/>
      </w:pPr>
      <w:rPr>
        <w:rFonts w:ascii="Calibri Light" w:hAnsi="Calibri Light" w:hint="default"/>
      </w:rPr>
    </w:lvl>
    <w:lvl w:ilvl="3" w:tplc="4426E99A">
      <w:numFmt w:val="bullet"/>
      <w:lvlText w:val="o"/>
      <w:lvlJc w:val="left"/>
      <w:pPr>
        <w:tabs>
          <w:tab w:val="num" w:pos="2880"/>
        </w:tabs>
        <w:ind w:left="2880" w:hanging="360"/>
      </w:pPr>
      <w:rPr>
        <w:rFonts w:ascii="Courier New" w:hAnsi="Courier New" w:hint="default"/>
      </w:rPr>
    </w:lvl>
    <w:lvl w:ilvl="4" w:tplc="3C0C2CFE" w:tentative="1">
      <w:start w:val="1"/>
      <w:numFmt w:val="bullet"/>
      <w:lvlText w:val="•"/>
      <w:lvlJc w:val="left"/>
      <w:pPr>
        <w:tabs>
          <w:tab w:val="num" w:pos="3600"/>
        </w:tabs>
        <w:ind w:left="3600" w:hanging="360"/>
      </w:pPr>
      <w:rPr>
        <w:rFonts w:ascii="Arial" w:hAnsi="Arial" w:hint="default"/>
      </w:rPr>
    </w:lvl>
    <w:lvl w:ilvl="5" w:tplc="6E9E2BE8" w:tentative="1">
      <w:start w:val="1"/>
      <w:numFmt w:val="bullet"/>
      <w:lvlText w:val="•"/>
      <w:lvlJc w:val="left"/>
      <w:pPr>
        <w:tabs>
          <w:tab w:val="num" w:pos="4320"/>
        </w:tabs>
        <w:ind w:left="4320" w:hanging="360"/>
      </w:pPr>
      <w:rPr>
        <w:rFonts w:ascii="Arial" w:hAnsi="Arial" w:hint="default"/>
      </w:rPr>
    </w:lvl>
    <w:lvl w:ilvl="6" w:tplc="EBA84594" w:tentative="1">
      <w:start w:val="1"/>
      <w:numFmt w:val="bullet"/>
      <w:lvlText w:val="•"/>
      <w:lvlJc w:val="left"/>
      <w:pPr>
        <w:tabs>
          <w:tab w:val="num" w:pos="5040"/>
        </w:tabs>
        <w:ind w:left="5040" w:hanging="360"/>
      </w:pPr>
      <w:rPr>
        <w:rFonts w:ascii="Arial" w:hAnsi="Arial" w:hint="default"/>
      </w:rPr>
    </w:lvl>
    <w:lvl w:ilvl="7" w:tplc="A0EAC714" w:tentative="1">
      <w:start w:val="1"/>
      <w:numFmt w:val="bullet"/>
      <w:lvlText w:val="•"/>
      <w:lvlJc w:val="left"/>
      <w:pPr>
        <w:tabs>
          <w:tab w:val="num" w:pos="5760"/>
        </w:tabs>
        <w:ind w:left="5760" w:hanging="360"/>
      </w:pPr>
      <w:rPr>
        <w:rFonts w:ascii="Arial" w:hAnsi="Arial" w:hint="default"/>
      </w:rPr>
    </w:lvl>
    <w:lvl w:ilvl="8" w:tplc="E3806BEC" w:tentative="1">
      <w:start w:val="1"/>
      <w:numFmt w:val="bullet"/>
      <w:lvlText w:val="•"/>
      <w:lvlJc w:val="left"/>
      <w:pPr>
        <w:tabs>
          <w:tab w:val="num" w:pos="6480"/>
        </w:tabs>
        <w:ind w:left="6480" w:hanging="360"/>
      </w:pPr>
      <w:rPr>
        <w:rFonts w:ascii="Arial" w:hAnsi="Arial" w:hint="default"/>
      </w:rPr>
    </w:lvl>
  </w:abstractNum>
  <w:num w:numId="1" w16cid:durableId="1576554067">
    <w:abstractNumId w:val="2"/>
  </w:num>
  <w:num w:numId="2" w16cid:durableId="967122166">
    <w:abstractNumId w:val="1"/>
  </w:num>
  <w:num w:numId="3" w16cid:durableId="2029599212">
    <w:abstractNumId w:val="0"/>
  </w:num>
  <w:num w:numId="4" w16cid:durableId="581833866">
    <w:abstractNumId w:val="4"/>
  </w:num>
  <w:num w:numId="5" w16cid:durableId="523905168">
    <w:abstractNumId w:val="3"/>
  </w:num>
  <w:num w:numId="6" w16cid:durableId="1582176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318"/>
    <w:rsid w:val="00032251"/>
    <w:rsid w:val="00084145"/>
    <w:rsid w:val="0008619E"/>
    <w:rsid w:val="00096DB7"/>
    <w:rsid w:val="00097848"/>
    <w:rsid w:val="000A5C27"/>
    <w:rsid w:val="000A79B0"/>
    <w:rsid w:val="000A7BA0"/>
    <w:rsid w:val="000C3F11"/>
    <w:rsid w:val="000D4038"/>
    <w:rsid w:val="000F4D72"/>
    <w:rsid w:val="00146FA6"/>
    <w:rsid w:val="00163A6C"/>
    <w:rsid w:val="00181A27"/>
    <w:rsid w:val="00185CEF"/>
    <w:rsid w:val="001A42F7"/>
    <w:rsid w:val="001B7DD3"/>
    <w:rsid w:val="001F2E65"/>
    <w:rsid w:val="001F3D03"/>
    <w:rsid w:val="00223D4E"/>
    <w:rsid w:val="00235D46"/>
    <w:rsid w:val="00254F04"/>
    <w:rsid w:val="002B70C4"/>
    <w:rsid w:val="002E0882"/>
    <w:rsid w:val="002E7BA9"/>
    <w:rsid w:val="002F0149"/>
    <w:rsid w:val="00361186"/>
    <w:rsid w:val="00362146"/>
    <w:rsid w:val="003A6318"/>
    <w:rsid w:val="003D2FE4"/>
    <w:rsid w:val="003E40EF"/>
    <w:rsid w:val="00400849"/>
    <w:rsid w:val="00411D04"/>
    <w:rsid w:val="00423B6F"/>
    <w:rsid w:val="0043403C"/>
    <w:rsid w:val="00446492"/>
    <w:rsid w:val="00453140"/>
    <w:rsid w:val="00453BF4"/>
    <w:rsid w:val="00494033"/>
    <w:rsid w:val="004B0D05"/>
    <w:rsid w:val="004D021F"/>
    <w:rsid w:val="004D742C"/>
    <w:rsid w:val="004E6BB2"/>
    <w:rsid w:val="0052385B"/>
    <w:rsid w:val="00524871"/>
    <w:rsid w:val="0054001B"/>
    <w:rsid w:val="00565700"/>
    <w:rsid w:val="005B034B"/>
    <w:rsid w:val="005E1598"/>
    <w:rsid w:val="006105D6"/>
    <w:rsid w:val="00623D92"/>
    <w:rsid w:val="0062422C"/>
    <w:rsid w:val="00624FB0"/>
    <w:rsid w:val="006331AD"/>
    <w:rsid w:val="0063428A"/>
    <w:rsid w:val="00637F05"/>
    <w:rsid w:val="00647BA5"/>
    <w:rsid w:val="00656551"/>
    <w:rsid w:val="006624BE"/>
    <w:rsid w:val="006848FF"/>
    <w:rsid w:val="006972B4"/>
    <w:rsid w:val="006A146C"/>
    <w:rsid w:val="006A61D2"/>
    <w:rsid w:val="006D5535"/>
    <w:rsid w:val="006D7CAA"/>
    <w:rsid w:val="006F7DB6"/>
    <w:rsid w:val="00730B35"/>
    <w:rsid w:val="007424C4"/>
    <w:rsid w:val="00744A2D"/>
    <w:rsid w:val="00747DC7"/>
    <w:rsid w:val="00751D90"/>
    <w:rsid w:val="0075700F"/>
    <w:rsid w:val="007665F9"/>
    <w:rsid w:val="00790415"/>
    <w:rsid w:val="007A3E73"/>
    <w:rsid w:val="007A637F"/>
    <w:rsid w:val="007E21CD"/>
    <w:rsid w:val="007F2E23"/>
    <w:rsid w:val="00804EAA"/>
    <w:rsid w:val="00807B0F"/>
    <w:rsid w:val="008469FB"/>
    <w:rsid w:val="0088097F"/>
    <w:rsid w:val="008A2079"/>
    <w:rsid w:val="008D57D9"/>
    <w:rsid w:val="009049C8"/>
    <w:rsid w:val="00976ED4"/>
    <w:rsid w:val="00985523"/>
    <w:rsid w:val="009A7280"/>
    <w:rsid w:val="009B523F"/>
    <w:rsid w:val="009C2A5B"/>
    <w:rsid w:val="009C3D1F"/>
    <w:rsid w:val="009C4086"/>
    <w:rsid w:val="009D43B2"/>
    <w:rsid w:val="009E37CF"/>
    <w:rsid w:val="00A05BD9"/>
    <w:rsid w:val="00A12E10"/>
    <w:rsid w:val="00A371F4"/>
    <w:rsid w:val="00A41855"/>
    <w:rsid w:val="00A52CAA"/>
    <w:rsid w:val="00A52D1D"/>
    <w:rsid w:val="00A7079E"/>
    <w:rsid w:val="00AC75D9"/>
    <w:rsid w:val="00AE1F00"/>
    <w:rsid w:val="00AF6DA5"/>
    <w:rsid w:val="00B022CB"/>
    <w:rsid w:val="00B071F9"/>
    <w:rsid w:val="00B116A9"/>
    <w:rsid w:val="00B403FE"/>
    <w:rsid w:val="00B73DE0"/>
    <w:rsid w:val="00B7622C"/>
    <w:rsid w:val="00B80567"/>
    <w:rsid w:val="00B80B2C"/>
    <w:rsid w:val="00BC2B14"/>
    <w:rsid w:val="00BC3004"/>
    <w:rsid w:val="00BF3C60"/>
    <w:rsid w:val="00C134AB"/>
    <w:rsid w:val="00C16A54"/>
    <w:rsid w:val="00C207CB"/>
    <w:rsid w:val="00C21082"/>
    <w:rsid w:val="00C22C0D"/>
    <w:rsid w:val="00C57A46"/>
    <w:rsid w:val="00C64948"/>
    <w:rsid w:val="00C75DDC"/>
    <w:rsid w:val="00C979CF"/>
    <w:rsid w:val="00CB2887"/>
    <w:rsid w:val="00CC07BB"/>
    <w:rsid w:val="00CC3539"/>
    <w:rsid w:val="00CC3D9E"/>
    <w:rsid w:val="00CE18D4"/>
    <w:rsid w:val="00D00A2B"/>
    <w:rsid w:val="00D34A42"/>
    <w:rsid w:val="00D43971"/>
    <w:rsid w:val="00DA7AF4"/>
    <w:rsid w:val="00DB2163"/>
    <w:rsid w:val="00DD3625"/>
    <w:rsid w:val="00DD7B9B"/>
    <w:rsid w:val="00DF06A7"/>
    <w:rsid w:val="00E04A5B"/>
    <w:rsid w:val="00E16D7D"/>
    <w:rsid w:val="00E202B2"/>
    <w:rsid w:val="00E521AE"/>
    <w:rsid w:val="00E56B46"/>
    <w:rsid w:val="00E802B6"/>
    <w:rsid w:val="00E94DC6"/>
    <w:rsid w:val="00EB1BC0"/>
    <w:rsid w:val="00EB5648"/>
    <w:rsid w:val="00EC3155"/>
    <w:rsid w:val="00EC6517"/>
    <w:rsid w:val="00ED0BD6"/>
    <w:rsid w:val="00ED7F7D"/>
    <w:rsid w:val="00EF4C76"/>
    <w:rsid w:val="00F174E8"/>
    <w:rsid w:val="00F35EEF"/>
    <w:rsid w:val="00F40211"/>
    <w:rsid w:val="00F46AF1"/>
    <w:rsid w:val="00F60940"/>
    <w:rsid w:val="00F8761B"/>
    <w:rsid w:val="00FC539C"/>
    <w:rsid w:val="00FD0241"/>
    <w:rsid w:val="00FD2E60"/>
    <w:rsid w:val="00FD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BE12"/>
  <w15:chartTrackingRefBased/>
  <w15:docId w15:val="{BB2FC9E0-08C1-ED48-B7EB-E7A252D7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E40EF"/>
  </w:style>
  <w:style w:type="table" w:styleId="TableGrid">
    <w:name w:val="Table Grid"/>
    <w:basedOn w:val="TableNormal"/>
    <w:uiPriority w:val="39"/>
    <w:rsid w:val="00FD0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624BE"/>
    <w:rPr>
      <w:sz w:val="16"/>
      <w:szCs w:val="16"/>
    </w:rPr>
  </w:style>
  <w:style w:type="paragraph" w:styleId="CommentText">
    <w:name w:val="annotation text"/>
    <w:basedOn w:val="Normal"/>
    <w:link w:val="CommentTextChar"/>
    <w:uiPriority w:val="99"/>
    <w:unhideWhenUsed/>
    <w:rsid w:val="006624BE"/>
    <w:rPr>
      <w:sz w:val="20"/>
      <w:szCs w:val="20"/>
    </w:rPr>
  </w:style>
  <w:style w:type="character" w:customStyle="1" w:styleId="CommentTextChar">
    <w:name w:val="Comment Text Char"/>
    <w:basedOn w:val="DefaultParagraphFont"/>
    <w:link w:val="CommentText"/>
    <w:uiPriority w:val="99"/>
    <w:rsid w:val="006624BE"/>
    <w:rPr>
      <w:sz w:val="20"/>
      <w:szCs w:val="20"/>
    </w:rPr>
  </w:style>
  <w:style w:type="paragraph" w:styleId="CommentSubject">
    <w:name w:val="annotation subject"/>
    <w:basedOn w:val="CommentText"/>
    <w:next w:val="CommentText"/>
    <w:link w:val="CommentSubjectChar"/>
    <w:uiPriority w:val="99"/>
    <w:semiHidden/>
    <w:unhideWhenUsed/>
    <w:rsid w:val="006624BE"/>
    <w:rPr>
      <w:b/>
      <w:bCs/>
    </w:rPr>
  </w:style>
  <w:style w:type="character" w:customStyle="1" w:styleId="CommentSubjectChar">
    <w:name w:val="Comment Subject Char"/>
    <w:basedOn w:val="CommentTextChar"/>
    <w:link w:val="CommentSubject"/>
    <w:uiPriority w:val="99"/>
    <w:semiHidden/>
    <w:rsid w:val="006624BE"/>
    <w:rPr>
      <w:b/>
      <w:bCs/>
      <w:sz w:val="20"/>
      <w:szCs w:val="20"/>
    </w:rPr>
  </w:style>
  <w:style w:type="paragraph" w:styleId="BalloonText">
    <w:name w:val="Balloon Text"/>
    <w:basedOn w:val="Normal"/>
    <w:link w:val="BalloonTextChar"/>
    <w:uiPriority w:val="99"/>
    <w:semiHidden/>
    <w:unhideWhenUsed/>
    <w:rsid w:val="006624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4BE"/>
    <w:rPr>
      <w:rFonts w:ascii="Segoe UI" w:hAnsi="Segoe UI" w:cs="Segoe UI"/>
      <w:sz w:val="18"/>
      <w:szCs w:val="18"/>
    </w:rPr>
  </w:style>
  <w:style w:type="paragraph" w:customStyle="1" w:styleId="Normal1">
    <w:name w:val="Normal1"/>
    <w:rsid w:val="006331AD"/>
    <w:pPr>
      <w:spacing w:line="276" w:lineRule="auto"/>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1418</Words>
  <Characters>8086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Yagan</dc:creator>
  <cp:keywords/>
  <dc:description/>
  <cp:lastModifiedBy>Jessie Torgersen</cp:lastModifiedBy>
  <cp:revision>3</cp:revision>
  <dcterms:created xsi:type="dcterms:W3CDTF">2025-11-20T01:57:00Z</dcterms:created>
  <dcterms:modified xsi:type="dcterms:W3CDTF">2025-11-20T01:57:00Z</dcterms:modified>
</cp:coreProperties>
</file>