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280" w:firstLineChars="100"/>
      </w:pPr>
      <w:bookmarkStart w:id="0" w:name="_GoBack"/>
      <w:bookmarkEnd w:id="0"/>
      <w:r>
        <w:t>遥感技术</w:t>
      </w:r>
      <w:r>
        <w:rPr>
          <w:rFonts w:hint="eastAsia"/>
        </w:rPr>
        <w:t>与计算机科学的交叉融合与应用探索</w:t>
      </w:r>
    </w:p>
    <w:p>
      <w:pPr>
        <w:pStyle w:val="4"/>
      </w:pPr>
      <w:r>
        <w:t>一、引言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进入21世纪后，随科学技术的不断发展，遥感技术作为一项集成信息获取、处理与分析的综合性技术已被广泛应用于农业、环境、气象和地质监测等多个领域。而我所学的计算机科学与技术在遥感技术发展中也起到极为重要的作用。其中，专业课程如计算机图形学、并行计算等与遥感技术需求存在高度契合。而计算机科学与技术学科也正迎来多学科跨学科融合的智能化、综合化转型。本文将简要对计算机科学与遥感技术的融合与发展现状探索进行概述。</w:t>
      </w:r>
    </w:p>
    <w:p>
      <w:pPr>
        <w:pStyle w:val="4"/>
      </w:pPr>
      <w:r>
        <w:t>二、遥感技术基础知识概述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遥感技术是一门运用现代光学、电子学探测仪器实现不与目标物接触，从远距离把目标物的电磁波特性记录下来并分析、解释目标物的特征、性质及其变化规律的科学技术。随遥感技术的不断进步和应用的不断深入，其在我国国民经济建设中发挥越来越重要的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常见</w:t>
      </w:r>
      <w:r>
        <w:rPr>
          <w:rFonts w:hint="eastAsia" w:ascii="宋体" w:hAnsi="宋体" w:eastAsia="宋体" w:cs="宋体"/>
          <w:color w:val="auto"/>
          <w:sz w:val="24"/>
          <w:szCs w:val="24"/>
          <w:lang w:val="en-US" w:eastAsia="zh-CN"/>
        </w:rPr>
        <w:t>的</w:t>
      </w:r>
      <w:r>
        <w:rPr>
          <w:rFonts w:hint="default" w:ascii="宋体" w:hAnsi="宋体" w:eastAsia="宋体" w:cs="宋体"/>
          <w:color w:val="auto"/>
          <w:sz w:val="24"/>
          <w:szCs w:val="24"/>
          <w:lang w:val="en-US" w:eastAsia="zh-CN"/>
        </w:rPr>
        <w:t>遥感数据包括光学遥感、合成孔径雷达（SAR）、激光雷达（LiDAR）等，这些数据具有分辨率高、覆盖范围广、数据量巨大的特点。遥感影像</w:t>
      </w:r>
      <w:r>
        <w:rPr>
          <w:rFonts w:hint="eastAsia" w:ascii="宋体" w:hAnsi="宋体" w:eastAsia="宋体" w:cs="宋体"/>
          <w:color w:val="auto"/>
          <w:sz w:val="24"/>
          <w:szCs w:val="24"/>
          <w:lang w:val="en-US" w:eastAsia="zh-CN"/>
        </w:rPr>
        <w:t>也</w:t>
      </w:r>
      <w:r>
        <w:rPr>
          <w:rFonts w:hint="default" w:ascii="宋体" w:hAnsi="宋体" w:eastAsia="宋体" w:cs="宋体"/>
          <w:color w:val="auto"/>
          <w:sz w:val="24"/>
          <w:szCs w:val="24"/>
          <w:lang w:val="en-US" w:eastAsia="zh-CN"/>
        </w:rPr>
        <w:t>具有多源异构、高维时空性、复杂背景干扰等</w:t>
      </w:r>
      <w:r>
        <w:rPr>
          <w:rFonts w:hint="eastAsia" w:ascii="宋体" w:hAnsi="宋体" w:eastAsia="宋体" w:cs="宋体"/>
          <w:color w:val="auto"/>
          <w:sz w:val="24"/>
          <w:szCs w:val="24"/>
          <w:lang w:val="en-US" w:eastAsia="zh-CN"/>
        </w:rPr>
        <w:t>大数据特征</w:t>
      </w:r>
      <w:r>
        <w:rPr>
          <w:rFonts w:hint="default" w:ascii="宋体" w:hAnsi="宋体" w:eastAsia="宋体" w:cs="宋体"/>
          <w:color w:val="auto"/>
          <w:sz w:val="24"/>
          <w:szCs w:val="24"/>
          <w:lang w:val="en-US" w:eastAsia="zh-CN"/>
        </w:rPr>
        <w:t>，</w:t>
      </w:r>
      <w:r>
        <w:rPr>
          <w:rFonts w:hint="eastAsia" w:ascii="宋体" w:hAnsi="宋体" w:eastAsia="宋体" w:cs="宋体"/>
          <w:color w:val="auto"/>
          <w:sz w:val="24"/>
          <w:szCs w:val="24"/>
          <w:lang w:val="en-US" w:eastAsia="zh-CN"/>
        </w:rPr>
        <w:t>因此后续</w:t>
      </w:r>
      <w:r>
        <w:rPr>
          <w:rFonts w:hint="default" w:ascii="宋体" w:hAnsi="宋体" w:eastAsia="宋体" w:cs="宋体"/>
          <w:color w:val="auto"/>
          <w:sz w:val="24"/>
          <w:szCs w:val="24"/>
          <w:lang w:val="en-US" w:eastAsia="zh-CN"/>
        </w:rPr>
        <w:t>数据</w:t>
      </w:r>
      <w:r>
        <w:rPr>
          <w:rFonts w:hint="eastAsia" w:ascii="宋体" w:hAnsi="宋体" w:eastAsia="宋体" w:cs="宋体"/>
          <w:color w:val="auto"/>
          <w:sz w:val="24"/>
          <w:szCs w:val="24"/>
          <w:lang w:val="en-US" w:eastAsia="zh-CN"/>
        </w:rPr>
        <w:t>的</w:t>
      </w:r>
      <w:r>
        <w:rPr>
          <w:rFonts w:hint="default" w:ascii="宋体" w:hAnsi="宋体" w:eastAsia="宋体" w:cs="宋体"/>
          <w:color w:val="auto"/>
          <w:sz w:val="24"/>
          <w:szCs w:val="24"/>
          <w:lang w:val="en-US" w:eastAsia="zh-CN"/>
        </w:rPr>
        <w:t>处理和应用</w:t>
      </w:r>
      <w:r>
        <w:rPr>
          <w:rFonts w:hint="eastAsia" w:ascii="宋体" w:hAnsi="宋体" w:eastAsia="宋体" w:cs="宋体"/>
          <w:color w:val="auto"/>
          <w:sz w:val="24"/>
          <w:szCs w:val="24"/>
          <w:lang w:val="en-US" w:eastAsia="zh-CN"/>
        </w:rPr>
        <w:t>有着较高难度</w:t>
      </w:r>
      <w:r>
        <w:rPr>
          <w:rFonts w:hint="default" w:ascii="宋体" w:hAnsi="宋体" w:eastAsia="宋体" w:cs="宋体"/>
          <w:color w:val="auto"/>
          <w:sz w:val="24"/>
          <w:szCs w:val="24"/>
          <w:lang w:val="en-US" w:eastAsia="zh-CN"/>
        </w:rPr>
        <w:t>。传统遥感处理流程涉及影像预处理、目标提取、分类、变化检测等多个环节，每一步都高度依赖算法设计与计算能力</w:t>
      </w:r>
      <w:r>
        <w:rPr>
          <w:rFonts w:hint="eastAsia" w:ascii="宋体" w:hAnsi="宋体" w:eastAsia="宋体" w:cs="宋体"/>
          <w:color w:val="auto"/>
          <w:sz w:val="24"/>
          <w:szCs w:val="24"/>
          <w:lang w:val="en-US" w:eastAsia="zh-CN"/>
        </w:rPr>
        <w:t>，需要计算机科学学科的深度参与</w:t>
      </w:r>
      <w:r>
        <w:rPr>
          <w:rFonts w:hint="default" w:ascii="宋体" w:hAnsi="宋体" w:eastAsia="宋体" w:cs="宋体"/>
          <w:color w:val="auto"/>
          <w:sz w:val="24"/>
          <w:szCs w:val="24"/>
          <w:lang w:val="en-US" w:eastAsia="zh-CN"/>
        </w:rPr>
        <w:t>。</w:t>
      </w:r>
    </w:p>
    <w:p>
      <w:pPr>
        <w:pStyle w:val="4"/>
      </w:pPr>
      <w:r>
        <w:t>三、遥感数据处理中的计算机技术应用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获取遥感数据后，遥感数据的处理和分析则深度依赖于计算机技术的应用。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 图像处理与计算机视觉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遥感图像本质上是一种特殊的图像，因此需要应用图像处理中的方法如边缘检测、分割、滤波、纹理分析等。例如，在地表分类中，可利用K-means聚类或支持向量机（SVM）对像素进行分类处理；在更复杂的任务中如土地利用变化检测，可引入YOLO、U-Net等深度学习模型，完成语义分割或目标检测。以上方法已经在城市规划、灾害评估等场景中得到广泛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 人工智能与深度学习在遥感中的应用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遥感图像往往具有高分辨率和多波段特性，因此常规的机器学习方法难以处理大规模特征空间。随着深度学习的迅猛发展，卷积神经网络（CNN）、Transformer架构等在遥感领域得到了广泛应用。通过训练CNN模型，可从高分辨率遥感图像中自动识别耕地、道路、水体、林地等物体类型，大大提高分类精度并减少了人工标注成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 大数据处理技术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遥感系统每天可产生TB级别的数据，需要引入Hadoop、Spark等大数据框架进行数据处理，实现数据的并行处理与任务调度。</w:t>
      </w:r>
    </w:p>
    <w:p>
      <w:pPr>
        <w:pStyle w:val="4"/>
      </w:pPr>
      <w:r>
        <w:t>四、计算机科学推动遥感技术革新的方向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计算机科学不仅服务于遥感数据的处理，更在一定程度上支持了遥感技术的革新。算法的不断优化使遥感应用向自动化、智能化发展。例如，结合深度学习与图像超分辨率技术，可以提升遥感图像质量，辅助更精准的地物识别。此外，遥感软件的开发与维护也离不开软件工程思想。从影像可视化到交互式分析工具，良好的用户界面与系统性能同样重要。如今开源工具都建立在现代编程语言和软件框架基础上，使计算机专业的实践领域进一步扩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lang w:val="en-US" w:eastAsia="zh-CN"/>
        </w:rPr>
      </w:pPr>
      <w:r>
        <w:rPr>
          <w:rFonts w:hint="eastAsia" w:cs="宋体"/>
          <w:color w:val="auto"/>
          <w:sz w:val="24"/>
          <w:szCs w:val="24"/>
          <w:lang w:val="en-US" w:eastAsia="zh-CN"/>
        </w:rPr>
        <w:t>此外，</w:t>
      </w:r>
      <w:r>
        <w:rPr>
          <w:rFonts w:hint="eastAsia" w:ascii="宋体" w:hAnsi="宋体" w:eastAsia="宋体" w:cs="宋体"/>
          <w:color w:val="auto"/>
          <w:sz w:val="24"/>
          <w:szCs w:val="24"/>
          <w:lang w:val="en-US" w:eastAsia="zh-CN"/>
        </w:rPr>
        <w:t>遥感数据的复杂性也为计算机科学研究提出了新问题。例如，如何在大规模、多源、时空异构的数据中提取有用信息，促进了对时空数据挖掘、深度融合模型等方向的探索。与此同时，遥感图像的稀缺标注数据问题，也引发了对自监督学习、迁移学习等前沿算法的关注。</w:t>
      </w:r>
    </w:p>
    <w:p>
      <w:pPr>
        <w:pStyle w:val="4"/>
      </w:pPr>
      <w:r>
        <w:rPr>
          <w:rFonts w:hint="eastAsia"/>
          <w:lang w:val="en-US" w:eastAsia="zh-CN"/>
        </w:rPr>
        <w:t>五</w:t>
      </w:r>
      <w:r>
        <w:t>、结语与思考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s="宋体"/>
          <w:color w:val="auto"/>
          <w:sz w:val="24"/>
          <w:szCs w:val="24"/>
          <w:lang w:val="en-US" w:eastAsia="zh-CN"/>
        </w:rPr>
      </w:pPr>
      <w:r>
        <w:rPr>
          <w:rFonts w:hint="eastAsia" w:cs="宋体"/>
          <w:color w:val="auto"/>
          <w:sz w:val="24"/>
          <w:szCs w:val="24"/>
          <w:lang w:val="en-US" w:eastAsia="zh-CN"/>
        </w:rPr>
        <w:t>可见，遥感技术与计算机科学之间存在广泛而深入的交叉融合关系。作为一名计算机科学与技术专业的学生，我深刻认识到，遥感不是地理信息科学领域的专属，而是一个多学科融合的领域。未来，随算力平台与数据资源的不断提升，遥感将更加智能化、自动化。在这个过程中，计算机科学技术的作用愈发关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s="宋体"/>
          <w:color w:val="auto"/>
          <w:sz w:val="24"/>
          <w:szCs w:val="24"/>
          <w:lang w:val="en-US" w:eastAsia="zh-CN"/>
        </w:rPr>
      </w:pPr>
      <w:r>
        <w:rPr>
          <w:rFonts w:hint="eastAsia" w:cs="宋体"/>
          <w:color w:val="auto"/>
          <w:sz w:val="24"/>
          <w:szCs w:val="24"/>
          <w:lang w:val="en-US" w:eastAsia="zh-CN"/>
        </w:rPr>
        <w:t>我认为，主动学习遥感相关知识、参与多学科项目，是拓宽计算机视野的好途径。尤其在人工智能时代，我们更应从跨学科角度出发，用计算思维解决实际问题，为社会发展贡献自己的技术力量。</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DFD1E25"/>
    <w:rsid w:val="3F7E7E71"/>
    <w:rsid w:val="4A7F9483"/>
    <w:rsid w:val="537FE41C"/>
    <w:rsid w:val="7CD71178"/>
    <w:rsid w:val="FE7FCE9D"/>
    <w:rsid w:val="FF6F9F0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4"/>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吴杰茜</cp:lastModifiedBy>
  <dcterms:modified xsi:type="dcterms:W3CDTF">2025-04-16T13:01:48Z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E6C4B6F4A1ECD838F134FF67E12308BA_42</vt:lpwstr>
  </property>
</Properties>
</file>