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6B5B" w14:textId="0CA3A96E" w:rsidR="008C5717" w:rsidRDefault="008C5717">
      <w:pPr>
        <w:rPr>
          <w:lang w:val="de-DE"/>
        </w:rPr>
      </w:pPr>
      <w:r>
        <w:rPr>
          <w:rFonts w:hint="eastAsia"/>
          <w:lang w:val="de-DE"/>
        </w:rPr>
        <w:t>Case Study</w:t>
      </w:r>
    </w:p>
    <w:p w14:paraId="1FD9CB2A" w14:textId="77777777" w:rsidR="008C5717" w:rsidRDefault="008C5717">
      <w:pPr>
        <w:rPr>
          <w:lang w:val="de-DE"/>
        </w:rPr>
      </w:pPr>
    </w:p>
    <w:p w14:paraId="4D52A2F8"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We are in the summer of 2018. Yes, COVID-19 still does not exist, Donald Trump is the President of the United States, and the world has yet to be amazed by the wonderful capabilities of AI-powered chat agents.</w:t>
      </w:r>
    </w:p>
    <w:p w14:paraId="7642E5B9"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proofErr w:type="spellStart"/>
      <w:r w:rsidRPr="008C5717">
        <w:rPr>
          <w:rFonts w:ascii="Segoe UI" w:eastAsia="宋体" w:hAnsi="Segoe UI" w:cs="Segoe UI"/>
          <w:b/>
          <w:bCs/>
          <w:color w:val="4D5C6D"/>
          <w:kern w:val="0"/>
          <w:sz w:val="24"/>
          <w14:ligatures w14:val="none"/>
        </w:rPr>
        <w:t>Eniac</w:t>
      </w:r>
      <w:proofErr w:type="spellEnd"/>
      <w:r w:rsidRPr="008C5717">
        <w:rPr>
          <w:rFonts w:ascii="Segoe UI" w:eastAsia="宋体" w:hAnsi="Segoe UI" w:cs="Segoe UI"/>
          <w:b/>
          <w:bCs/>
          <w:color w:val="4D5C6D"/>
          <w:kern w:val="0"/>
          <w:sz w:val="24"/>
          <w14:ligatures w14:val="none"/>
        </w:rPr>
        <w:t xml:space="preserve"> is an online marketplace specializing in Apple-compatible accessories</w:t>
      </w:r>
      <w:r w:rsidRPr="008C5717">
        <w:rPr>
          <w:rFonts w:ascii="Segoe UI" w:eastAsia="宋体" w:hAnsi="Segoe UI" w:cs="Segoe UI"/>
          <w:color w:val="4D5C6D"/>
          <w:kern w:val="0"/>
          <w:sz w:val="24"/>
          <w14:ligatures w14:val="none"/>
        </w:rPr>
        <w:t>. It was founded ten years ago in Spain and has since grown and expanded to other neighboring countries.</w:t>
      </w:r>
    </w:p>
    <w:p w14:paraId="7F73DE0B" w14:textId="25D5C33D"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fldChar w:fldCharType="begin"/>
      </w:r>
      <w:r w:rsidRPr="008C5717">
        <w:rPr>
          <w:rFonts w:ascii="Segoe UI" w:eastAsia="宋体" w:hAnsi="Segoe UI" w:cs="Segoe UI"/>
          <w:color w:val="4D5C6D"/>
          <w:kern w:val="0"/>
          <w:sz w:val="24"/>
          <w14:ligatures w14:val="none"/>
        </w:rPr>
        <w:instrText xml:space="preserve"> INCLUDEPICTURE "https://learn.wbscodingschool.com/wp-content/uploads/2021/10/Screenshot-2021-10-18-at-09.58.33-1.png" \* MERGEFORMATINET </w:instrText>
      </w:r>
      <w:r w:rsidRPr="008C5717">
        <w:rPr>
          <w:rFonts w:ascii="Segoe UI" w:eastAsia="宋体" w:hAnsi="Segoe UI" w:cs="Segoe UI"/>
          <w:color w:val="4D5C6D"/>
          <w:kern w:val="0"/>
          <w:sz w:val="24"/>
          <w14:ligatures w14:val="none"/>
        </w:rPr>
        <w:fldChar w:fldCharType="separate"/>
      </w:r>
      <w:r w:rsidRPr="008C5717">
        <w:rPr>
          <w:rFonts w:ascii="Segoe UI" w:eastAsia="宋体" w:hAnsi="Segoe UI" w:cs="Segoe UI"/>
          <w:noProof/>
          <w:color w:val="4D5C6D"/>
          <w:kern w:val="0"/>
          <w:sz w:val="24"/>
          <w14:ligatures w14:val="none"/>
        </w:rPr>
        <w:drawing>
          <wp:inline distT="0" distB="0" distL="0" distR="0" wp14:anchorId="07DE04B5" wp14:editId="046C0524">
            <wp:extent cx="5274310" cy="3886835"/>
            <wp:effectExtent l="0" t="0" r="0" b="0"/>
            <wp:docPr id="3" name="图片 3" descr="图形用户界面,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 网站&#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886835"/>
                    </a:xfrm>
                    <a:prstGeom prst="rect">
                      <a:avLst/>
                    </a:prstGeom>
                    <a:noFill/>
                    <a:ln>
                      <a:noFill/>
                    </a:ln>
                  </pic:spPr>
                </pic:pic>
              </a:graphicData>
            </a:graphic>
          </wp:inline>
        </w:drawing>
      </w:r>
      <w:r w:rsidRPr="008C5717">
        <w:rPr>
          <w:rFonts w:ascii="Segoe UI" w:eastAsia="宋体" w:hAnsi="Segoe UI" w:cs="Segoe UI"/>
          <w:color w:val="4D5C6D"/>
          <w:kern w:val="0"/>
          <w:sz w:val="24"/>
          <w14:ligatures w14:val="none"/>
        </w:rPr>
        <w:fldChar w:fldCharType="end"/>
      </w:r>
    </w:p>
    <w:p w14:paraId="1B1A454F"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In addition to offering a wide catalog of products at competitive prices, </w:t>
      </w:r>
      <w:proofErr w:type="spellStart"/>
      <w:r w:rsidRPr="008C5717">
        <w:rPr>
          <w:rFonts w:ascii="Segoe UI" w:eastAsia="宋体" w:hAnsi="Segoe UI" w:cs="Segoe UI"/>
          <w:color w:val="4D5C6D"/>
          <w:kern w:val="0"/>
          <w:sz w:val="24"/>
          <w14:ligatures w14:val="none"/>
        </w:rPr>
        <w:t>Eniac</w:t>
      </w:r>
      <w:proofErr w:type="spellEnd"/>
      <w:r w:rsidRPr="008C5717">
        <w:rPr>
          <w:rFonts w:ascii="Segoe UI" w:eastAsia="宋体" w:hAnsi="Segoe UI" w:cs="Segoe UI"/>
          <w:color w:val="4D5C6D"/>
          <w:kern w:val="0"/>
          <w:sz w:val="24"/>
          <w14:ligatures w14:val="none"/>
        </w:rPr>
        <w:t xml:space="preserve"> provides friendly and professional tech support and consultation to its </w:t>
      </w:r>
      <w:r w:rsidRPr="008C5717">
        <w:rPr>
          <w:rFonts w:ascii="Segoe UI" w:eastAsia="宋体" w:hAnsi="Segoe UI" w:cs="Segoe UI"/>
          <w:color w:val="4D5C6D"/>
          <w:kern w:val="0"/>
          <w:sz w:val="24"/>
          <w14:ligatures w14:val="none"/>
        </w:rPr>
        <w:lastRenderedPageBreak/>
        <w:t>customers. The warmhearted spirit that thrives with direct contact with the customers is at the core of the company.</w:t>
      </w:r>
    </w:p>
    <w:p w14:paraId="59E19E2C"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Since the company went public, investors have been pushing for </w:t>
      </w:r>
      <w:proofErr w:type="spellStart"/>
      <w:r w:rsidRPr="008C5717">
        <w:rPr>
          <w:rFonts w:ascii="Segoe UI" w:eastAsia="宋体" w:hAnsi="Segoe UI" w:cs="Segoe UI"/>
          <w:color w:val="4D5C6D"/>
          <w:kern w:val="0"/>
          <w:sz w:val="24"/>
          <w14:ligatures w14:val="none"/>
        </w:rPr>
        <w:t>Eniac</w:t>
      </w:r>
      <w:proofErr w:type="spellEnd"/>
      <w:r w:rsidRPr="008C5717">
        <w:rPr>
          <w:rFonts w:ascii="Segoe UI" w:eastAsia="宋体" w:hAnsi="Segoe UI" w:cs="Segoe UI"/>
          <w:color w:val="4D5C6D"/>
          <w:kern w:val="0"/>
          <w:sz w:val="24"/>
          <w14:ligatures w14:val="none"/>
        </w:rPr>
        <w:t xml:space="preserve"> to scale up the business and become a major e-commerce player globally. It goes without saying that it is an arduous challenge to do so while retaining the human side of the business, which is </w:t>
      </w:r>
      <w:proofErr w:type="spellStart"/>
      <w:r w:rsidRPr="008C5717">
        <w:rPr>
          <w:rFonts w:ascii="Segoe UI" w:eastAsia="宋体" w:hAnsi="Segoe UI" w:cs="Segoe UI"/>
          <w:color w:val="4D5C6D"/>
          <w:kern w:val="0"/>
          <w:sz w:val="24"/>
          <w14:ligatures w14:val="none"/>
        </w:rPr>
        <w:t>Eniac’s</w:t>
      </w:r>
      <w:proofErr w:type="spellEnd"/>
      <w:r w:rsidRPr="008C5717">
        <w:rPr>
          <w:rFonts w:ascii="Segoe UI" w:eastAsia="宋体" w:hAnsi="Segoe UI" w:cs="Segoe UI"/>
          <w:color w:val="4D5C6D"/>
          <w:kern w:val="0"/>
          <w:sz w:val="24"/>
          <w14:ligatures w14:val="none"/>
        </w:rPr>
        <w:t xml:space="preserve"> emblem.</w:t>
      </w:r>
    </w:p>
    <w:p w14:paraId="3F7DD9D9"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Here are some numbers that will help you understand </w:t>
      </w:r>
      <w:proofErr w:type="spellStart"/>
      <w:r w:rsidRPr="008C5717">
        <w:rPr>
          <w:rFonts w:ascii="Segoe UI" w:eastAsia="宋体" w:hAnsi="Segoe UI" w:cs="Segoe UI"/>
          <w:color w:val="4D5C6D"/>
          <w:kern w:val="0"/>
          <w:sz w:val="24"/>
          <w14:ligatures w14:val="none"/>
        </w:rPr>
        <w:t>Eniac’s</w:t>
      </w:r>
      <w:proofErr w:type="spellEnd"/>
      <w:r w:rsidRPr="008C5717">
        <w:rPr>
          <w:rFonts w:ascii="Segoe UI" w:eastAsia="宋体" w:hAnsi="Segoe UI" w:cs="Segoe UI"/>
          <w:color w:val="4D5C6D"/>
          <w:kern w:val="0"/>
          <w:sz w:val="24"/>
          <w14:ligatures w14:val="none"/>
        </w:rPr>
        <w:t xml:space="preserve"> scope (data from April 2017 to March 2018):</w:t>
      </w:r>
    </w:p>
    <w:p w14:paraId="5A1B27D5" w14:textId="787D4DC2"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fldChar w:fldCharType="begin"/>
      </w:r>
      <w:r w:rsidRPr="008C5717">
        <w:rPr>
          <w:rFonts w:ascii="Segoe UI" w:eastAsia="宋体" w:hAnsi="Segoe UI" w:cs="Segoe UI"/>
          <w:color w:val="4D5C6D"/>
          <w:kern w:val="0"/>
          <w:sz w:val="24"/>
          <w14:ligatures w14:val="none"/>
        </w:rPr>
        <w:instrText xml:space="preserve"> INCLUDEPICTURE "https://learn.wbscodingschool.com/wp-content/uploads/2023/03/CleanShot-2023-07-23-at-11.41.51@2x-e1690105486251.png" \* MERGEFORMATINET </w:instrText>
      </w:r>
      <w:r w:rsidRPr="008C5717">
        <w:rPr>
          <w:rFonts w:ascii="Segoe UI" w:eastAsia="宋体" w:hAnsi="Segoe UI" w:cs="Segoe UI"/>
          <w:color w:val="4D5C6D"/>
          <w:kern w:val="0"/>
          <w:sz w:val="24"/>
          <w14:ligatures w14:val="none"/>
        </w:rPr>
        <w:fldChar w:fldCharType="separate"/>
      </w:r>
      <w:r w:rsidRPr="008C5717">
        <w:rPr>
          <w:rFonts w:ascii="Segoe UI" w:eastAsia="宋体" w:hAnsi="Segoe UI" w:cs="Segoe UI"/>
          <w:noProof/>
          <w:color w:val="4D5C6D"/>
          <w:kern w:val="0"/>
          <w:sz w:val="24"/>
          <w14:ligatures w14:val="none"/>
        </w:rPr>
        <w:drawing>
          <wp:inline distT="0" distB="0" distL="0" distR="0" wp14:anchorId="6B6740A2" wp14:editId="489482D5">
            <wp:extent cx="5274310" cy="1297940"/>
            <wp:effectExtent l="0" t="0" r="0" b="0"/>
            <wp:docPr id="2" name="图片 2"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形状&#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297940"/>
                    </a:xfrm>
                    <a:prstGeom prst="rect">
                      <a:avLst/>
                    </a:prstGeom>
                    <a:noFill/>
                    <a:ln>
                      <a:noFill/>
                    </a:ln>
                  </pic:spPr>
                </pic:pic>
              </a:graphicData>
            </a:graphic>
          </wp:inline>
        </w:drawing>
      </w:r>
      <w:r w:rsidRPr="008C5717">
        <w:rPr>
          <w:rFonts w:ascii="Segoe UI" w:eastAsia="宋体" w:hAnsi="Segoe UI" w:cs="Segoe UI"/>
          <w:color w:val="4D5C6D"/>
          <w:kern w:val="0"/>
          <w:sz w:val="24"/>
          <w14:ligatures w14:val="none"/>
        </w:rPr>
        <w:fldChar w:fldCharType="end"/>
      </w:r>
    </w:p>
    <w:p w14:paraId="5ED3F397"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As part of </w:t>
      </w:r>
      <w:proofErr w:type="spellStart"/>
      <w:r w:rsidRPr="008C5717">
        <w:rPr>
          <w:rFonts w:ascii="Segoe UI" w:eastAsia="宋体" w:hAnsi="Segoe UI" w:cs="Segoe UI"/>
          <w:color w:val="4D5C6D"/>
          <w:kern w:val="0"/>
          <w:sz w:val="24"/>
          <w14:ligatures w14:val="none"/>
        </w:rPr>
        <w:t>Eniac’s</w:t>
      </w:r>
      <w:proofErr w:type="spellEnd"/>
      <w:r w:rsidRPr="008C5717">
        <w:rPr>
          <w:rFonts w:ascii="Segoe UI" w:eastAsia="宋体" w:hAnsi="Segoe UI" w:cs="Segoe UI"/>
          <w:color w:val="4D5C6D"/>
          <w:kern w:val="0"/>
          <w:sz w:val="24"/>
          <w14:ligatures w14:val="none"/>
        </w:rPr>
        <w:t xml:space="preserve"> scaling efforts, a Data department was established. Currently, it consists of three members:</w:t>
      </w:r>
    </w:p>
    <w:p w14:paraId="0434C033" w14:textId="77777777" w:rsidR="008C5717" w:rsidRPr="008C5717" w:rsidRDefault="008C5717" w:rsidP="008C5717">
      <w:pPr>
        <w:widowControl/>
        <w:numPr>
          <w:ilvl w:val="0"/>
          <w:numId w:val="1"/>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b/>
          <w:bCs/>
          <w:color w:val="4D5C6D"/>
          <w:kern w:val="0"/>
          <w:sz w:val="24"/>
          <w14:ligatures w14:val="none"/>
        </w:rPr>
        <w:t>The Head of Data</w:t>
      </w:r>
      <w:r w:rsidRPr="008C5717">
        <w:rPr>
          <w:rFonts w:ascii="Segoe UI" w:eastAsia="宋体" w:hAnsi="Segoe UI" w:cs="Segoe UI"/>
          <w:color w:val="4D5C6D"/>
          <w:kern w:val="0"/>
          <w:sz w:val="24"/>
          <w14:ligatures w14:val="none"/>
        </w:rPr>
        <w:t>: responsible for designing, setting up, and maintaining the company’s data architecture. They oversee data pipelines and ensure the reliability of the data.</w:t>
      </w:r>
    </w:p>
    <w:p w14:paraId="76BE1DEB" w14:textId="77777777" w:rsidR="008C5717" w:rsidRPr="008C5717" w:rsidRDefault="008C5717" w:rsidP="008C5717">
      <w:pPr>
        <w:widowControl/>
        <w:numPr>
          <w:ilvl w:val="0"/>
          <w:numId w:val="1"/>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b/>
          <w:bCs/>
          <w:color w:val="4D5C6D"/>
          <w:kern w:val="0"/>
          <w:sz w:val="24"/>
          <w14:ligatures w14:val="none"/>
        </w:rPr>
        <w:t>The Data Scientist</w:t>
      </w:r>
      <w:r w:rsidRPr="008C5717">
        <w:rPr>
          <w:rFonts w:ascii="Segoe UI" w:eastAsia="宋体" w:hAnsi="Segoe UI" w:cs="Segoe UI"/>
          <w:color w:val="4D5C6D"/>
          <w:kern w:val="0"/>
          <w:sz w:val="24"/>
          <w14:ligatures w14:val="none"/>
        </w:rPr>
        <w:t>: hired to develop and deploy a recommender system to enhance cross-selling opportunities.</w:t>
      </w:r>
    </w:p>
    <w:p w14:paraId="768EC5D1" w14:textId="77777777" w:rsidR="008C5717" w:rsidRPr="008C5717" w:rsidRDefault="008C5717" w:rsidP="008C5717">
      <w:pPr>
        <w:widowControl/>
        <w:numPr>
          <w:ilvl w:val="0"/>
          <w:numId w:val="1"/>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b/>
          <w:bCs/>
          <w:color w:val="4D5C6D"/>
          <w:kern w:val="0"/>
          <w:sz w:val="24"/>
          <w14:ligatures w14:val="none"/>
        </w:rPr>
        <w:lastRenderedPageBreak/>
        <w:t>The Data Analyst</w:t>
      </w:r>
      <w:r w:rsidRPr="008C5717">
        <w:rPr>
          <w:rFonts w:ascii="Segoe UI" w:eastAsia="宋体" w:hAnsi="Segoe UI" w:cs="Segoe UI"/>
          <w:color w:val="4D5C6D"/>
          <w:kern w:val="0"/>
          <w:sz w:val="24"/>
          <w14:ligatures w14:val="none"/>
        </w:rPr>
        <w:t>: and that’s you! The Data department needed someone who is more than just an engineer or a nerd. They sought someone who can find meaning in data and effectively communicate insights and recommendations to other departments.</w:t>
      </w:r>
    </w:p>
    <w:p w14:paraId="5E47D018" w14:textId="4C616129"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fldChar w:fldCharType="begin"/>
      </w:r>
      <w:r w:rsidRPr="008C5717">
        <w:rPr>
          <w:rFonts w:ascii="Segoe UI" w:eastAsia="宋体" w:hAnsi="Segoe UI" w:cs="Segoe UI"/>
          <w:color w:val="4D5C6D"/>
          <w:kern w:val="0"/>
          <w:sz w:val="24"/>
          <w14:ligatures w14:val="none"/>
        </w:rPr>
        <w:instrText xml:space="preserve"> INCLUDEPICTURE "https://learn.wbscodingschool.com/wp-content/uploads/2023/03/CleanShot-2023-07-23-at-17.22.59@2x.png" \* MERGEFORMATINET </w:instrText>
      </w:r>
      <w:r w:rsidRPr="008C5717">
        <w:rPr>
          <w:rFonts w:ascii="Segoe UI" w:eastAsia="宋体" w:hAnsi="Segoe UI" w:cs="Segoe UI"/>
          <w:color w:val="4D5C6D"/>
          <w:kern w:val="0"/>
          <w:sz w:val="24"/>
          <w14:ligatures w14:val="none"/>
        </w:rPr>
        <w:fldChar w:fldCharType="separate"/>
      </w:r>
      <w:r w:rsidRPr="008C5717">
        <w:rPr>
          <w:rFonts w:ascii="Segoe UI" w:eastAsia="宋体" w:hAnsi="Segoe UI" w:cs="Segoe UI"/>
          <w:noProof/>
          <w:color w:val="4D5C6D"/>
          <w:kern w:val="0"/>
          <w:sz w:val="24"/>
          <w14:ligatures w14:val="none"/>
        </w:rPr>
        <w:drawing>
          <wp:inline distT="0" distB="0" distL="0" distR="0" wp14:anchorId="73277F7C" wp14:editId="411167EF">
            <wp:extent cx="5274310" cy="2957830"/>
            <wp:effectExtent l="0" t="0" r="0" b="127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57830"/>
                    </a:xfrm>
                    <a:prstGeom prst="rect">
                      <a:avLst/>
                    </a:prstGeom>
                    <a:noFill/>
                    <a:ln>
                      <a:noFill/>
                    </a:ln>
                  </pic:spPr>
                </pic:pic>
              </a:graphicData>
            </a:graphic>
          </wp:inline>
        </w:drawing>
      </w:r>
      <w:r w:rsidRPr="008C5717">
        <w:rPr>
          <w:rFonts w:ascii="Segoe UI" w:eastAsia="宋体" w:hAnsi="Segoe UI" w:cs="Segoe UI"/>
          <w:color w:val="4D5C6D"/>
          <w:kern w:val="0"/>
          <w:sz w:val="24"/>
          <w14:ligatures w14:val="none"/>
        </w:rPr>
        <w:fldChar w:fldCharType="end"/>
      </w:r>
    </w:p>
    <w:p w14:paraId="04071B96"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The organigram illustrates that your direct reporting line is to the Head of Data, yet it’s crucial to maintain robust interconnections with other departments, including Marketing. Furthermore, it’s essential to incorporate the overall business strategy as an integral part of your everyday tasks, ensuring your work always aligns with the corporate vision.</w:t>
      </w:r>
    </w:p>
    <w:p w14:paraId="083A7D97" w14:textId="77777777" w:rsidR="008C5717" w:rsidRDefault="008C5717"/>
    <w:p w14:paraId="2ADB44EE"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proofErr w:type="spellStart"/>
      <w:r w:rsidRPr="008C5717">
        <w:rPr>
          <w:rFonts w:ascii="Segoe UI" w:eastAsia="宋体" w:hAnsi="Segoe UI" w:cs="Segoe UI"/>
          <w:b/>
          <w:bCs/>
          <w:color w:val="4D5C6D"/>
          <w:kern w:val="0"/>
          <w:sz w:val="24"/>
          <w14:ligatures w14:val="none"/>
        </w:rPr>
        <w:t>Eniac</w:t>
      </w:r>
      <w:proofErr w:type="spellEnd"/>
      <w:r w:rsidRPr="008C5717">
        <w:rPr>
          <w:rFonts w:ascii="Segoe UI" w:eastAsia="宋体" w:hAnsi="Segoe UI" w:cs="Segoe UI"/>
          <w:b/>
          <w:bCs/>
          <w:color w:val="4D5C6D"/>
          <w:kern w:val="0"/>
          <w:sz w:val="24"/>
          <w14:ligatures w14:val="none"/>
        </w:rPr>
        <w:t xml:space="preserve"> is exploring an expansion to the Brazilian market</w:t>
      </w:r>
      <w:r w:rsidRPr="008C5717">
        <w:rPr>
          <w:rFonts w:ascii="Segoe UI" w:eastAsia="宋体" w:hAnsi="Segoe UI" w:cs="Segoe UI"/>
          <w:color w:val="4D5C6D"/>
          <w:kern w:val="0"/>
          <w:sz w:val="24"/>
          <w14:ligatures w14:val="none"/>
        </w:rPr>
        <w:t xml:space="preserve">. Data shows that Brazil has an eCommerce revenue </w:t>
      </w:r>
      <w:proofErr w:type="gramStart"/>
      <w:r w:rsidRPr="008C5717">
        <w:rPr>
          <w:rFonts w:ascii="Segoe UI" w:eastAsia="宋体" w:hAnsi="Segoe UI" w:cs="Segoe UI"/>
          <w:color w:val="4D5C6D"/>
          <w:kern w:val="0"/>
          <w:sz w:val="24"/>
          <w14:ligatures w14:val="none"/>
        </w:rPr>
        <w:t>similar to</w:t>
      </w:r>
      <w:proofErr w:type="gramEnd"/>
      <w:r w:rsidRPr="008C5717">
        <w:rPr>
          <w:rFonts w:ascii="Segoe UI" w:eastAsia="宋体" w:hAnsi="Segoe UI" w:cs="Segoe UI"/>
          <w:color w:val="4D5C6D"/>
          <w:kern w:val="0"/>
          <w:sz w:val="24"/>
          <w14:ligatures w14:val="none"/>
        </w:rPr>
        <w:t xml:space="preserve"> that of Spain and Italy: an already huge market with an even bigger potential for growth. The problem for </w:t>
      </w:r>
      <w:proofErr w:type="spellStart"/>
      <w:r w:rsidRPr="008C5717">
        <w:rPr>
          <w:rFonts w:ascii="Segoe UI" w:eastAsia="宋体" w:hAnsi="Segoe UI" w:cs="Segoe UI"/>
          <w:color w:val="4D5C6D"/>
          <w:kern w:val="0"/>
          <w:sz w:val="24"/>
          <w14:ligatures w14:val="none"/>
        </w:rPr>
        <w:t>Eniac</w:t>
      </w:r>
      <w:proofErr w:type="spellEnd"/>
      <w:r w:rsidRPr="008C5717">
        <w:rPr>
          <w:rFonts w:ascii="Segoe UI" w:eastAsia="宋体" w:hAnsi="Segoe UI" w:cs="Segoe UI"/>
          <w:color w:val="4D5C6D"/>
          <w:kern w:val="0"/>
          <w:sz w:val="24"/>
          <w14:ligatures w14:val="none"/>
        </w:rPr>
        <w:t xml:space="preserve"> </w:t>
      </w:r>
      <w:r w:rsidRPr="008C5717">
        <w:rPr>
          <w:rFonts w:ascii="Segoe UI" w:eastAsia="宋体" w:hAnsi="Segoe UI" w:cs="Segoe UI"/>
          <w:color w:val="4D5C6D"/>
          <w:kern w:val="0"/>
          <w:sz w:val="24"/>
          <w14:ligatures w14:val="none"/>
        </w:rPr>
        <w:lastRenderedPageBreak/>
        <w:t>is the lack of knowledge of such a market. The company doesn’t have ties with local providers, package delivery services, or customer service agencies. Creating these ties and knowing the market would take a lot of time, while the board of directors has demanded the expansion to happen within the next year.</w:t>
      </w:r>
    </w:p>
    <w:p w14:paraId="38F02D36"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Here comes </w:t>
      </w:r>
      <w:proofErr w:type="spellStart"/>
      <w:r w:rsidRPr="008C5717">
        <w:rPr>
          <w:rFonts w:ascii="Segoe UI" w:eastAsia="宋体" w:hAnsi="Segoe UI" w:cs="Segoe UI"/>
          <w:b/>
          <w:bCs/>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is a Brazilian Software as a Service company that offers a centralized order management system to connect small and medium-sized stores with the biggest Brazilian marketplaces. In addition,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provides after-sales services such as stock and warehouse management, product shipment, and customer service related to the shipment.</w:t>
      </w:r>
    </w:p>
    <w:p w14:paraId="710346C8"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is already a big player and allows small companies to benefit from its economies of scale: it has signed advantageous contracts with the marketplaces and with the Post Office, thus reducing the cost of fees and, most importantly, the bureaucracy involved in getting things started.</w:t>
      </w:r>
    </w:p>
    <w:p w14:paraId="25BF6284"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proofErr w:type="spellStart"/>
      <w:r w:rsidRPr="008C5717">
        <w:rPr>
          <w:rFonts w:ascii="Segoe UI" w:eastAsia="宋体" w:hAnsi="Segoe UI" w:cs="Segoe UI"/>
          <w:color w:val="4D5C6D"/>
          <w:kern w:val="0"/>
          <w:sz w:val="24"/>
          <w14:ligatures w14:val="none"/>
        </w:rPr>
        <w:t>Eniac</w:t>
      </w:r>
      <w:proofErr w:type="spellEnd"/>
      <w:r w:rsidRPr="008C5717">
        <w:rPr>
          <w:rFonts w:ascii="Segoe UI" w:eastAsia="宋体" w:hAnsi="Segoe UI" w:cs="Segoe UI"/>
          <w:color w:val="4D5C6D"/>
          <w:kern w:val="0"/>
          <w:sz w:val="24"/>
          <w14:ligatures w14:val="none"/>
        </w:rPr>
        <w:t xml:space="preserve"> sells through its own e-commerce store in Europe, with its own site and direct providers for all the steps of the supply chain. In Brazil, however, </w:t>
      </w:r>
      <w:proofErr w:type="spellStart"/>
      <w:r w:rsidRPr="008C5717">
        <w:rPr>
          <w:rFonts w:ascii="Segoe UI" w:eastAsia="宋体" w:hAnsi="Segoe UI" w:cs="Segoe UI"/>
          <w:color w:val="4D5C6D"/>
          <w:kern w:val="0"/>
          <w:sz w:val="24"/>
          <w14:ligatures w14:val="none"/>
        </w:rPr>
        <w:t>Eniac</w:t>
      </w:r>
      <w:proofErr w:type="spellEnd"/>
      <w:r w:rsidRPr="008C5717">
        <w:rPr>
          <w:rFonts w:ascii="Segoe UI" w:eastAsia="宋体" w:hAnsi="Segoe UI" w:cs="Segoe UI"/>
          <w:color w:val="4D5C6D"/>
          <w:kern w:val="0"/>
          <w:sz w:val="24"/>
          <w14:ligatures w14:val="none"/>
        </w:rPr>
        <w:t xml:space="preserve"> is considering signing a 3-year contract with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as an intermediate step, while it tests the market, creates brand awareness, and explores the option of setting up its own supply chain management.</w:t>
      </w:r>
    </w:p>
    <w:p w14:paraId="3A331F2C"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lastRenderedPageBreak/>
        <w:t xml:space="preserve">Note that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differs from e-commerce platforms like Amazon or eBay. </w:t>
      </w:r>
      <w:proofErr w:type="spellStart"/>
      <w:r w:rsidRPr="008C5717">
        <w:rPr>
          <w:rFonts w:ascii="Segoe UI" w:eastAsia="宋体" w:hAnsi="Segoe UI" w:cs="Segoe UI"/>
          <w:color w:val="4D5C6D"/>
          <w:kern w:val="0"/>
          <w:sz w:val="24"/>
          <w14:ligatures w14:val="none"/>
        </w:rPr>
        <w:t>Eniac</w:t>
      </w:r>
      <w:proofErr w:type="spellEnd"/>
      <w:r w:rsidRPr="008C5717">
        <w:rPr>
          <w:rFonts w:ascii="Segoe UI" w:eastAsia="宋体" w:hAnsi="Segoe UI" w:cs="Segoe UI"/>
          <w:color w:val="4D5C6D"/>
          <w:kern w:val="0"/>
          <w:sz w:val="24"/>
          <w14:ligatures w14:val="none"/>
        </w:rPr>
        <w:t xml:space="preserve"> will continue selling its products in Brazil through its own website and brand.</w:t>
      </w:r>
    </w:p>
    <w:p w14:paraId="563F9DD2"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The economic conditions of the deal are already being discussed. But not everyone in the company is happy moving on with this. There are two main concerns:</w:t>
      </w:r>
    </w:p>
    <w:p w14:paraId="61965C07" w14:textId="77777777" w:rsidR="008C5717" w:rsidRPr="008C5717" w:rsidRDefault="008C5717" w:rsidP="008C5717">
      <w:pPr>
        <w:widowControl/>
        <w:numPr>
          <w:ilvl w:val="0"/>
          <w:numId w:val="2"/>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proofErr w:type="spellStart"/>
      <w:r w:rsidRPr="008C5717">
        <w:rPr>
          <w:rFonts w:ascii="Segoe UI" w:eastAsia="宋体" w:hAnsi="Segoe UI" w:cs="Segoe UI"/>
          <w:color w:val="4D5C6D"/>
          <w:kern w:val="0"/>
          <w:sz w:val="24"/>
          <w14:ligatures w14:val="none"/>
        </w:rPr>
        <w:t>Eniac’s</w:t>
      </w:r>
      <w:proofErr w:type="spellEnd"/>
      <w:r w:rsidRPr="008C5717">
        <w:rPr>
          <w:rFonts w:ascii="Segoe UI" w:eastAsia="宋体" w:hAnsi="Segoe UI" w:cs="Segoe UI"/>
          <w:color w:val="4D5C6D"/>
          <w:kern w:val="0"/>
          <w:sz w:val="24"/>
          <w14:ligatures w14:val="none"/>
        </w:rPr>
        <w:t xml:space="preserve"> catalogue is 100% tech products and heavily based on Apple-compatible accessories. </w:t>
      </w:r>
      <w:r w:rsidRPr="008C5717">
        <w:rPr>
          <w:rFonts w:ascii="Segoe UI" w:eastAsia="宋体" w:hAnsi="Segoe UI" w:cs="Segoe UI"/>
          <w:b/>
          <w:bCs/>
          <w:color w:val="4D5C6D"/>
          <w:kern w:val="0"/>
          <w:sz w:val="24"/>
          <w14:ligatures w14:val="none"/>
        </w:rPr>
        <w:t xml:space="preserve">It is not clear that </w:t>
      </w:r>
      <w:proofErr w:type="spellStart"/>
      <w:r w:rsidRPr="008C5717">
        <w:rPr>
          <w:rFonts w:ascii="Segoe UI" w:eastAsia="宋体" w:hAnsi="Segoe UI" w:cs="Segoe UI"/>
          <w:b/>
          <w:bCs/>
          <w:color w:val="4D5C6D"/>
          <w:kern w:val="0"/>
          <w:sz w:val="24"/>
          <w14:ligatures w14:val="none"/>
        </w:rPr>
        <w:t>Magist</w:t>
      </w:r>
      <w:proofErr w:type="spellEnd"/>
      <w:r w:rsidRPr="008C5717">
        <w:rPr>
          <w:rFonts w:ascii="Segoe UI" w:eastAsia="宋体" w:hAnsi="Segoe UI" w:cs="Segoe UI"/>
          <w:b/>
          <w:bCs/>
          <w:color w:val="4D5C6D"/>
          <w:kern w:val="0"/>
          <w:sz w:val="24"/>
          <w14:ligatures w14:val="none"/>
        </w:rPr>
        <w:t xml:space="preserve"> is a good partner for these high-end tech products</w:t>
      </w:r>
      <w:r w:rsidRPr="008C5717">
        <w:rPr>
          <w:rFonts w:ascii="Segoe UI" w:eastAsia="宋体" w:hAnsi="Segoe UI" w:cs="Segoe UI"/>
          <w:color w:val="4D5C6D"/>
          <w:kern w:val="0"/>
          <w:sz w:val="24"/>
          <w14:ligatures w14:val="none"/>
        </w:rPr>
        <w:t>.</w:t>
      </w:r>
    </w:p>
    <w:p w14:paraId="6055511B" w14:textId="77777777" w:rsidR="008C5717" w:rsidRPr="008C5717" w:rsidRDefault="008C5717" w:rsidP="008C5717">
      <w:pPr>
        <w:widowControl/>
        <w:numPr>
          <w:ilvl w:val="0"/>
          <w:numId w:val="2"/>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Among </w:t>
      </w:r>
      <w:proofErr w:type="spellStart"/>
      <w:r w:rsidRPr="008C5717">
        <w:rPr>
          <w:rFonts w:ascii="Segoe UI" w:eastAsia="宋体" w:hAnsi="Segoe UI" w:cs="Segoe UI"/>
          <w:color w:val="4D5C6D"/>
          <w:kern w:val="0"/>
          <w:sz w:val="24"/>
          <w14:ligatures w14:val="none"/>
        </w:rPr>
        <w:t>Eniac’s</w:t>
      </w:r>
      <w:proofErr w:type="spellEnd"/>
      <w:r w:rsidRPr="008C5717">
        <w:rPr>
          <w:rFonts w:ascii="Segoe UI" w:eastAsia="宋体" w:hAnsi="Segoe UI" w:cs="Segoe UI"/>
          <w:color w:val="4D5C6D"/>
          <w:kern w:val="0"/>
          <w:sz w:val="24"/>
          <w14:ligatures w14:val="none"/>
        </w:rPr>
        <w:t xml:space="preserve"> efforts to have happy customers, fast deliveries are key. The delivery fees resulting from </w:t>
      </w:r>
      <w:proofErr w:type="spellStart"/>
      <w:r w:rsidRPr="008C5717">
        <w:rPr>
          <w:rFonts w:ascii="Segoe UI" w:eastAsia="宋体" w:hAnsi="Segoe UI" w:cs="Segoe UI"/>
          <w:color w:val="4D5C6D"/>
          <w:kern w:val="0"/>
          <w:sz w:val="24"/>
          <w14:ligatures w14:val="none"/>
        </w:rPr>
        <w:t>Magist’s</w:t>
      </w:r>
      <w:proofErr w:type="spellEnd"/>
      <w:r w:rsidRPr="008C5717">
        <w:rPr>
          <w:rFonts w:ascii="Segoe UI" w:eastAsia="宋体" w:hAnsi="Segoe UI" w:cs="Segoe UI"/>
          <w:color w:val="4D5C6D"/>
          <w:kern w:val="0"/>
          <w:sz w:val="24"/>
          <w14:ligatures w14:val="none"/>
        </w:rPr>
        <w:t xml:space="preserve"> deal with the public Post Office might be cheap, but at what cost? </w:t>
      </w:r>
      <w:r w:rsidRPr="008C5717">
        <w:rPr>
          <w:rFonts w:ascii="Segoe UI" w:eastAsia="宋体" w:hAnsi="Segoe UI" w:cs="Segoe UI"/>
          <w:b/>
          <w:bCs/>
          <w:color w:val="4D5C6D"/>
          <w:kern w:val="0"/>
          <w:sz w:val="24"/>
          <w14:ligatures w14:val="none"/>
        </w:rPr>
        <w:t>Are deliveries fast enough?</w:t>
      </w:r>
    </w:p>
    <w:p w14:paraId="44156D79"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Thankfully,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has allowed </w:t>
      </w:r>
      <w:proofErr w:type="spellStart"/>
      <w:r w:rsidRPr="008C5717">
        <w:rPr>
          <w:rFonts w:ascii="Segoe UI" w:eastAsia="宋体" w:hAnsi="Segoe UI" w:cs="Segoe UI"/>
          <w:color w:val="4D5C6D"/>
          <w:kern w:val="0"/>
          <w:sz w:val="24"/>
          <w14:ligatures w14:val="none"/>
        </w:rPr>
        <w:t>Eniac</w:t>
      </w:r>
      <w:proofErr w:type="spellEnd"/>
      <w:r w:rsidRPr="008C5717">
        <w:rPr>
          <w:rFonts w:ascii="Segoe UI" w:eastAsia="宋体" w:hAnsi="Segoe UI" w:cs="Segoe UI"/>
          <w:color w:val="4D5C6D"/>
          <w:kern w:val="0"/>
          <w:sz w:val="24"/>
          <w14:ligatures w14:val="none"/>
        </w:rPr>
        <w:t xml:space="preserve"> to access a snapshot of their database. The data might have the answer to these concerns. Here’s where you come in: you will be the one exploring </w:t>
      </w:r>
      <w:proofErr w:type="spellStart"/>
      <w:r w:rsidRPr="008C5717">
        <w:rPr>
          <w:rFonts w:ascii="Segoe UI" w:eastAsia="宋体" w:hAnsi="Segoe UI" w:cs="Segoe UI"/>
          <w:color w:val="4D5C6D"/>
          <w:kern w:val="0"/>
          <w:sz w:val="24"/>
          <w14:ligatures w14:val="none"/>
        </w:rPr>
        <w:t>Magist’s</w:t>
      </w:r>
      <w:proofErr w:type="spellEnd"/>
      <w:r w:rsidRPr="008C5717">
        <w:rPr>
          <w:rFonts w:ascii="Segoe UI" w:eastAsia="宋体" w:hAnsi="Segoe UI" w:cs="Segoe UI"/>
          <w:color w:val="4D5C6D"/>
          <w:kern w:val="0"/>
          <w:sz w:val="24"/>
          <w14:ligatures w14:val="none"/>
        </w:rPr>
        <w:t xml:space="preserve"> database. On day 5 of your first week, you will meet the board of directors and expose your recommendations.</w:t>
      </w:r>
    </w:p>
    <w:p w14:paraId="57212977"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There is one single deliverable for this project: the presentation.</w:t>
      </w:r>
    </w:p>
    <w:p w14:paraId="2E40A53B" w14:textId="77777777" w:rsidR="008C5717" w:rsidRPr="008C5717" w:rsidRDefault="008C5717" w:rsidP="008C5717">
      <w:pPr>
        <w:widowControl/>
        <w:shd w:val="clear" w:color="auto" w:fill="FFFFFF"/>
        <w:spacing w:before="100" w:beforeAutospacing="1" w:after="100" w:afterAutospacing="1" w:line="420" w:lineRule="atLeast"/>
        <w:outlineLvl w:val="2"/>
        <w:rPr>
          <w:rFonts w:ascii="Segoe UI" w:eastAsia="宋体" w:hAnsi="Segoe UI" w:cs="Segoe UI"/>
          <w:b/>
          <w:bCs/>
          <w:color w:val="4D5C6D"/>
          <w:kern w:val="0"/>
          <w:sz w:val="27"/>
          <w:szCs w:val="27"/>
          <w14:ligatures w14:val="none"/>
        </w:rPr>
      </w:pPr>
      <w:r w:rsidRPr="008C5717">
        <w:rPr>
          <w:rFonts w:ascii="Segoe UI" w:eastAsia="宋体" w:hAnsi="Segoe UI" w:cs="Segoe UI"/>
          <w:b/>
          <w:bCs/>
          <w:color w:val="4D5C6D"/>
          <w:kern w:val="0"/>
          <w:sz w:val="27"/>
          <w:szCs w:val="27"/>
          <w14:ligatures w14:val="none"/>
        </w:rPr>
        <w:t>1. Scope</w:t>
      </w:r>
    </w:p>
    <w:p w14:paraId="010F8A99"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lastRenderedPageBreak/>
        <w:t xml:space="preserve">The main purpose of the presentation is to recommend </w:t>
      </w:r>
      <w:proofErr w:type="gramStart"/>
      <w:r w:rsidRPr="008C5717">
        <w:rPr>
          <w:rFonts w:ascii="Segoe UI" w:eastAsia="宋体" w:hAnsi="Segoe UI" w:cs="Segoe UI"/>
          <w:color w:val="4D5C6D"/>
          <w:kern w:val="0"/>
          <w:sz w:val="24"/>
          <w14:ligatures w14:val="none"/>
        </w:rPr>
        <w:t>whether or not</w:t>
      </w:r>
      <w:proofErr w:type="gramEnd"/>
      <w:r w:rsidRPr="008C5717">
        <w:rPr>
          <w:rFonts w:ascii="Segoe UI" w:eastAsia="宋体" w:hAnsi="Segoe UI" w:cs="Segoe UI"/>
          <w:color w:val="4D5C6D"/>
          <w:kern w:val="0"/>
          <w:sz w:val="24"/>
          <w14:ligatures w14:val="none"/>
        </w:rPr>
        <w:t xml:space="preserve"> to sign the deal with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Your recommendation should be based on a clear story created from the information you get from the given dataset and your own research about the Brazilian market, like current trends, business opportunities, and competitors.</w:t>
      </w:r>
    </w:p>
    <w:p w14:paraId="4C44D1F8" w14:textId="77777777" w:rsidR="008C5717" w:rsidRPr="008C5717" w:rsidRDefault="008C5717" w:rsidP="008C5717">
      <w:pPr>
        <w:widowControl/>
        <w:shd w:val="clear" w:color="auto" w:fill="FFFFFF"/>
        <w:spacing w:before="100" w:beforeAutospacing="1" w:after="100" w:afterAutospacing="1" w:line="420" w:lineRule="atLeast"/>
        <w:outlineLvl w:val="2"/>
        <w:rPr>
          <w:rFonts w:ascii="Segoe UI" w:eastAsia="宋体" w:hAnsi="Segoe UI" w:cs="Segoe UI"/>
          <w:b/>
          <w:bCs/>
          <w:color w:val="4D5C6D"/>
          <w:kern w:val="0"/>
          <w:sz w:val="27"/>
          <w:szCs w:val="27"/>
          <w14:ligatures w14:val="none"/>
        </w:rPr>
      </w:pPr>
      <w:r w:rsidRPr="008C5717">
        <w:rPr>
          <w:rFonts w:ascii="Segoe UI" w:eastAsia="宋体" w:hAnsi="Segoe UI" w:cs="Segoe UI"/>
          <w:b/>
          <w:bCs/>
          <w:color w:val="4D5C6D"/>
          <w:kern w:val="0"/>
          <w:sz w:val="27"/>
          <w:szCs w:val="27"/>
          <w14:ligatures w14:val="none"/>
        </w:rPr>
        <w:t>2. Format</w:t>
      </w:r>
    </w:p>
    <w:p w14:paraId="0737EE64"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You can prepare a presentation on any software of your choice, </w:t>
      </w:r>
      <w:proofErr w:type="gramStart"/>
      <w:r w:rsidRPr="008C5717">
        <w:rPr>
          <w:rFonts w:ascii="Segoe UI" w:eastAsia="宋体" w:hAnsi="Segoe UI" w:cs="Segoe UI"/>
          <w:color w:val="4D5C6D"/>
          <w:kern w:val="0"/>
          <w:sz w:val="24"/>
          <w14:ligatures w14:val="none"/>
        </w:rPr>
        <w:t>as long as</w:t>
      </w:r>
      <w:proofErr w:type="gramEnd"/>
      <w:r w:rsidRPr="008C5717">
        <w:rPr>
          <w:rFonts w:ascii="Segoe UI" w:eastAsia="宋体" w:hAnsi="Segoe UI" w:cs="Segoe UI"/>
          <w:color w:val="4D5C6D"/>
          <w:kern w:val="0"/>
          <w:sz w:val="24"/>
          <w14:ligatures w14:val="none"/>
        </w:rPr>
        <w:t xml:space="preserve"> it offers online collaborative editing so that the whole group can work on it at the same time. We strongly recommend </w:t>
      </w:r>
      <w:hyperlink r:id="rId8" w:tgtFrame="_blank" w:history="1">
        <w:r w:rsidRPr="008C5717">
          <w:rPr>
            <w:rFonts w:ascii="Segoe UI" w:eastAsia="宋体" w:hAnsi="Segoe UI" w:cs="Segoe UI"/>
            <w:color w:val="0000FF"/>
            <w:kern w:val="0"/>
            <w:sz w:val="24"/>
            <w:u w:val="single"/>
            <w14:ligatures w14:val="none"/>
          </w:rPr>
          <w:t>Google Slides, </w:t>
        </w:r>
      </w:hyperlink>
      <w:hyperlink r:id="rId9" w:tgtFrame="_blank" w:history="1">
        <w:r w:rsidRPr="008C5717">
          <w:rPr>
            <w:rFonts w:ascii="Segoe UI" w:eastAsia="宋体" w:hAnsi="Segoe UI" w:cs="Segoe UI"/>
            <w:color w:val="0000FF"/>
            <w:kern w:val="0"/>
            <w:sz w:val="24"/>
            <w:u w:val="single"/>
            <w14:ligatures w14:val="none"/>
          </w:rPr>
          <w:t>Canva,</w:t>
        </w:r>
      </w:hyperlink>
      <w:r w:rsidRPr="008C5717">
        <w:rPr>
          <w:rFonts w:ascii="Segoe UI" w:eastAsia="宋体" w:hAnsi="Segoe UI" w:cs="Segoe UI"/>
          <w:color w:val="4D5C6D"/>
          <w:kern w:val="0"/>
          <w:sz w:val="24"/>
          <w14:ligatures w14:val="none"/>
        </w:rPr>
        <w:t> or </w:t>
      </w:r>
      <w:hyperlink r:id="rId10" w:tgtFrame="_blank" w:history="1">
        <w:r w:rsidRPr="008C5717">
          <w:rPr>
            <w:rFonts w:ascii="Segoe UI" w:eastAsia="宋体" w:hAnsi="Segoe UI" w:cs="Segoe UI"/>
            <w:color w:val="0000FF"/>
            <w:kern w:val="0"/>
            <w:sz w:val="24"/>
            <w:u w:val="single"/>
            <w14:ligatures w14:val="none"/>
          </w:rPr>
          <w:t>Prezi</w:t>
        </w:r>
      </w:hyperlink>
      <w:r w:rsidRPr="008C5717">
        <w:rPr>
          <w:rFonts w:ascii="Segoe UI" w:eastAsia="宋体" w:hAnsi="Segoe UI" w:cs="Segoe UI"/>
          <w:color w:val="4D5C6D"/>
          <w:kern w:val="0"/>
          <w:sz w:val="24"/>
          <w14:ligatures w14:val="none"/>
        </w:rPr>
        <w:t>. These platforms offer a variety of templates and built-in themes, which can help you to create a professional-looking presentation without investing substantial time in design choices.</w:t>
      </w:r>
    </w:p>
    <w:p w14:paraId="07C1225C"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You may also display your Tableau plots directly, ensuring they are clearly legible on your shared screen.</w:t>
      </w:r>
    </w:p>
    <w:p w14:paraId="174FE776" w14:textId="77777777" w:rsidR="008C5717" w:rsidRPr="008C5717" w:rsidRDefault="008C5717" w:rsidP="008C5717">
      <w:pPr>
        <w:widowControl/>
        <w:shd w:val="clear" w:color="auto" w:fill="FFFFFF"/>
        <w:spacing w:before="100" w:beforeAutospacing="1" w:after="100" w:afterAutospacing="1" w:line="420" w:lineRule="atLeast"/>
        <w:outlineLvl w:val="2"/>
        <w:rPr>
          <w:rFonts w:ascii="Segoe UI" w:eastAsia="宋体" w:hAnsi="Segoe UI" w:cs="Segoe UI"/>
          <w:b/>
          <w:bCs/>
          <w:color w:val="4D5C6D"/>
          <w:kern w:val="0"/>
          <w:sz w:val="27"/>
          <w:szCs w:val="27"/>
          <w14:ligatures w14:val="none"/>
        </w:rPr>
      </w:pPr>
      <w:r w:rsidRPr="008C5717">
        <w:rPr>
          <w:rFonts w:ascii="Segoe UI" w:eastAsia="宋体" w:hAnsi="Segoe UI" w:cs="Segoe UI"/>
          <w:b/>
          <w:bCs/>
          <w:color w:val="4D5C6D"/>
          <w:kern w:val="0"/>
          <w:sz w:val="27"/>
          <w:szCs w:val="27"/>
          <w14:ligatures w14:val="none"/>
        </w:rPr>
        <w:t>3. Time limit</w:t>
      </w:r>
    </w:p>
    <w:p w14:paraId="6F6F4AA5"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Aim for a </w:t>
      </w:r>
      <w:proofErr w:type="gramStart"/>
      <w:r w:rsidRPr="008C5717">
        <w:rPr>
          <w:rFonts w:ascii="Segoe UI" w:eastAsia="宋体" w:hAnsi="Segoe UI" w:cs="Segoe UI"/>
          <w:color w:val="4D5C6D"/>
          <w:kern w:val="0"/>
          <w:sz w:val="24"/>
          <w14:ligatures w14:val="none"/>
        </w:rPr>
        <w:t>3-4 minute</w:t>
      </w:r>
      <w:proofErr w:type="gramEnd"/>
      <w:r w:rsidRPr="008C5717">
        <w:rPr>
          <w:rFonts w:ascii="Segoe UI" w:eastAsia="宋体" w:hAnsi="Segoe UI" w:cs="Segoe UI"/>
          <w:color w:val="4D5C6D"/>
          <w:kern w:val="0"/>
          <w:sz w:val="24"/>
          <w14:ligatures w14:val="none"/>
        </w:rPr>
        <w:t xml:space="preserve"> presentation, with a hard limit of 5 minutes. The instructor will enforce this limit strictly, so practice beforehand to ensure timing accuracy.</w:t>
      </w:r>
    </w:p>
    <w:p w14:paraId="1B8F7F4D" w14:textId="77777777" w:rsidR="008C5717" w:rsidRPr="008C5717" w:rsidRDefault="008C5717" w:rsidP="008C5717">
      <w:pPr>
        <w:widowControl/>
        <w:shd w:val="clear" w:color="auto" w:fill="FFFFFF"/>
        <w:spacing w:line="240" w:lineRule="auto"/>
        <w:rPr>
          <w:rFonts w:ascii="Segoe UI" w:eastAsia="宋体" w:hAnsi="Segoe UI" w:cs="Segoe UI"/>
          <w:color w:val="4D5C6D"/>
          <w:kern w:val="0"/>
          <w:sz w:val="24"/>
          <w14:ligatures w14:val="none"/>
        </w:rPr>
      </w:pPr>
    </w:p>
    <w:p w14:paraId="5255F3A3" w14:textId="63C2F095" w:rsidR="008C5717" w:rsidRPr="008C5717" w:rsidRDefault="008C5717" w:rsidP="008C5717">
      <w:pPr>
        <w:widowControl/>
        <w:shd w:val="clear" w:color="auto" w:fill="FFFFFF"/>
        <w:spacing w:before="100" w:beforeAutospacing="1" w:after="100" w:afterAutospacing="1" w:line="480" w:lineRule="atLeast"/>
        <w:outlineLvl w:val="1"/>
        <w:rPr>
          <w:rFonts w:ascii="Segoe UI" w:eastAsia="宋体" w:hAnsi="Segoe UI" w:cs="Segoe UI"/>
          <w:b/>
          <w:bCs/>
          <w:kern w:val="0"/>
          <w:sz w:val="36"/>
          <w:szCs w:val="36"/>
          <w14:ligatures w14:val="none"/>
        </w:rPr>
      </w:pPr>
      <w:r w:rsidRPr="008C5717">
        <w:rPr>
          <w:rFonts w:ascii="Segoe UI" w:eastAsia="宋体" w:hAnsi="Segoe UI" w:cs="Segoe UI"/>
          <w:b/>
          <w:bCs/>
          <w:kern w:val="0"/>
          <w:sz w:val="36"/>
          <w:szCs w:val="36"/>
          <w:highlight w:val="yellow"/>
          <w14:ligatures w14:val="none"/>
        </w:rPr>
        <w:lastRenderedPageBreak/>
        <w:t xml:space="preserve">Answer business </w:t>
      </w:r>
      <w:r w:rsidRPr="008C5717">
        <w:rPr>
          <w:rFonts w:ascii="Segoe UI" w:eastAsia="宋体" w:hAnsi="Segoe UI" w:cs="Segoe UI"/>
          <w:b/>
          <w:bCs/>
          <w:kern w:val="0"/>
          <w:sz w:val="36"/>
          <w:szCs w:val="36"/>
          <w:highlight w:val="yellow"/>
          <w14:ligatures w14:val="none"/>
        </w:rPr>
        <w:t>questions.</w:t>
      </w:r>
    </w:p>
    <w:p w14:paraId="467086F0"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Whenever you feel ready for it, go through the questions below. Note that in many cases, you will have to translate business terms into tables, columns and aggregations. Whenever needed, make your own educated guesses or assumptions (e.g. what can be considered a “tech” or an “expensive” product).</w:t>
      </w:r>
    </w:p>
    <w:p w14:paraId="65F56D0B" w14:textId="77777777" w:rsidR="008C5717" w:rsidRPr="008C5717" w:rsidRDefault="008C5717" w:rsidP="008C5717">
      <w:pPr>
        <w:widowControl/>
        <w:shd w:val="clear" w:color="auto" w:fill="FFFFFF"/>
        <w:spacing w:before="100" w:beforeAutospacing="1" w:after="100" w:afterAutospacing="1" w:line="420" w:lineRule="atLeast"/>
        <w:outlineLvl w:val="2"/>
        <w:rPr>
          <w:rFonts w:ascii="Segoe UI" w:eastAsia="宋体" w:hAnsi="Segoe UI" w:cs="Segoe UI"/>
          <w:b/>
          <w:bCs/>
          <w:kern w:val="0"/>
          <w:sz w:val="27"/>
          <w:szCs w:val="27"/>
          <w14:ligatures w14:val="none"/>
        </w:rPr>
      </w:pPr>
      <w:r w:rsidRPr="008C5717">
        <w:rPr>
          <w:rFonts w:ascii="Segoe UI" w:eastAsia="宋体" w:hAnsi="Segoe UI" w:cs="Segoe UI"/>
          <w:b/>
          <w:bCs/>
          <w:kern w:val="0"/>
          <w:sz w:val="27"/>
          <w:szCs w:val="27"/>
          <w14:ligatures w14:val="none"/>
        </w:rPr>
        <w:t>3.1. In relation to the products:</w:t>
      </w:r>
    </w:p>
    <w:p w14:paraId="13652042" w14:textId="77777777" w:rsidR="008C5717" w:rsidRPr="008C5717" w:rsidRDefault="008C5717" w:rsidP="008C5717">
      <w:pPr>
        <w:widowControl/>
        <w:numPr>
          <w:ilvl w:val="0"/>
          <w:numId w:val="3"/>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What categories of tech products does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have?</w:t>
      </w:r>
    </w:p>
    <w:p w14:paraId="29932E9D" w14:textId="77777777" w:rsidR="008C5717" w:rsidRPr="008C5717" w:rsidRDefault="008C5717" w:rsidP="008C5717">
      <w:pPr>
        <w:widowControl/>
        <w:numPr>
          <w:ilvl w:val="0"/>
          <w:numId w:val="3"/>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How many products of these tech categories have been sold (within the time window of the database snapshot)? What percentage does that represent from the overall number of products sold?</w:t>
      </w:r>
    </w:p>
    <w:p w14:paraId="0E6FFE14" w14:textId="77777777" w:rsidR="008C5717" w:rsidRPr="008C5717" w:rsidRDefault="008C5717" w:rsidP="008C5717">
      <w:pPr>
        <w:widowControl/>
        <w:numPr>
          <w:ilvl w:val="0"/>
          <w:numId w:val="3"/>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What’s the average price of the products being sold?</w:t>
      </w:r>
    </w:p>
    <w:p w14:paraId="7972EBDA" w14:textId="77777777" w:rsidR="008C5717" w:rsidRPr="008C5717" w:rsidRDefault="008C5717" w:rsidP="008C5717">
      <w:pPr>
        <w:widowControl/>
        <w:numPr>
          <w:ilvl w:val="0"/>
          <w:numId w:val="3"/>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Are expensive tech products popular? *</w:t>
      </w:r>
    </w:p>
    <w:p w14:paraId="48CEF8F0" w14:textId="77777777" w:rsidR="008C5717" w:rsidRPr="008C5717" w:rsidRDefault="008C5717" w:rsidP="008C5717">
      <w:pPr>
        <w:widowControl/>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TIP: Look at </w:t>
      </w:r>
      <w:hyperlink r:id="rId11" w:tgtFrame="_blank" w:history="1">
        <w:r w:rsidRPr="008C5717">
          <w:rPr>
            <w:rFonts w:ascii="Segoe UI" w:eastAsia="宋体" w:hAnsi="Segoe UI" w:cs="Segoe UI"/>
            <w:color w:val="0000FF"/>
            <w:kern w:val="0"/>
            <w:sz w:val="24"/>
            <w:u w:val="single"/>
            <w14:ligatures w14:val="none"/>
          </w:rPr>
          <w:t>the function CASE WHEN</w:t>
        </w:r>
      </w:hyperlink>
      <w:r w:rsidRPr="008C5717">
        <w:rPr>
          <w:rFonts w:ascii="Segoe UI" w:eastAsia="宋体" w:hAnsi="Segoe UI" w:cs="Segoe UI"/>
          <w:color w:val="4D5C6D"/>
          <w:kern w:val="0"/>
          <w:sz w:val="24"/>
          <w14:ligatures w14:val="none"/>
        </w:rPr>
        <w:t> to accomplish this task.</w:t>
      </w:r>
    </w:p>
    <w:p w14:paraId="4730FB02" w14:textId="77777777" w:rsidR="008C5717" w:rsidRPr="008C5717" w:rsidRDefault="008C5717" w:rsidP="008C5717">
      <w:pPr>
        <w:widowControl/>
        <w:shd w:val="clear" w:color="auto" w:fill="FFFFFF"/>
        <w:spacing w:before="100" w:beforeAutospacing="1" w:after="100" w:afterAutospacing="1" w:line="420" w:lineRule="atLeast"/>
        <w:outlineLvl w:val="2"/>
        <w:rPr>
          <w:rFonts w:ascii="Segoe UI" w:eastAsia="宋体" w:hAnsi="Segoe UI" w:cs="Segoe UI"/>
          <w:b/>
          <w:bCs/>
          <w:kern w:val="0"/>
          <w:sz w:val="27"/>
          <w:szCs w:val="27"/>
          <w14:ligatures w14:val="none"/>
        </w:rPr>
      </w:pPr>
      <w:r w:rsidRPr="008C5717">
        <w:rPr>
          <w:rFonts w:ascii="Segoe UI" w:eastAsia="宋体" w:hAnsi="Segoe UI" w:cs="Segoe UI"/>
          <w:b/>
          <w:bCs/>
          <w:kern w:val="0"/>
          <w:sz w:val="27"/>
          <w:szCs w:val="27"/>
          <w14:ligatures w14:val="none"/>
        </w:rPr>
        <w:t>3.2. In relation to the sellers:</w:t>
      </w:r>
    </w:p>
    <w:p w14:paraId="3D1A642D" w14:textId="77777777" w:rsidR="008C5717" w:rsidRPr="008C5717" w:rsidRDefault="008C5717" w:rsidP="008C5717">
      <w:pPr>
        <w:widowControl/>
        <w:numPr>
          <w:ilvl w:val="0"/>
          <w:numId w:val="4"/>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 xml:space="preserve">How many months of data are included in the </w:t>
      </w:r>
      <w:proofErr w:type="spellStart"/>
      <w:r w:rsidRPr="008C5717">
        <w:rPr>
          <w:rFonts w:ascii="Segoe UI" w:eastAsia="宋体" w:hAnsi="Segoe UI" w:cs="Segoe UI"/>
          <w:color w:val="4D5C6D"/>
          <w:kern w:val="0"/>
          <w:sz w:val="24"/>
          <w14:ligatures w14:val="none"/>
        </w:rPr>
        <w:t>magist</w:t>
      </w:r>
      <w:proofErr w:type="spellEnd"/>
      <w:r w:rsidRPr="008C5717">
        <w:rPr>
          <w:rFonts w:ascii="Segoe UI" w:eastAsia="宋体" w:hAnsi="Segoe UI" w:cs="Segoe UI"/>
          <w:color w:val="4D5C6D"/>
          <w:kern w:val="0"/>
          <w:sz w:val="24"/>
          <w14:ligatures w14:val="none"/>
        </w:rPr>
        <w:t xml:space="preserve"> database?</w:t>
      </w:r>
    </w:p>
    <w:p w14:paraId="3881F421" w14:textId="77777777" w:rsidR="008C5717" w:rsidRPr="008C5717" w:rsidRDefault="008C5717" w:rsidP="008C5717">
      <w:pPr>
        <w:widowControl/>
        <w:numPr>
          <w:ilvl w:val="0"/>
          <w:numId w:val="4"/>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How many sellers are there? How many Tech sellers are there? What percentage of overall sellers are Tech sellers?</w:t>
      </w:r>
    </w:p>
    <w:p w14:paraId="6C7F7166" w14:textId="77777777" w:rsidR="008C5717" w:rsidRPr="008C5717" w:rsidRDefault="008C5717" w:rsidP="008C5717">
      <w:pPr>
        <w:widowControl/>
        <w:numPr>
          <w:ilvl w:val="0"/>
          <w:numId w:val="4"/>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What is the total amount earned by all sellers? What is the total amount earned by all Tech sellers?</w:t>
      </w:r>
    </w:p>
    <w:p w14:paraId="702E46F8" w14:textId="77777777" w:rsidR="008C5717" w:rsidRPr="008C5717" w:rsidRDefault="008C5717" w:rsidP="008C5717">
      <w:pPr>
        <w:widowControl/>
        <w:numPr>
          <w:ilvl w:val="0"/>
          <w:numId w:val="4"/>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lastRenderedPageBreak/>
        <w:t>Can you work out the average monthly income of all sellers? Can you work out the average monthly income of Tech sellers?</w:t>
      </w:r>
    </w:p>
    <w:p w14:paraId="3A658E1B" w14:textId="77777777" w:rsidR="008C5717" w:rsidRPr="008C5717" w:rsidRDefault="008C5717" w:rsidP="008C5717">
      <w:pPr>
        <w:widowControl/>
        <w:shd w:val="clear" w:color="auto" w:fill="FFFFFF"/>
        <w:spacing w:before="100" w:beforeAutospacing="1" w:after="100" w:afterAutospacing="1" w:line="420" w:lineRule="atLeast"/>
        <w:outlineLvl w:val="2"/>
        <w:rPr>
          <w:rFonts w:ascii="Segoe UI" w:eastAsia="宋体" w:hAnsi="Segoe UI" w:cs="Segoe UI"/>
          <w:b/>
          <w:bCs/>
          <w:kern w:val="0"/>
          <w:sz w:val="27"/>
          <w:szCs w:val="27"/>
          <w14:ligatures w14:val="none"/>
        </w:rPr>
      </w:pPr>
      <w:r w:rsidRPr="008C5717">
        <w:rPr>
          <w:rFonts w:ascii="Segoe UI" w:eastAsia="宋体" w:hAnsi="Segoe UI" w:cs="Segoe UI"/>
          <w:b/>
          <w:bCs/>
          <w:kern w:val="0"/>
          <w:sz w:val="27"/>
          <w:szCs w:val="27"/>
          <w14:ligatures w14:val="none"/>
        </w:rPr>
        <w:t>3.3. In relation to the delivery time:</w:t>
      </w:r>
    </w:p>
    <w:p w14:paraId="65097EF1" w14:textId="77777777" w:rsidR="008C5717" w:rsidRPr="008C5717" w:rsidRDefault="008C5717" w:rsidP="008C5717">
      <w:pPr>
        <w:widowControl/>
        <w:numPr>
          <w:ilvl w:val="0"/>
          <w:numId w:val="5"/>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What’s the average time between the order being placed and the product being delivered?</w:t>
      </w:r>
    </w:p>
    <w:p w14:paraId="3857DB49" w14:textId="77777777" w:rsidR="008C5717" w:rsidRPr="008C5717" w:rsidRDefault="008C5717" w:rsidP="008C5717">
      <w:pPr>
        <w:widowControl/>
        <w:numPr>
          <w:ilvl w:val="0"/>
          <w:numId w:val="5"/>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How many orders are delivered on time vs orders delivered with a delay?</w:t>
      </w:r>
    </w:p>
    <w:p w14:paraId="1D846367" w14:textId="77777777" w:rsidR="008C5717" w:rsidRPr="008C5717" w:rsidRDefault="008C5717" w:rsidP="008C5717">
      <w:pPr>
        <w:widowControl/>
        <w:numPr>
          <w:ilvl w:val="0"/>
          <w:numId w:val="5"/>
        </w:numPr>
        <w:shd w:val="clear" w:color="auto" w:fill="FFFFFF"/>
        <w:spacing w:before="100" w:beforeAutospacing="1" w:after="100" w:afterAutospacing="1" w:line="240" w:lineRule="auto"/>
        <w:rPr>
          <w:rFonts w:ascii="Segoe UI" w:eastAsia="宋体" w:hAnsi="Segoe UI" w:cs="Segoe UI"/>
          <w:color w:val="4D5C6D"/>
          <w:kern w:val="0"/>
          <w:sz w:val="24"/>
          <w14:ligatures w14:val="none"/>
        </w:rPr>
      </w:pPr>
      <w:r w:rsidRPr="008C5717">
        <w:rPr>
          <w:rFonts w:ascii="Segoe UI" w:eastAsia="宋体" w:hAnsi="Segoe UI" w:cs="Segoe UI"/>
          <w:color w:val="4D5C6D"/>
          <w:kern w:val="0"/>
          <w:sz w:val="24"/>
          <w14:ligatures w14:val="none"/>
        </w:rPr>
        <w:t>Is there any pattern for delayed orders, e.g. big products being delayed more often?</w:t>
      </w:r>
    </w:p>
    <w:p w14:paraId="7E09E953" w14:textId="77777777" w:rsidR="008C5717" w:rsidRPr="008C5717" w:rsidRDefault="008C5717">
      <w:pPr>
        <w:rPr>
          <w:rFonts w:hint="eastAsia"/>
        </w:rPr>
      </w:pPr>
    </w:p>
    <w:sectPr w:rsidR="008C5717" w:rsidRPr="008C5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2BE"/>
    <w:multiLevelType w:val="multilevel"/>
    <w:tmpl w:val="008E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1298A"/>
    <w:multiLevelType w:val="multilevel"/>
    <w:tmpl w:val="8608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84772"/>
    <w:multiLevelType w:val="multilevel"/>
    <w:tmpl w:val="598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B1BAF"/>
    <w:multiLevelType w:val="multilevel"/>
    <w:tmpl w:val="82DE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A7CA4"/>
    <w:multiLevelType w:val="multilevel"/>
    <w:tmpl w:val="C49A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082407">
    <w:abstractNumId w:val="0"/>
  </w:num>
  <w:num w:numId="2" w16cid:durableId="1535196572">
    <w:abstractNumId w:val="1"/>
  </w:num>
  <w:num w:numId="3" w16cid:durableId="1586498561">
    <w:abstractNumId w:val="4"/>
  </w:num>
  <w:num w:numId="4" w16cid:durableId="1689331706">
    <w:abstractNumId w:val="2"/>
  </w:num>
  <w:num w:numId="5" w16cid:durableId="1046099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17"/>
    <w:rsid w:val="0087224B"/>
    <w:rsid w:val="008C5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562EC3"/>
  <w15:chartTrackingRefBased/>
  <w15:docId w15:val="{9917E4F1-5A3F-854F-8FFE-749699E3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57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57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57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57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571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571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571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571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571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7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57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57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5717"/>
    <w:rPr>
      <w:rFonts w:cstheme="majorBidi"/>
      <w:color w:val="0F4761" w:themeColor="accent1" w:themeShade="BF"/>
      <w:sz w:val="28"/>
      <w:szCs w:val="28"/>
    </w:rPr>
  </w:style>
  <w:style w:type="character" w:customStyle="1" w:styleId="50">
    <w:name w:val="标题 5 字符"/>
    <w:basedOn w:val="a0"/>
    <w:link w:val="5"/>
    <w:uiPriority w:val="9"/>
    <w:semiHidden/>
    <w:rsid w:val="008C5717"/>
    <w:rPr>
      <w:rFonts w:cstheme="majorBidi"/>
      <w:color w:val="0F4761" w:themeColor="accent1" w:themeShade="BF"/>
      <w:sz w:val="24"/>
    </w:rPr>
  </w:style>
  <w:style w:type="character" w:customStyle="1" w:styleId="60">
    <w:name w:val="标题 6 字符"/>
    <w:basedOn w:val="a0"/>
    <w:link w:val="6"/>
    <w:uiPriority w:val="9"/>
    <w:semiHidden/>
    <w:rsid w:val="008C5717"/>
    <w:rPr>
      <w:rFonts w:cstheme="majorBidi"/>
      <w:b/>
      <w:bCs/>
      <w:color w:val="0F4761" w:themeColor="accent1" w:themeShade="BF"/>
    </w:rPr>
  </w:style>
  <w:style w:type="character" w:customStyle="1" w:styleId="70">
    <w:name w:val="标题 7 字符"/>
    <w:basedOn w:val="a0"/>
    <w:link w:val="7"/>
    <w:uiPriority w:val="9"/>
    <w:semiHidden/>
    <w:rsid w:val="008C5717"/>
    <w:rPr>
      <w:rFonts w:cstheme="majorBidi"/>
      <w:b/>
      <w:bCs/>
      <w:color w:val="595959" w:themeColor="text1" w:themeTint="A6"/>
    </w:rPr>
  </w:style>
  <w:style w:type="character" w:customStyle="1" w:styleId="80">
    <w:name w:val="标题 8 字符"/>
    <w:basedOn w:val="a0"/>
    <w:link w:val="8"/>
    <w:uiPriority w:val="9"/>
    <w:semiHidden/>
    <w:rsid w:val="008C5717"/>
    <w:rPr>
      <w:rFonts w:cstheme="majorBidi"/>
      <w:color w:val="595959" w:themeColor="text1" w:themeTint="A6"/>
    </w:rPr>
  </w:style>
  <w:style w:type="character" w:customStyle="1" w:styleId="90">
    <w:name w:val="标题 9 字符"/>
    <w:basedOn w:val="a0"/>
    <w:link w:val="9"/>
    <w:uiPriority w:val="9"/>
    <w:semiHidden/>
    <w:rsid w:val="008C5717"/>
    <w:rPr>
      <w:rFonts w:eastAsiaTheme="majorEastAsia" w:cstheme="majorBidi"/>
      <w:color w:val="595959" w:themeColor="text1" w:themeTint="A6"/>
    </w:rPr>
  </w:style>
  <w:style w:type="paragraph" w:styleId="a3">
    <w:name w:val="Title"/>
    <w:basedOn w:val="a"/>
    <w:next w:val="a"/>
    <w:link w:val="a4"/>
    <w:uiPriority w:val="10"/>
    <w:qFormat/>
    <w:rsid w:val="008C57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57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57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57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5717"/>
    <w:pPr>
      <w:spacing w:before="160"/>
      <w:jc w:val="center"/>
    </w:pPr>
    <w:rPr>
      <w:i/>
      <w:iCs/>
      <w:color w:val="404040" w:themeColor="text1" w:themeTint="BF"/>
    </w:rPr>
  </w:style>
  <w:style w:type="character" w:customStyle="1" w:styleId="a8">
    <w:name w:val="引用 字符"/>
    <w:basedOn w:val="a0"/>
    <w:link w:val="a7"/>
    <w:uiPriority w:val="29"/>
    <w:rsid w:val="008C5717"/>
    <w:rPr>
      <w:i/>
      <w:iCs/>
      <w:color w:val="404040" w:themeColor="text1" w:themeTint="BF"/>
    </w:rPr>
  </w:style>
  <w:style w:type="paragraph" w:styleId="a9">
    <w:name w:val="List Paragraph"/>
    <w:basedOn w:val="a"/>
    <w:uiPriority w:val="34"/>
    <w:qFormat/>
    <w:rsid w:val="008C5717"/>
    <w:pPr>
      <w:ind w:left="720"/>
      <w:contextualSpacing/>
    </w:pPr>
  </w:style>
  <w:style w:type="character" w:styleId="aa">
    <w:name w:val="Intense Emphasis"/>
    <w:basedOn w:val="a0"/>
    <w:uiPriority w:val="21"/>
    <w:qFormat/>
    <w:rsid w:val="008C5717"/>
    <w:rPr>
      <w:i/>
      <w:iCs/>
      <w:color w:val="0F4761" w:themeColor="accent1" w:themeShade="BF"/>
    </w:rPr>
  </w:style>
  <w:style w:type="paragraph" w:styleId="ab">
    <w:name w:val="Intense Quote"/>
    <w:basedOn w:val="a"/>
    <w:next w:val="a"/>
    <w:link w:val="ac"/>
    <w:uiPriority w:val="30"/>
    <w:qFormat/>
    <w:rsid w:val="008C5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5717"/>
    <w:rPr>
      <w:i/>
      <w:iCs/>
      <w:color w:val="0F4761" w:themeColor="accent1" w:themeShade="BF"/>
    </w:rPr>
  </w:style>
  <w:style w:type="character" w:styleId="ad">
    <w:name w:val="Intense Reference"/>
    <w:basedOn w:val="a0"/>
    <w:uiPriority w:val="32"/>
    <w:qFormat/>
    <w:rsid w:val="008C5717"/>
    <w:rPr>
      <w:b/>
      <w:bCs/>
      <w:smallCaps/>
      <w:color w:val="0F4761" w:themeColor="accent1" w:themeShade="BF"/>
      <w:spacing w:val="5"/>
    </w:rPr>
  </w:style>
  <w:style w:type="paragraph" w:styleId="ae">
    <w:name w:val="Normal (Web)"/>
    <w:basedOn w:val="a"/>
    <w:uiPriority w:val="99"/>
    <w:semiHidden/>
    <w:unhideWhenUsed/>
    <w:rsid w:val="008C5717"/>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8C5717"/>
    <w:rPr>
      <w:b/>
      <w:bCs/>
    </w:rPr>
  </w:style>
  <w:style w:type="character" w:styleId="af0">
    <w:name w:val="Hyperlink"/>
    <w:basedOn w:val="a0"/>
    <w:uiPriority w:val="99"/>
    <w:semiHidden/>
    <w:unhideWhenUsed/>
    <w:rsid w:val="008C5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5288">
      <w:bodyDiv w:val="1"/>
      <w:marLeft w:val="0"/>
      <w:marRight w:val="0"/>
      <w:marTop w:val="0"/>
      <w:marBottom w:val="0"/>
      <w:divBdr>
        <w:top w:val="none" w:sz="0" w:space="0" w:color="auto"/>
        <w:left w:val="none" w:sz="0" w:space="0" w:color="auto"/>
        <w:bottom w:val="none" w:sz="0" w:space="0" w:color="auto"/>
        <w:right w:val="none" w:sz="0" w:space="0" w:color="auto"/>
      </w:divBdr>
    </w:div>
    <w:div w:id="477110439">
      <w:bodyDiv w:val="1"/>
      <w:marLeft w:val="0"/>
      <w:marRight w:val="0"/>
      <w:marTop w:val="0"/>
      <w:marBottom w:val="0"/>
      <w:divBdr>
        <w:top w:val="none" w:sz="0" w:space="0" w:color="auto"/>
        <w:left w:val="none" w:sz="0" w:space="0" w:color="auto"/>
        <w:bottom w:val="none" w:sz="0" w:space="0" w:color="auto"/>
        <w:right w:val="none" w:sz="0" w:space="0" w:color="auto"/>
      </w:divBdr>
      <w:divsChild>
        <w:div w:id="2145273779">
          <w:marLeft w:val="0"/>
          <w:marRight w:val="0"/>
          <w:marTop w:val="0"/>
          <w:marBottom w:val="0"/>
          <w:divBdr>
            <w:top w:val="none" w:sz="0" w:space="0" w:color="auto"/>
            <w:left w:val="none" w:sz="0" w:space="0" w:color="auto"/>
            <w:bottom w:val="none" w:sz="0" w:space="0" w:color="auto"/>
            <w:right w:val="none" w:sz="0" w:space="0" w:color="auto"/>
          </w:divBdr>
          <w:divsChild>
            <w:div w:id="2144955403">
              <w:marLeft w:val="0"/>
              <w:marRight w:val="0"/>
              <w:marTop w:val="0"/>
              <w:marBottom w:val="750"/>
              <w:divBdr>
                <w:top w:val="none" w:sz="0" w:space="0" w:color="auto"/>
                <w:left w:val="none" w:sz="0" w:space="0" w:color="auto"/>
                <w:bottom w:val="none" w:sz="0" w:space="0" w:color="auto"/>
                <w:right w:val="none" w:sz="0" w:space="0" w:color="auto"/>
              </w:divBdr>
              <w:divsChild>
                <w:div w:id="2890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080">
          <w:marLeft w:val="0"/>
          <w:marRight w:val="0"/>
          <w:marTop w:val="0"/>
          <w:marBottom w:val="600"/>
          <w:divBdr>
            <w:top w:val="none" w:sz="0" w:space="0" w:color="auto"/>
            <w:left w:val="none" w:sz="0" w:space="0" w:color="auto"/>
            <w:bottom w:val="none" w:sz="0" w:space="0" w:color="auto"/>
            <w:right w:val="none" w:sz="0" w:space="0" w:color="auto"/>
          </w:divBdr>
          <w:divsChild>
            <w:div w:id="11764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0389">
      <w:bodyDiv w:val="1"/>
      <w:marLeft w:val="0"/>
      <w:marRight w:val="0"/>
      <w:marTop w:val="0"/>
      <w:marBottom w:val="0"/>
      <w:divBdr>
        <w:top w:val="none" w:sz="0" w:space="0" w:color="auto"/>
        <w:left w:val="none" w:sz="0" w:space="0" w:color="auto"/>
        <w:bottom w:val="none" w:sz="0" w:space="0" w:color="auto"/>
        <w:right w:val="none" w:sz="0" w:space="0" w:color="auto"/>
      </w:divBdr>
    </w:div>
    <w:div w:id="11094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des.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sql/sql_case.asp" TargetMode="External"/><Relationship Id="rId5" Type="http://schemas.openxmlformats.org/officeDocument/2006/relationships/image" Target="media/image1.png"/><Relationship Id="rId10" Type="http://schemas.openxmlformats.org/officeDocument/2006/relationships/hyperlink" Target="https://prezi.com/" TargetMode="External"/><Relationship Id="rId4" Type="http://schemas.openxmlformats.org/officeDocument/2006/relationships/webSettings" Target="webSettings.xml"/><Relationship Id="rId9" Type="http://schemas.openxmlformats.org/officeDocument/2006/relationships/hyperlink" Target="http://www.canv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Yingmu CHANG</dc:creator>
  <cp:keywords/>
  <dc:description/>
  <cp:lastModifiedBy>Yingmu CHANG</cp:lastModifiedBy>
  <cp:revision>1</cp:revision>
  <dcterms:created xsi:type="dcterms:W3CDTF">2024-04-20T13:35:00Z</dcterms:created>
  <dcterms:modified xsi:type="dcterms:W3CDTF">2024-04-20T13:59:00Z</dcterms:modified>
</cp:coreProperties>
</file>