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CAE3" w14:textId="5E054F0F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Relatório – Etapa 6</w:t>
      </w:r>
    </w:p>
    <w:p w14:paraId="52821BAA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Projeto: FerramentotecaCore</w:t>
      </w:r>
    </w:p>
    <w:p w14:paraId="646C2CBF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103CB8A0">
          <v:rect id="_x0000_i1110" style="width:0;height:1.5pt" o:hralign="center" o:hrstd="t" o:hr="t" fillcolor="#a0a0a0" stroked="f"/>
        </w:pict>
      </w:r>
    </w:p>
    <w:p w14:paraId="24FD97C5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1. Introdução</w:t>
      </w:r>
    </w:p>
    <w:p w14:paraId="2FB42820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 xml:space="preserve">A Etapa 6 do Projeto Integrador teve como objetivo a </w:t>
      </w:r>
      <w:r w:rsidRPr="004A78E8">
        <w:rPr>
          <w:rFonts w:ascii="Arial" w:hAnsi="Arial" w:cs="Arial"/>
          <w:b/>
          <w:bCs/>
          <w:sz w:val="24"/>
          <w:szCs w:val="24"/>
        </w:rPr>
        <w:t>refatoração da arquitetura do sistema Ferramentoteca</w:t>
      </w:r>
      <w:r w:rsidRPr="004A78E8">
        <w:rPr>
          <w:rFonts w:ascii="Arial" w:hAnsi="Arial" w:cs="Arial"/>
          <w:sz w:val="24"/>
          <w:szCs w:val="24"/>
        </w:rPr>
        <w:t>, visando melhorar a organização do código, a separação de responsabilidades e a manutenibilidade da aplicação.</w:t>
      </w:r>
      <w:r w:rsidRPr="004A78E8">
        <w:rPr>
          <w:rFonts w:ascii="Arial" w:hAnsi="Arial" w:cs="Arial"/>
          <w:sz w:val="24"/>
          <w:szCs w:val="24"/>
        </w:rPr>
        <w:br/>
        <w:t xml:space="preserve">Nesta etapa, foram aplicados </w:t>
      </w:r>
      <w:r w:rsidRPr="004A78E8">
        <w:rPr>
          <w:rFonts w:ascii="Arial" w:hAnsi="Arial" w:cs="Arial"/>
          <w:b/>
          <w:bCs/>
          <w:sz w:val="24"/>
          <w:szCs w:val="24"/>
        </w:rPr>
        <w:t>princípios SOLID</w:t>
      </w:r>
      <w:r w:rsidRPr="004A78E8">
        <w:rPr>
          <w:rFonts w:ascii="Arial" w:hAnsi="Arial" w:cs="Arial"/>
          <w:sz w:val="24"/>
          <w:szCs w:val="24"/>
        </w:rPr>
        <w:t xml:space="preserve">, boas práticas de programação orientada a objetos e </w:t>
      </w:r>
      <w:r w:rsidRPr="004A78E8">
        <w:rPr>
          <w:rFonts w:ascii="Arial" w:hAnsi="Arial" w:cs="Arial"/>
          <w:b/>
          <w:bCs/>
          <w:sz w:val="24"/>
          <w:szCs w:val="24"/>
        </w:rPr>
        <w:t>padrões de projeto</w:t>
      </w:r>
      <w:r w:rsidRPr="004A78E8">
        <w:rPr>
          <w:rFonts w:ascii="Arial" w:hAnsi="Arial" w:cs="Arial"/>
          <w:sz w:val="24"/>
          <w:szCs w:val="24"/>
        </w:rPr>
        <w:t>, além da validação da execução do sistema por meio de testes e versionamento no GitHub.</w:t>
      </w:r>
    </w:p>
    <w:p w14:paraId="2D741903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04839E8E">
          <v:rect id="_x0000_i1111" style="width:0;height:1.5pt" o:hralign="center" o:hrstd="t" o:hr="t" fillcolor="#a0a0a0" stroked="f"/>
        </w:pict>
      </w:r>
    </w:p>
    <w:p w14:paraId="59F04335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2. Princípios SOLID aplicados</w:t>
      </w:r>
    </w:p>
    <w:p w14:paraId="714F2E27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2.1 Single Responsibility Principle (SRP)</w:t>
      </w:r>
    </w:p>
    <w:p w14:paraId="05AA8F93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 xml:space="preserve">O princípio da </w:t>
      </w:r>
      <w:r w:rsidRPr="004A78E8">
        <w:rPr>
          <w:rFonts w:ascii="Arial" w:hAnsi="Arial" w:cs="Arial"/>
          <w:b/>
          <w:bCs/>
          <w:sz w:val="24"/>
          <w:szCs w:val="24"/>
        </w:rPr>
        <w:t>Responsabilidade Única</w:t>
      </w:r>
      <w:r w:rsidRPr="004A78E8">
        <w:rPr>
          <w:rFonts w:ascii="Arial" w:hAnsi="Arial" w:cs="Arial"/>
          <w:sz w:val="24"/>
          <w:szCs w:val="24"/>
        </w:rPr>
        <w:t xml:space="preserve"> foi aplicado ao separar claramente as funções do sistema em camadas distintas, garantindo que cada classe tenha apenas um motivo para mudar.</w:t>
      </w:r>
    </w:p>
    <w:p w14:paraId="7B52A230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Classes afetadas:</w:t>
      </w:r>
    </w:p>
    <w:p w14:paraId="2C24F696" w14:textId="77777777" w:rsidR="004A78E8" w:rsidRPr="004A78E8" w:rsidRDefault="004A78E8" w:rsidP="004A78E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FerramentaDAO</w:t>
      </w:r>
    </w:p>
    <w:p w14:paraId="2114A8BE" w14:textId="77777777" w:rsidR="004A78E8" w:rsidRPr="004A78E8" w:rsidRDefault="004A78E8" w:rsidP="004A78E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FerramentaService</w:t>
      </w:r>
    </w:p>
    <w:p w14:paraId="309A491B" w14:textId="77777777" w:rsidR="004A78E8" w:rsidRPr="004A78E8" w:rsidRDefault="004A78E8" w:rsidP="004A78E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ConexaoDB</w:t>
      </w:r>
    </w:p>
    <w:p w14:paraId="29F3609C" w14:textId="77777777" w:rsidR="004A78E8" w:rsidRPr="004A78E8" w:rsidRDefault="004A78E8" w:rsidP="004A78E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MainTest</w:t>
      </w:r>
    </w:p>
    <w:p w14:paraId="78CE054E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Justificativa:</w:t>
      </w:r>
    </w:p>
    <w:p w14:paraId="12AE69DD" w14:textId="77777777" w:rsidR="004A78E8" w:rsidRPr="004A78E8" w:rsidRDefault="004A78E8" w:rsidP="004A78E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classe FerramentaDAO ficou responsável exclusivamente pelo acesso aos dados (SQL e JDBC).</w:t>
      </w:r>
    </w:p>
    <w:p w14:paraId="482005BF" w14:textId="77777777" w:rsidR="004A78E8" w:rsidRPr="004A78E8" w:rsidRDefault="004A78E8" w:rsidP="004A78E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classe FerramentaService passou a concentrar as regras de negócio e validações.</w:t>
      </w:r>
    </w:p>
    <w:p w14:paraId="0F894EA6" w14:textId="77777777" w:rsidR="004A78E8" w:rsidRPr="004A78E8" w:rsidRDefault="004A78E8" w:rsidP="004A78E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classe ConexaoDB passou a ter como única responsabilidade a criação e gerenciamento da conexão com o banco de dados.</w:t>
      </w:r>
    </w:p>
    <w:p w14:paraId="219AFD1D" w14:textId="77777777" w:rsidR="004A78E8" w:rsidRPr="004A78E8" w:rsidRDefault="004A78E8" w:rsidP="004A78E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classe MainTest foi utilizada apenas para testes de execução e validação da arquitetura.</w:t>
      </w:r>
    </w:p>
    <w:p w14:paraId="51ED0DF6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Essa separação reduz acoplamento e facilita a manutenção do sistema.</w:t>
      </w:r>
    </w:p>
    <w:p w14:paraId="0E3D7AB3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48666B8D">
          <v:rect id="_x0000_i1112" style="width:0;height:1.5pt" o:hralign="center" o:hrstd="t" o:hr="t" fillcolor="#a0a0a0" stroked="f"/>
        </w:pict>
      </w:r>
    </w:p>
    <w:p w14:paraId="6798E0D1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2.2 Dependency Inversion Principle (DIP)</w:t>
      </w:r>
    </w:p>
    <w:p w14:paraId="6EF5B02D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 xml:space="preserve">O princípio da </w:t>
      </w:r>
      <w:r w:rsidRPr="004A78E8">
        <w:rPr>
          <w:rFonts w:ascii="Arial" w:hAnsi="Arial" w:cs="Arial"/>
          <w:b/>
          <w:bCs/>
          <w:sz w:val="24"/>
          <w:szCs w:val="24"/>
        </w:rPr>
        <w:t>Inversão de Dependência</w:t>
      </w:r>
      <w:r w:rsidRPr="004A78E8">
        <w:rPr>
          <w:rFonts w:ascii="Arial" w:hAnsi="Arial" w:cs="Arial"/>
          <w:sz w:val="24"/>
          <w:szCs w:val="24"/>
        </w:rPr>
        <w:t xml:space="preserve"> foi aplicado ao fazer com que camadas de nível mais alto não dependam diretamente de detalhes de implementação.</w:t>
      </w:r>
    </w:p>
    <w:p w14:paraId="6274B105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lastRenderedPageBreak/>
        <w:t>Classes afetadas:</w:t>
      </w:r>
    </w:p>
    <w:p w14:paraId="31B804A1" w14:textId="77777777" w:rsidR="004A78E8" w:rsidRPr="004A78E8" w:rsidRDefault="004A78E8" w:rsidP="004A78E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FerramentaService</w:t>
      </w:r>
    </w:p>
    <w:p w14:paraId="7B9658F8" w14:textId="77777777" w:rsidR="004A78E8" w:rsidRPr="004A78E8" w:rsidRDefault="004A78E8" w:rsidP="004A78E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FerramentaDAO</w:t>
      </w:r>
    </w:p>
    <w:p w14:paraId="51E0230B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Justificativa:</w:t>
      </w:r>
      <w:r w:rsidRPr="004A78E8">
        <w:rPr>
          <w:rFonts w:ascii="Arial" w:hAnsi="Arial" w:cs="Arial"/>
          <w:sz w:val="24"/>
          <w:szCs w:val="24"/>
        </w:rPr>
        <w:br/>
        <w:t>A camada de serviço (FerramentaService) depende da abstração fornecida pelo DAO, e não diretamente da lógica de persistência. Dessa forma, alterações na forma de acesso ao banco de dados não impactam diretamente as regras de negócio.</w:t>
      </w:r>
    </w:p>
    <w:p w14:paraId="1EAD4E11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1C38E262">
          <v:rect id="_x0000_i1113" style="width:0;height:1.5pt" o:hralign="center" o:hrstd="t" o:hr="t" fillcolor="#a0a0a0" stroked="f"/>
        </w:pict>
      </w:r>
    </w:p>
    <w:p w14:paraId="79989952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3. Refatorações aplicadas</w:t>
      </w:r>
    </w:p>
    <w:p w14:paraId="6E3ED300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Durante esta etapa, foram realizadas as seguintes refatorações:</w:t>
      </w:r>
    </w:p>
    <w:p w14:paraId="7B319CB6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3.1 Criação da camada DAO</w:t>
      </w:r>
    </w:p>
    <w:p w14:paraId="3955D9BE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 afetada:</w:t>
      </w:r>
    </w:p>
    <w:p w14:paraId="2D8F2FF5" w14:textId="77777777" w:rsidR="004A78E8" w:rsidRPr="004A78E8" w:rsidRDefault="004A78E8" w:rsidP="004A78E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FerramentaDAO</w:t>
      </w:r>
    </w:p>
    <w:p w14:paraId="692F8CFD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Refatoração:</w:t>
      </w:r>
    </w:p>
    <w:p w14:paraId="6040AE95" w14:textId="77777777" w:rsidR="004A78E8" w:rsidRPr="004A78E8" w:rsidRDefault="004A78E8" w:rsidP="004A78E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Centralização de todas as operações de banco de dados (INSERT, SELECT, etc.).</w:t>
      </w:r>
    </w:p>
    <w:p w14:paraId="2C7680D1" w14:textId="77777777" w:rsidR="004A78E8" w:rsidRPr="004A78E8" w:rsidRDefault="004A78E8" w:rsidP="004A78E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Remoção de código SQL de outras camadas.</w:t>
      </w:r>
    </w:p>
    <w:p w14:paraId="5938A0F9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Benefícios:</w:t>
      </w:r>
    </w:p>
    <w:p w14:paraId="6C84627F" w14:textId="77777777" w:rsidR="004A78E8" w:rsidRPr="004A78E8" w:rsidRDefault="004A78E8" w:rsidP="004A78E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Código mais organizado</w:t>
      </w:r>
    </w:p>
    <w:p w14:paraId="2DC38D83" w14:textId="77777777" w:rsidR="004A78E8" w:rsidRPr="004A78E8" w:rsidRDefault="004A78E8" w:rsidP="004A78E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Facilita alterações futuras no banco</w:t>
      </w:r>
    </w:p>
    <w:p w14:paraId="4218994E" w14:textId="77777777" w:rsidR="004A78E8" w:rsidRPr="004A78E8" w:rsidRDefault="004A78E8" w:rsidP="004A78E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Reutilização de métodos de persistência</w:t>
      </w:r>
    </w:p>
    <w:p w14:paraId="44BE2073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4D517B21">
          <v:rect id="_x0000_i1114" style="width:0;height:1.5pt" o:hralign="center" o:hrstd="t" o:hr="t" fillcolor="#a0a0a0" stroked="f"/>
        </w:pict>
      </w:r>
    </w:p>
    <w:p w14:paraId="4CEFB0D2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3.2 Criação da camada Service</w:t>
      </w:r>
    </w:p>
    <w:p w14:paraId="225F4859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 afetada:</w:t>
      </w:r>
    </w:p>
    <w:p w14:paraId="3C6752ED" w14:textId="77777777" w:rsidR="004A78E8" w:rsidRPr="004A78E8" w:rsidRDefault="004A78E8" w:rsidP="004A78E8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FerramentaService</w:t>
      </w:r>
    </w:p>
    <w:p w14:paraId="62E52AB5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Refatoração:</w:t>
      </w:r>
    </w:p>
    <w:p w14:paraId="0CA44F14" w14:textId="77777777" w:rsidR="004A78E8" w:rsidRPr="004A78E8" w:rsidRDefault="004A78E8" w:rsidP="004A78E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Inclusão de uma camada intermediária entre a interface (ou testes) e o DAO.</w:t>
      </w:r>
    </w:p>
    <w:p w14:paraId="167A6645" w14:textId="77777777" w:rsidR="004A78E8" w:rsidRPr="004A78E8" w:rsidRDefault="004A78E8" w:rsidP="004A78E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Encapsulamento das regras de negócio e tratamento de exceções.</w:t>
      </w:r>
    </w:p>
    <w:p w14:paraId="70B21ACA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Benefícios:</w:t>
      </w:r>
    </w:p>
    <w:p w14:paraId="7BBA9A49" w14:textId="77777777" w:rsidR="004A78E8" w:rsidRPr="004A78E8" w:rsidRDefault="004A78E8" w:rsidP="004A78E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Redução de dependência direta do DAO</w:t>
      </w:r>
    </w:p>
    <w:p w14:paraId="40BDD9BB" w14:textId="77777777" w:rsidR="004A78E8" w:rsidRPr="004A78E8" w:rsidRDefault="004A78E8" w:rsidP="004A78E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Melhor controle de regras e validações</w:t>
      </w:r>
    </w:p>
    <w:p w14:paraId="4E56B479" w14:textId="77777777" w:rsidR="004A78E8" w:rsidRPr="004A78E8" w:rsidRDefault="004A78E8" w:rsidP="004A78E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lastRenderedPageBreak/>
        <w:t>Código mais limpo e testável</w:t>
      </w:r>
    </w:p>
    <w:p w14:paraId="6F56621E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49ED7D4D">
          <v:rect id="_x0000_i1115" style="width:0;height:1.5pt" o:hralign="center" o:hrstd="t" o:hr="t" fillcolor="#a0a0a0" stroked="f"/>
        </w:pict>
      </w:r>
    </w:p>
    <w:p w14:paraId="5FFF02C5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3.3 Centralização da conexão com o banco</w:t>
      </w:r>
    </w:p>
    <w:p w14:paraId="551A32BB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 afetada:</w:t>
      </w:r>
    </w:p>
    <w:p w14:paraId="691910BD" w14:textId="77777777" w:rsidR="004A78E8" w:rsidRPr="004A78E8" w:rsidRDefault="004A78E8" w:rsidP="004A78E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ConexaoDB</w:t>
      </w:r>
    </w:p>
    <w:p w14:paraId="01A41694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Refatoração:</w:t>
      </w:r>
    </w:p>
    <w:p w14:paraId="0F02DF2B" w14:textId="77777777" w:rsidR="004A78E8" w:rsidRPr="004A78E8" w:rsidRDefault="004A78E8" w:rsidP="004A78E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Criação de uma classe exclusiva para gerenciar a conexão JDBC.</w:t>
      </w:r>
    </w:p>
    <w:p w14:paraId="7C383F53" w14:textId="77777777" w:rsidR="004A78E8" w:rsidRPr="004A78E8" w:rsidRDefault="004A78E8" w:rsidP="004A78E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Eliminação de conexões duplicadas espalhadas pelo projeto.</w:t>
      </w:r>
    </w:p>
    <w:p w14:paraId="14E23C2B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Benefícios:</w:t>
      </w:r>
    </w:p>
    <w:p w14:paraId="462AF3CB" w14:textId="77777777" w:rsidR="004A78E8" w:rsidRPr="004A78E8" w:rsidRDefault="004A78E8" w:rsidP="004A78E8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Facilita manutenção</w:t>
      </w:r>
    </w:p>
    <w:p w14:paraId="78D79918" w14:textId="77777777" w:rsidR="004A78E8" w:rsidRPr="004A78E8" w:rsidRDefault="004A78E8" w:rsidP="004A78E8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Evita repetição de código</w:t>
      </w:r>
    </w:p>
    <w:p w14:paraId="02193292" w14:textId="77777777" w:rsidR="004A78E8" w:rsidRPr="004A78E8" w:rsidRDefault="004A78E8" w:rsidP="004A78E8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Padroniza o acesso ao banco de dados</w:t>
      </w:r>
    </w:p>
    <w:p w14:paraId="1BB5C077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36ECC46C">
          <v:rect id="_x0000_i1116" style="width:0;height:1.5pt" o:hralign="center" o:hrstd="t" o:hr="t" fillcolor="#a0a0a0" stroked="f"/>
        </w:pict>
      </w:r>
    </w:p>
    <w:p w14:paraId="26A55C44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3.4 Criação da classe de teste</w:t>
      </w:r>
    </w:p>
    <w:p w14:paraId="30D16EAD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 afetada:</w:t>
      </w:r>
    </w:p>
    <w:p w14:paraId="6D8FB1BF" w14:textId="77777777" w:rsidR="004A78E8" w:rsidRPr="004A78E8" w:rsidRDefault="004A78E8" w:rsidP="004A78E8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MainTest</w:t>
      </w:r>
    </w:p>
    <w:p w14:paraId="3CA2D07E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Refatoração:</w:t>
      </w:r>
    </w:p>
    <w:p w14:paraId="4D253F06" w14:textId="77777777" w:rsidR="004A78E8" w:rsidRPr="004A78E8" w:rsidRDefault="004A78E8" w:rsidP="004A78E8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Criação de uma classe específica para testes de execução.</w:t>
      </w:r>
    </w:p>
    <w:p w14:paraId="28EFAD6F" w14:textId="77777777" w:rsidR="004A78E8" w:rsidRPr="004A78E8" w:rsidRDefault="004A78E8" w:rsidP="004A78E8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Validação da integração entre Model, Service e DAO.</w:t>
      </w:r>
    </w:p>
    <w:p w14:paraId="0DDD5684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Benefícios:</w:t>
      </w:r>
    </w:p>
    <w:p w14:paraId="7F4CBB99" w14:textId="77777777" w:rsidR="004A78E8" w:rsidRPr="004A78E8" w:rsidRDefault="004A78E8" w:rsidP="004A78E8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Permite testar o sistema sem interface gráfica</w:t>
      </w:r>
    </w:p>
    <w:p w14:paraId="3DC5DEE2" w14:textId="77777777" w:rsidR="004A78E8" w:rsidRPr="004A78E8" w:rsidRDefault="004A78E8" w:rsidP="004A78E8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Facilita depuração</w:t>
      </w:r>
    </w:p>
    <w:p w14:paraId="6B045925" w14:textId="77777777" w:rsidR="004A78E8" w:rsidRPr="004A78E8" w:rsidRDefault="004A78E8" w:rsidP="004A78E8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Garante que a arquitetura esteja funcional</w:t>
      </w:r>
    </w:p>
    <w:p w14:paraId="20DCC080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343827B8">
          <v:rect id="_x0000_i1117" style="width:0;height:1.5pt" o:hralign="center" o:hrstd="t" o:hr="t" fillcolor="#a0a0a0" stroked="f"/>
        </w:pict>
      </w:r>
    </w:p>
    <w:p w14:paraId="4FD1C33E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4. Padrões de Projeto utilizados</w:t>
      </w:r>
    </w:p>
    <w:p w14:paraId="3D3C0C12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4.1 Padrão DAO (Data Access Object)</w:t>
      </w:r>
    </w:p>
    <w:p w14:paraId="43A7F39E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 xml:space="preserve">O padrão </w:t>
      </w:r>
      <w:r w:rsidRPr="004A78E8">
        <w:rPr>
          <w:rFonts w:ascii="Arial" w:hAnsi="Arial" w:cs="Arial"/>
          <w:b/>
          <w:bCs/>
          <w:sz w:val="24"/>
          <w:szCs w:val="24"/>
        </w:rPr>
        <w:t>DAO</w:t>
      </w:r>
      <w:r w:rsidRPr="004A78E8">
        <w:rPr>
          <w:rFonts w:ascii="Arial" w:hAnsi="Arial" w:cs="Arial"/>
          <w:sz w:val="24"/>
          <w:szCs w:val="24"/>
        </w:rPr>
        <w:t xml:space="preserve"> foi utilizado para separar a lógica de acesso ao banco de dados da lógica de negócio.</w:t>
      </w:r>
    </w:p>
    <w:p w14:paraId="1D39CF84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Classe representativa:</w:t>
      </w:r>
    </w:p>
    <w:p w14:paraId="4DDAA9A2" w14:textId="77777777" w:rsidR="004A78E8" w:rsidRPr="004A78E8" w:rsidRDefault="004A78E8" w:rsidP="004A78E8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FerramentaDAO</w:t>
      </w:r>
    </w:p>
    <w:p w14:paraId="58AA8BE9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Justificativa:</w:t>
      </w:r>
    </w:p>
    <w:p w14:paraId="21C63E3E" w14:textId="77777777" w:rsidR="004A78E8" w:rsidRPr="004A78E8" w:rsidRDefault="004A78E8" w:rsidP="004A78E8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lastRenderedPageBreak/>
        <w:t>Facilita manutenção e testes</w:t>
      </w:r>
    </w:p>
    <w:p w14:paraId="4D4E86C5" w14:textId="77777777" w:rsidR="004A78E8" w:rsidRPr="004A78E8" w:rsidRDefault="004A78E8" w:rsidP="004A78E8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Reduz acoplamento entre camadas</w:t>
      </w:r>
    </w:p>
    <w:p w14:paraId="589520E3" w14:textId="77777777" w:rsidR="004A78E8" w:rsidRPr="004A78E8" w:rsidRDefault="004A78E8" w:rsidP="004A78E8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Organiza o código seguindo boas práticas de arquitetura em camadas</w:t>
      </w:r>
    </w:p>
    <w:p w14:paraId="6C1B7ED3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6958986E">
          <v:rect id="_x0000_i1118" style="width:0;height:1.5pt" o:hralign="center" o:hrstd="t" o:hr="t" fillcolor="#a0a0a0" stroked="f"/>
        </w:pict>
      </w:r>
    </w:p>
    <w:p w14:paraId="75DD6719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4.2 Arquitetura em Camadas</w:t>
      </w:r>
    </w:p>
    <w:p w14:paraId="49C9336D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O projeto segue uma arquitetura em camadas composta por:</w:t>
      </w:r>
    </w:p>
    <w:p w14:paraId="46C6B47D" w14:textId="77777777" w:rsidR="004A78E8" w:rsidRPr="004A78E8" w:rsidRDefault="004A78E8" w:rsidP="004A78E8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Model</w:t>
      </w:r>
    </w:p>
    <w:p w14:paraId="5006FBB9" w14:textId="77777777" w:rsidR="004A78E8" w:rsidRPr="004A78E8" w:rsidRDefault="004A78E8" w:rsidP="004A78E8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DAO</w:t>
      </w:r>
    </w:p>
    <w:p w14:paraId="36F3B9A8" w14:textId="77777777" w:rsidR="004A78E8" w:rsidRPr="004A78E8" w:rsidRDefault="004A78E8" w:rsidP="004A78E8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Service</w:t>
      </w:r>
    </w:p>
    <w:p w14:paraId="3F262684" w14:textId="77777777" w:rsidR="004A78E8" w:rsidRPr="004A78E8" w:rsidRDefault="004A78E8" w:rsidP="004A78E8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Teste</w:t>
      </w:r>
    </w:p>
    <w:p w14:paraId="35A0708B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Justificativa:</w:t>
      </w:r>
      <w:r w:rsidRPr="004A78E8">
        <w:rPr>
          <w:rFonts w:ascii="Arial" w:hAnsi="Arial" w:cs="Arial"/>
          <w:sz w:val="24"/>
          <w:szCs w:val="24"/>
        </w:rPr>
        <w:br/>
        <w:t>Essa organização melhora a legibilidade, facilita a evolução do sistema e prepara o projeto para futuras implementações, como interface gráfica ou API.</w:t>
      </w:r>
    </w:p>
    <w:p w14:paraId="670A4F1F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06DCA4F5">
          <v:rect id="_x0000_i1119" style="width:0;height:1.5pt" o:hralign="center" o:hrstd="t" o:hr="t" fillcolor="#a0a0a0" stroked="f"/>
        </w:pict>
      </w:r>
    </w:p>
    <w:p w14:paraId="118A552C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5. Execução e validação</w:t>
      </w:r>
    </w:p>
    <w:p w14:paraId="02F22499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execução do sistema foi realizada por meio da classe MainTest, permitindo validar:</w:t>
      </w:r>
    </w:p>
    <w:p w14:paraId="1E72AA1F" w14:textId="77777777" w:rsidR="004A78E8" w:rsidRPr="004A78E8" w:rsidRDefault="004A78E8" w:rsidP="004A78E8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Compilação do projeto</w:t>
      </w:r>
    </w:p>
    <w:p w14:paraId="2FF52502" w14:textId="77777777" w:rsidR="004A78E8" w:rsidRPr="004A78E8" w:rsidRDefault="004A78E8" w:rsidP="004A78E8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Execução sem erros</w:t>
      </w:r>
    </w:p>
    <w:p w14:paraId="6A997B9D" w14:textId="77777777" w:rsidR="004A78E8" w:rsidRPr="004A78E8" w:rsidRDefault="004A78E8" w:rsidP="004A78E8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Conexão com o banco de dados</w:t>
      </w:r>
    </w:p>
    <w:p w14:paraId="1D283797" w14:textId="77777777" w:rsidR="004A78E8" w:rsidRPr="004A78E8" w:rsidRDefault="004A78E8" w:rsidP="004A78E8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Persistência correta dos dados</w:t>
      </w:r>
    </w:p>
    <w:p w14:paraId="2AE95181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Após a criação do banco de dados e da tabela correspondente, os testes de inserção foram realizados com sucesso.</w:t>
      </w:r>
    </w:p>
    <w:p w14:paraId="53E89DCD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59B0FB2E">
          <v:rect id="_x0000_i1120" style="width:0;height:1.5pt" o:hralign="center" o:hrstd="t" o:hr="t" fillcolor="#a0a0a0" stroked="f"/>
        </w:pict>
      </w:r>
    </w:p>
    <w:p w14:paraId="1DFA9672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6. Evidências do repositório GitHub</w:t>
      </w:r>
    </w:p>
    <w:p w14:paraId="316A4624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 xml:space="preserve">O projeto foi versionado utilizando o </w:t>
      </w:r>
      <w:r w:rsidRPr="004A78E8">
        <w:rPr>
          <w:rFonts w:ascii="Arial" w:hAnsi="Arial" w:cs="Arial"/>
          <w:b/>
          <w:bCs/>
          <w:sz w:val="24"/>
          <w:szCs w:val="24"/>
        </w:rPr>
        <w:t>GitHub Desktop</w:t>
      </w:r>
      <w:r w:rsidRPr="004A78E8">
        <w:rPr>
          <w:rFonts w:ascii="Arial" w:hAnsi="Arial" w:cs="Arial"/>
          <w:sz w:val="24"/>
          <w:szCs w:val="24"/>
        </w:rPr>
        <w:t>, com os seguintes passos:</w:t>
      </w:r>
    </w:p>
    <w:p w14:paraId="5511ABCB" w14:textId="77777777" w:rsidR="004A78E8" w:rsidRPr="004A78E8" w:rsidRDefault="004A78E8" w:rsidP="004A78E8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Criação do repositório local</w:t>
      </w:r>
    </w:p>
    <w:p w14:paraId="21F866FC" w14:textId="77777777" w:rsidR="004A78E8" w:rsidRPr="004A78E8" w:rsidRDefault="004A78E8" w:rsidP="004A78E8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Realização de commit inicial</w:t>
      </w:r>
    </w:p>
    <w:p w14:paraId="51939C06" w14:textId="77777777" w:rsidR="004A78E8" w:rsidRPr="004A78E8" w:rsidRDefault="004A78E8" w:rsidP="004A78E8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Publicação do repositório no GitHub</w:t>
      </w:r>
    </w:p>
    <w:p w14:paraId="26D58126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Evidências:</w:t>
      </w:r>
    </w:p>
    <w:p w14:paraId="67C86904" w14:textId="77777777" w:rsidR="004A78E8" w:rsidRPr="004A78E8" w:rsidRDefault="004A78E8" w:rsidP="004A78E8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Repositório criado com nome FerramentotecaCore</w:t>
      </w:r>
    </w:p>
    <w:p w14:paraId="0E71B2F8" w14:textId="77777777" w:rsidR="004A78E8" w:rsidRPr="004A78E8" w:rsidRDefault="004A78E8" w:rsidP="004A78E8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Histórico de commits disponível</w:t>
      </w:r>
    </w:p>
    <w:p w14:paraId="3AEB98E1" w14:textId="77777777" w:rsidR="004A78E8" w:rsidRPr="004A78E8" w:rsidRDefault="004A78E8" w:rsidP="004A78E8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lastRenderedPageBreak/>
        <w:t>Código-fonte organizado e versionado</w:t>
      </w:r>
    </w:p>
    <w:p w14:paraId="7B54BFD5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O uso do Git possibilita o controle de versões, rastreabilidade de alterações e colaboração futura.</w:t>
      </w:r>
    </w:p>
    <w:p w14:paraId="7D50553F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pict w14:anchorId="75A10C0B">
          <v:rect id="_x0000_i1121" style="width:0;height:1.5pt" o:hralign="center" o:hrstd="t" o:hr="t" fillcolor="#a0a0a0" stroked="f"/>
        </w:pict>
      </w:r>
    </w:p>
    <w:p w14:paraId="0DE3504B" w14:textId="77777777" w:rsidR="004A78E8" w:rsidRPr="004A78E8" w:rsidRDefault="004A78E8" w:rsidP="004A78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78E8">
        <w:rPr>
          <w:rFonts w:ascii="Arial" w:hAnsi="Arial" w:cs="Arial"/>
          <w:b/>
          <w:bCs/>
          <w:sz w:val="24"/>
          <w:szCs w:val="24"/>
        </w:rPr>
        <w:t>7. Conclusão</w:t>
      </w:r>
    </w:p>
    <w:p w14:paraId="648C1134" w14:textId="77777777" w:rsidR="004A78E8" w:rsidRPr="004A78E8" w:rsidRDefault="004A78E8" w:rsidP="004A78E8">
      <w:pPr>
        <w:jc w:val="both"/>
        <w:rPr>
          <w:rFonts w:ascii="Arial" w:hAnsi="Arial" w:cs="Arial"/>
          <w:sz w:val="24"/>
          <w:szCs w:val="24"/>
        </w:rPr>
      </w:pPr>
      <w:r w:rsidRPr="004A78E8">
        <w:rPr>
          <w:rFonts w:ascii="Arial" w:hAnsi="Arial" w:cs="Arial"/>
          <w:sz w:val="24"/>
          <w:szCs w:val="24"/>
        </w:rPr>
        <w:t>A Etapa 6 foi concluída com sucesso, aplicando princípios SOLID, padrões de projeto e refatorações que melhoraram significativamente a estrutura do sistema.</w:t>
      </w:r>
      <w:r w:rsidRPr="004A78E8">
        <w:rPr>
          <w:rFonts w:ascii="Arial" w:hAnsi="Arial" w:cs="Arial"/>
          <w:sz w:val="24"/>
          <w:szCs w:val="24"/>
        </w:rPr>
        <w:br/>
        <w:t>O projeto encontra-se organizado, testado e versionado, estando preparado para as próximas etapas do desenvolvimento.</w:t>
      </w:r>
    </w:p>
    <w:p w14:paraId="43384177" w14:textId="77777777" w:rsidR="00326927" w:rsidRDefault="00326927" w:rsidP="004A78E8">
      <w:pPr>
        <w:jc w:val="both"/>
      </w:pPr>
    </w:p>
    <w:p w14:paraId="0D698FD6" w14:textId="77777777" w:rsidR="00B66360" w:rsidRDefault="00B66360" w:rsidP="004A78E8">
      <w:pPr>
        <w:jc w:val="both"/>
      </w:pPr>
    </w:p>
    <w:p w14:paraId="4913569B" w14:textId="77777777" w:rsidR="00B66360" w:rsidRDefault="00B66360"/>
    <w:sectPr w:rsidR="00B66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016"/>
    <w:multiLevelType w:val="multilevel"/>
    <w:tmpl w:val="F0E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933"/>
    <w:multiLevelType w:val="multilevel"/>
    <w:tmpl w:val="507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302CC"/>
    <w:multiLevelType w:val="multilevel"/>
    <w:tmpl w:val="FCE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E0DEE"/>
    <w:multiLevelType w:val="multilevel"/>
    <w:tmpl w:val="17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3F63"/>
    <w:multiLevelType w:val="multilevel"/>
    <w:tmpl w:val="D78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306AE"/>
    <w:multiLevelType w:val="multilevel"/>
    <w:tmpl w:val="E43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347"/>
    <w:multiLevelType w:val="multilevel"/>
    <w:tmpl w:val="1CB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06BDB"/>
    <w:multiLevelType w:val="multilevel"/>
    <w:tmpl w:val="DE7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4385F"/>
    <w:multiLevelType w:val="multilevel"/>
    <w:tmpl w:val="AAD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134F7"/>
    <w:multiLevelType w:val="multilevel"/>
    <w:tmpl w:val="51E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45BB5"/>
    <w:multiLevelType w:val="multilevel"/>
    <w:tmpl w:val="F5A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15DE"/>
    <w:multiLevelType w:val="multilevel"/>
    <w:tmpl w:val="5AC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66C3C"/>
    <w:multiLevelType w:val="multilevel"/>
    <w:tmpl w:val="F5E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2368A"/>
    <w:multiLevelType w:val="multilevel"/>
    <w:tmpl w:val="063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B6511"/>
    <w:multiLevelType w:val="multilevel"/>
    <w:tmpl w:val="135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139C6"/>
    <w:multiLevelType w:val="multilevel"/>
    <w:tmpl w:val="50E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31F33"/>
    <w:multiLevelType w:val="multilevel"/>
    <w:tmpl w:val="4C3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60F00"/>
    <w:multiLevelType w:val="multilevel"/>
    <w:tmpl w:val="34C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11B97"/>
    <w:multiLevelType w:val="multilevel"/>
    <w:tmpl w:val="58F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41A0A"/>
    <w:multiLevelType w:val="multilevel"/>
    <w:tmpl w:val="59A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02068"/>
    <w:multiLevelType w:val="multilevel"/>
    <w:tmpl w:val="E62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B2EE3"/>
    <w:multiLevelType w:val="multilevel"/>
    <w:tmpl w:val="E53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26529">
    <w:abstractNumId w:val="1"/>
  </w:num>
  <w:num w:numId="2" w16cid:durableId="1233739105">
    <w:abstractNumId w:val="11"/>
  </w:num>
  <w:num w:numId="3" w16cid:durableId="1674456782">
    <w:abstractNumId w:val="4"/>
  </w:num>
  <w:num w:numId="4" w16cid:durableId="1465081967">
    <w:abstractNumId w:val="7"/>
  </w:num>
  <w:num w:numId="5" w16cid:durableId="1974603869">
    <w:abstractNumId w:val="8"/>
  </w:num>
  <w:num w:numId="6" w16cid:durableId="480738244">
    <w:abstractNumId w:val="17"/>
  </w:num>
  <w:num w:numId="7" w16cid:durableId="507528252">
    <w:abstractNumId w:val="14"/>
  </w:num>
  <w:num w:numId="8" w16cid:durableId="1932086977">
    <w:abstractNumId w:val="16"/>
  </w:num>
  <w:num w:numId="9" w16cid:durableId="23750705">
    <w:abstractNumId w:val="20"/>
  </w:num>
  <w:num w:numId="10" w16cid:durableId="1275291338">
    <w:abstractNumId w:val="13"/>
  </w:num>
  <w:num w:numId="11" w16cid:durableId="1235356893">
    <w:abstractNumId w:val="6"/>
  </w:num>
  <w:num w:numId="12" w16cid:durableId="1521049662">
    <w:abstractNumId w:val="5"/>
  </w:num>
  <w:num w:numId="13" w16cid:durableId="169414536">
    <w:abstractNumId w:val="19"/>
  </w:num>
  <w:num w:numId="14" w16cid:durableId="1108282347">
    <w:abstractNumId w:val="3"/>
  </w:num>
  <w:num w:numId="15" w16cid:durableId="1455251623">
    <w:abstractNumId w:val="18"/>
  </w:num>
  <w:num w:numId="16" w16cid:durableId="1625962542">
    <w:abstractNumId w:val="9"/>
  </w:num>
  <w:num w:numId="17" w16cid:durableId="1375084207">
    <w:abstractNumId w:val="0"/>
  </w:num>
  <w:num w:numId="18" w16cid:durableId="46997107">
    <w:abstractNumId w:val="12"/>
  </w:num>
  <w:num w:numId="19" w16cid:durableId="132019749">
    <w:abstractNumId w:val="15"/>
  </w:num>
  <w:num w:numId="20" w16cid:durableId="351420546">
    <w:abstractNumId w:val="10"/>
  </w:num>
  <w:num w:numId="21" w16cid:durableId="912467583">
    <w:abstractNumId w:val="21"/>
  </w:num>
  <w:num w:numId="22" w16cid:durableId="1077744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0"/>
    <w:rsid w:val="00220C45"/>
    <w:rsid w:val="00326927"/>
    <w:rsid w:val="004A78E8"/>
    <w:rsid w:val="00795827"/>
    <w:rsid w:val="00A94185"/>
    <w:rsid w:val="00B66360"/>
    <w:rsid w:val="00BD0D0C"/>
    <w:rsid w:val="00E6250C"/>
    <w:rsid w:val="00EB593E"/>
    <w:rsid w:val="00F4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98D19"/>
  <w15:chartTrackingRefBased/>
  <w15:docId w15:val="{F89E87BC-94DA-4FCD-99EC-17E89899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3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36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3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3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3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36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747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Chavez</dc:creator>
  <cp:keywords/>
  <dc:description/>
  <cp:lastModifiedBy>Jessika Chavez</cp:lastModifiedBy>
  <cp:revision>2</cp:revision>
  <dcterms:created xsi:type="dcterms:W3CDTF">2026-01-21T20:08:00Z</dcterms:created>
  <dcterms:modified xsi:type="dcterms:W3CDTF">2026-01-26T20:12:00Z</dcterms:modified>
</cp:coreProperties>
</file>