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E4" w:rsidRPr="001617E4" w:rsidRDefault="001617E4" w:rsidP="00533422">
      <w:pPr>
        <w:pStyle w:val="1"/>
        <w:jc w:val="center"/>
      </w:pPr>
      <w:r w:rsidRPr="001617E4">
        <w:rPr>
          <w:rFonts w:hint="eastAsia"/>
        </w:rPr>
        <w:t>牛刀：四万亿经济刺激计划后果严重</w:t>
      </w:r>
    </w:p>
    <w:p w:rsidR="001617E4" w:rsidRPr="00396ECB" w:rsidRDefault="00875416" w:rsidP="00533422">
      <w:pPr>
        <w:jc w:val="center"/>
        <w:rPr>
          <w:rStyle w:val="a6"/>
          <w:rFonts w:asciiTheme="minorEastAsia" w:hAnsiTheme="minorEastAsia" w:cs="Tahoma"/>
          <w:i w:val="0"/>
          <w:iCs w:val="0"/>
          <w:sz w:val="32"/>
          <w:szCs w:val="32"/>
          <w:shd w:val="clear" w:color="auto" w:fill="FFFFFF"/>
        </w:rPr>
      </w:pPr>
      <w:hyperlink r:id="rId6" w:tgtFrame="_blank" w:history="1">
        <w:r w:rsidR="001617E4" w:rsidRPr="00396ECB">
          <w:rPr>
            <w:rStyle w:val="a5"/>
            <w:rFonts w:asciiTheme="minorEastAsia" w:hAnsiTheme="minorEastAsia" w:cs="Tahoma"/>
            <w:color w:val="auto"/>
            <w:sz w:val="32"/>
            <w:szCs w:val="32"/>
            <w:u w:val="none"/>
            <w:shd w:val="clear" w:color="auto" w:fill="FFFFFF"/>
          </w:rPr>
          <w:t>真实世界</w:t>
        </w:r>
      </w:hyperlink>
      <w:r w:rsidR="001617E4" w:rsidRPr="00396ECB">
        <w:rPr>
          <w:rStyle w:val="apple-converted-space"/>
          <w:rFonts w:asciiTheme="minorEastAsia" w:hAnsiTheme="minorEastAsia" w:cs="Tahoma"/>
          <w:sz w:val="32"/>
          <w:szCs w:val="32"/>
          <w:shd w:val="clear" w:color="auto" w:fill="FFFFFF"/>
        </w:rPr>
        <w:t> </w:t>
      </w:r>
      <w:r w:rsidR="001617E4" w:rsidRPr="00396ECB">
        <w:rPr>
          <w:rStyle w:val="a6"/>
          <w:rFonts w:asciiTheme="minorEastAsia" w:hAnsiTheme="minorEastAsia" w:cs="Tahoma"/>
          <w:i w:val="0"/>
          <w:iCs w:val="0"/>
          <w:sz w:val="32"/>
          <w:szCs w:val="32"/>
          <w:shd w:val="clear" w:color="auto" w:fill="FFFFFF"/>
        </w:rPr>
        <w:t>发表于</w:t>
      </w:r>
      <w:r w:rsidR="001617E4" w:rsidRPr="00396ECB">
        <w:rPr>
          <w:rStyle w:val="a6"/>
          <w:rFonts w:asciiTheme="minorEastAsia" w:hAnsiTheme="minorEastAsia" w:cs="Tahoma" w:hint="eastAsia"/>
          <w:i w:val="0"/>
          <w:iCs w:val="0"/>
          <w:sz w:val="32"/>
          <w:szCs w:val="32"/>
          <w:shd w:val="clear" w:color="auto" w:fill="FFFFFF"/>
        </w:rPr>
        <w:t xml:space="preserve"> 经管之家</w:t>
      </w:r>
    </w:p>
    <w:p w:rsidR="003247B4" w:rsidRPr="00533422" w:rsidRDefault="001617E4" w:rsidP="00533422">
      <w:pPr>
        <w:jc w:val="center"/>
        <w:rPr>
          <w:rStyle w:val="a6"/>
          <w:rFonts w:asciiTheme="minorEastAsia" w:hAnsiTheme="minorEastAsia" w:cs="Tahoma"/>
          <w:i w:val="0"/>
          <w:iCs w:val="0"/>
          <w:sz w:val="32"/>
          <w:szCs w:val="32"/>
          <w:shd w:val="clear" w:color="auto" w:fill="FFFFFF"/>
        </w:rPr>
      </w:pPr>
      <w:r w:rsidRPr="00533422">
        <w:rPr>
          <w:rStyle w:val="a6"/>
          <w:rFonts w:asciiTheme="minorEastAsia" w:hAnsiTheme="minorEastAsia" w:cs="Tahoma" w:hint="eastAsia"/>
          <w:i w:val="0"/>
          <w:iCs w:val="0"/>
          <w:sz w:val="32"/>
          <w:szCs w:val="32"/>
          <w:shd w:val="clear" w:color="auto" w:fill="FFFFFF"/>
        </w:rPr>
        <w:t>时间</w:t>
      </w:r>
      <w:r w:rsidRPr="00533422">
        <w:rPr>
          <w:rStyle w:val="a6"/>
          <w:rFonts w:asciiTheme="minorEastAsia" w:hAnsiTheme="minorEastAsia" w:cs="Tahoma"/>
          <w:i w:val="0"/>
          <w:iCs w:val="0"/>
          <w:sz w:val="32"/>
          <w:szCs w:val="32"/>
          <w:shd w:val="clear" w:color="auto" w:fill="FFFFFF"/>
        </w:rPr>
        <w:t>：2011-6-21 15:09:50</w:t>
      </w:r>
      <w:bookmarkStart w:id="0" w:name="_GoBack"/>
      <w:bookmarkEnd w:id="0"/>
    </w:p>
    <w:p w:rsidR="00533422" w:rsidRDefault="00533422" w:rsidP="00533422">
      <w:pPr>
        <w:rPr>
          <w:rStyle w:val="a6"/>
          <w:rFonts w:asciiTheme="minorEastAsia" w:hAnsiTheme="minorEastAsia" w:cs="Tahoma"/>
          <w:i w:val="0"/>
          <w:iCs w:val="0"/>
          <w:sz w:val="36"/>
          <w:szCs w:val="36"/>
          <w:shd w:val="clear" w:color="auto" w:fill="FFFFFF"/>
        </w:rPr>
      </w:pPr>
    </w:p>
    <w:p w:rsidR="00533422" w:rsidRPr="00533422" w:rsidRDefault="00533422" w:rsidP="00533422">
      <w:pPr>
        <w:ind w:firstLineChars="200" w:firstLine="480"/>
        <w:rPr>
          <w:rFonts w:asciiTheme="minorEastAsia" w:hAnsiTheme="minorEastAsia" w:cs="Tahoma"/>
          <w:sz w:val="24"/>
          <w:szCs w:val="24"/>
          <w:shd w:val="clear" w:color="auto" w:fill="FFFFFF"/>
        </w:rPr>
      </w:pP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>建海来上海，我们俩长夜未眠，在上海的大街上边散布边聊天，时而争吵，时而叹息。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今天的中国，通货膨胀、民不聊生、腐败横行、道德崩溃、人人自危、基尼系数已经突破0.5的国际警戒线，社会危机日益深重，靠维稳已经没用了。想要依靠一位伟人出现来拯救民生，起码到现在我们还没有看到这样的伟人的影子。中国走进了一个漫漫长夜，不知何时是头？而这一切，都是源于2008年那个该死的岁末，4万亿刺激经济计划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当主管经济的在电视上伸出4个指头的时候，我们知道，游戏结束，一切都完了。大通胀在迎接中国。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四万亿刺激经济计划的出台背景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当时的中国，经过长达4年的房地产调控，正在有效的化解房价泡沫，被地产界称作华南五虎的碧桂圆、珠江、合生创展、富力、恒大地产，全部出现资金链问题，降价一触即发。而且，万科、中海、金地等深圳品牌房企，已经在全国包括北京、杭州、上海等地开展15%至30%的降幅，尽管发生退房潮、断供潮，中介公司开始出现关门闭店，总体社会呈现平稳状态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当时宏观经济，主要是内需不足，投资过度。如果进行有效调整，只需花两年功夫，中国宏观经济可以说，可以呈现美国、印度那样的，依托内需全面提高全社会购买力水平，拉动经济增长的良性状态。当时，解决全民免费医疗问题，只需450亿；解决大学生助学问题，只需180亿，可以保证全国的贫困生读书的问题；农村刚刚取消取农业税，农民消费市场正在启动；经济经过调整，腾飞只是指日可待的事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当时的ZF，严格控制楼堂馆所，地方没有什么债务，因此，也没有什么负担。上一届ZF励精图治，打下了一个很好的基础。只要房地产一降温，地方ZF就不可能有买地的冲动，粮食生产就不会受到影响，社会稳定，人心思安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中央财政赤字水平不高，无须依赖印钞来向市场注水。因为GDP处在较高增长状态，而通胀处在很低水平，根本看不见物价天天暴涨，社会财富的平衡机制也在逐步建立，贫富有些分化，但是，远没有现在这么严重。就我本人来说，我</w:t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lastRenderedPageBreak/>
        <w:t>当时在深圳只有20万年薪。上海借浦东开发的余威，经济增长势头比深圳好，我一来上海，年薪就翻一倍，达到40万，当时主管新浪上海房产频道的运营。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可以说，只要坚持调整一年，中国经济就可以解决结构性问题，只要内需扩大，我们的经济就具有内生的活力，国际市场出现的问题我们也应该有能力应对，因此，经济没有没有大的风险。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但是，2008年9月5日，美国次贷危机越演越烈，雷曼兄弟宣布破产，整个全球贸易受到极大的影响，珠三角和长三角大量的出口企业，约有6000万农民工失业。如果，ZF当时能够冷静看待失业，不慌不忙的处理全球经济对中国的影响，这个问题是可以解决好的。只需三招：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一、妥善安置失业的农民工。ZF应该就地安置农民工，不让他们返乡，实在无法安置的就对他们进行一些必要的生活补贴，那个时候没有通胀，只要补贴一点钱，生活没有问题，还能争取民心，一等次贷危机风暴刮过，我们可以慢慢恢复生产，不必恐慌。但是，宏观经济决策层当时慌了神，因为中国改革开放30年，从没经过经济危机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二、迅速梳理所有出口贸易，寻找一些污染比较严重和劳动密集型而劳动力过于廉价的企业，尽可能的进行淘汰，进行整个出口企业的结构性调整，留下真正符合中国长期发展的产业。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三、调动ZF资源，迅速将一批企业转型，向国内寻求市场。当时，韩国、日本国民自发向ZF捐赠黄金和美元，帮助ZF度过危机。中国完全号召国民共度时艰，救活企业，恢复生产，不遗余力扩大国内消费。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但是，宏观经济决策层怎么忽然头脑发热，完全走了一条相反的方向。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四万亿刺激经济的结果就是通胀全面爆发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现在看来，当时，还是有一些主流经济学家提出过不同的看法，但是，没有得到采纳。我和曹建海、时寒冰当时的意见，无论如何，ZF可以启动主导产业进行重点扶持，但是，不能回到老路上去。因此，我们舌战成思危，争论十大产业的归属，利用博客的影响，借用凤凰卫视和中央电视台，各大网站和其他媒体，发出我们的声音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可是，经过不长的时间的争论，最后我们看见的，是在电视上，主管经济的竖起4个手指，讲他的4万亿刺激经济计划。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我们很清楚，中央ZF拿不出4万亿。一是中国ZF无法发行国债，4万亿的国债要卖出去是不可能的；二是当时正处在加息和提高存款准备金的通道，突然拐弯放松银根的环境还不具备，因为中国经济的结构性的调整正在进行，突然拐弯，等于5年的努力功亏一篑；三个是依赖社会集资、民间筹措更不可能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lastRenderedPageBreak/>
        <w:t xml:space="preserve">　　我们研究来研究去，最后吓出一身冷汗，因为我们发现，中央ZF只有一个办法，那就是印钞。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中国是个高储蓄率的国家，印钞就是把老百姓的储蓄全部稀释，最后的结果就是通胀，这是经济学的一个基本常识。而且，我们的社会保障制度还很不完善，老百姓的储蓄是对自己的保障。如果把老百姓的储蓄稀释，这是一件断子绝孙的事，是绝不能干的。所以，我们无论如何不敢相信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结果，数据出来，2009年M2增速高达29.7%。我们傻啦。我们减去当年的GDP增速，除掉外汇占款，实际当年货币贬值高达14.6%。等于这4万亿是强抢老百姓的钱，来进行投资的。更重要的是，这4万亿的投资，一下将地方ZF负债提高到12万亿的水平。地方ZF为了投资拉动增长，反而更加盘剥压榨老百姓。用老百姓钱，还来盘剥老百姓，你说老百姓冤不冤？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自此，ZF诚信全部破产，全部修复起来，没有五到十年，根本不可能。在社会上，整个道德体系全部崩溃，人人为钱而不讲任何公德。现在，来遏制通胀，已经晚了。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以后我们怎么活？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遇上这样的事，遇上这样的时代，我们除了痛惜，还能怎么办？ZF现在来挽回这个局面，已经没有机会。所以，我最近写过一篇博客，2011年中国宏观经济关键字——耗！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不管是股市还是房市，目前，已经岌岌可危。时至今日，ZF仍然没有改革的意愿，不知道以后的方向。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我们来算一笔账。中国最大的一笔财富，是外汇储备。但是，我告诉大家，中国外汇储备能够流动的不到6000亿，所谓3万亿，只是一笔数据。1.1万亿的美国国债，只要美联储开始收货币，就必然会放国债，到时还要中国增持美国国债，预期会让中国增持到1.5万亿；两房债券6000亿，基本是死帐；其他债券和高盛控制的外汇资产，高达7000亿，还能用多少？而现在，国际量子基金准备1.2万亿美元做空基金，准备对中国的金融体系发动攻击，6000亿的外汇储备也面临灭顶之灾。所以，死撑房价是不可能的，因为房贷危及金融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国内，地方ZF12万亿的黑窟窿，根本填不满。唯一的办法，继续稀释老百姓的储蓄，继续通胀，用通胀掠夺全民的财富。这是一条不归路。</w:t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</w:rPr>
        <w:br/>
      </w:r>
      <w:r w:rsidRPr="00533422">
        <w:rPr>
          <w:rFonts w:asciiTheme="minorEastAsia" w:hAnsiTheme="minorEastAsia" w:cs="Tahoma"/>
          <w:sz w:val="24"/>
          <w:szCs w:val="24"/>
          <w:shd w:val="clear" w:color="auto" w:fill="FFFFFF"/>
        </w:rPr>
        <w:t xml:space="preserve">　　现在，江河干涸，耕地被毁，山林遭灾，农民不事耕种，工人不事生产，刘易斯拐点已经隐现；未来的趋势，已经使人很难预料。我预计，ZF最近会出台一系列办法，不能做好大的指望，因为，一个经济体系已经被破坏，修复起来，不是那么容易。</w:t>
      </w:r>
    </w:p>
    <w:sectPr w:rsidR="00533422" w:rsidRPr="00533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416" w:rsidRDefault="00875416" w:rsidP="001617E4">
      <w:r>
        <w:separator/>
      </w:r>
    </w:p>
  </w:endnote>
  <w:endnote w:type="continuationSeparator" w:id="0">
    <w:p w:rsidR="00875416" w:rsidRDefault="00875416" w:rsidP="0016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416" w:rsidRDefault="00875416" w:rsidP="001617E4">
      <w:r>
        <w:separator/>
      </w:r>
    </w:p>
  </w:footnote>
  <w:footnote w:type="continuationSeparator" w:id="0">
    <w:p w:rsidR="00875416" w:rsidRDefault="00875416" w:rsidP="00161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6E"/>
    <w:rsid w:val="001617E4"/>
    <w:rsid w:val="0026386E"/>
    <w:rsid w:val="003247B4"/>
    <w:rsid w:val="00396ECB"/>
    <w:rsid w:val="00533422"/>
    <w:rsid w:val="00875416"/>
    <w:rsid w:val="00BE7E2E"/>
    <w:rsid w:val="00C45BCA"/>
    <w:rsid w:val="00E00E03"/>
    <w:rsid w:val="00E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62A64-9775-4848-B376-A444E7B2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7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7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17E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1617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17E4"/>
  </w:style>
  <w:style w:type="character" w:styleId="a6">
    <w:name w:val="Emphasis"/>
    <w:basedOn w:val="a0"/>
    <w:uiPriority w:val="20"/>
    <w:qFormat/>
    <w:rsid w:val="00161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pinggu.org/home.php?mod=space&amp;uid=22256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segno</dc:creator>
  <cp:keywords/>
  <dc:description/>
  <cp:lastModifiedBy>segno</cp:lastModifiedBy>
  <cp:revision>9</cp:revision>
  <dcterms:created xsi:type="dcterms:W3CDTF">2018-04-28T09:21:00Z</dcterms:created>
  <dcterms:modified xsi:type="dcterms:W3CDTF">2018-04-28T11:54:00Z</dcterms:modified>
</cp:coreProperties>
</file>