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tmp" ContentType="image/p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CEF2" w14:textId="61BD0030" w:rsidR="004C5C8F" w:rsidRDefault="00A56D14" w:rsidP="00A56D14">
      <w:pPr>
        <w:pStyle w:val="Title"/>
        <w:rPr>
          <w:sz w:val="72"/>
          <w:szCs w:val="72"/>
        </w:rPr>
      </w:pPr>
      <w:r>
        <w:tab/>
      </w:r>
      <w:r>
        <w:tab/>
      </w:r>
      <w:r w:rsidR="004C5C8F">
        <w:tab/>
      </w:r>
      <w:r w:rsidRPr="00A56D14">
        <w:rPr>
          <w:sz w:val="72"/>
          <w:szCs w:val="72"/>
        </w:rPr>
        <w:t xml:space="preserve">Project Report </w:t>
      </w:r>
    </w:p>
    <w:p w14:paraId="7F01FEB8" w14:textId="689FB28E" w:rsidR="00FC4655" w:rsidRDefault="004C5C8F" w:rsidP="004C5C8F">
      <w:pPr>
        <w:pStyle w:val="Title"/>
        <w:ind w:left="720" w:firstLine="720"/>
        <w:rPr>
          <w:sz w:val="72"/>
          <w:szCs w:val="72"/>
        </w:rPr>
      </w:pPr>
      <w:r w:rsidRPr="004C5C8F">
        <w:rPr>
          <w:rFonts w:ascii="Agency FB" w:hAnsi="Agency FB"/>
          <w:b/>
          <w:bCs/>
          <w:sz w:val="72"/>
          <w:szCs w:val="72"/>
        </w:rPr>
        <w:t>BRIGHT CONSULTING IDEAS</w:t>
      </w:r>
    </w:p>
    <w:p w14:paraId="08052F7B" w14:textId="77777777" w:rsidR="00A56D14" w:rsidRDefault="00A56D14" w:rsidP="00A56D14"/>
    <w:p w14:paraId="4777E8F2" w14:textId="687163FD" w:rsidR="00A56D14" w:rsidRDefault="00A56D14" w:rsidP="00A56D1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Introduction</w:t>
      </w:r>
    </w:p>
    <w:p w14:paraId="1AF7B16D" w14:textId="356866E9" w:rsidR="00A56D14" w:rsidRPr="00A56D14" w:rsidRDefault="00A56D14" w:rsidP="00A56D14">
      <w:pPr>
        <w:pStyle w:val="ListParagraph"/>
        <w:numPr>
          <w:ilvl w:val="1"/>
          <w:numId w:val="1"/>
        </w:numPr>
        <w:rPr>
          <w:sz w:val="48"/>
          <w:szCs w:val="48"/>
        </w:rPr>
      </w:pPr>
      <w:r w:rsidRPr="00A56D14">
        <w:rPr>
          <w:sz w:val="48"/>
          <w:szCs w:val="48"/>
        </w:rPr>
        <w:t>Overview</w:t>
      </w:r>
    </w:p>
    <w:p w14:paraId="2D5BCA30" w14:textId="423D2DD2" w:rsidR="00A56D14" w:rsidRDefault="00A56D14" w:rsidP="00A56D14">
      <w:pPr>
        <w:ind w:left="2160"/>
        <w:rPr>
          <w:sz w:val="48"/>
          <w:szCs w:val="48"/>
        </w:rPr>
      </w:pPr>
      <w:r>
        <w:rPr>
          <w:sz w:val="48"/>
          <w:szCs w:val="48"/>
        </w:rPr>
        <w:t xml:space="preserve">Bright IDEA saw the </w:t>
      </w:r>
      <w:proofErr w:type="gramStart"/>
      <w:r>
        <w:rPr>
          <w:sz w:val="48"/>
          <w:szCs w:val="48"/>
        </w:rPr>
        <w:t>lack  of</w:t>
      </w:r>
      <w:proofErr w:type="gramEnd"/>
      <w:r>
        <w:rPr>
          <w:sz w:val="48"/>
          <w:szCs w:val="48"/>
        </w:rPr>
        <w:t xml:space="preserve"> special education resource across our country, leading to children not being able to reach their </w:t>
      </w:r>
      <w:r w:rsidRPr="00A56D14">
        <w:rPr>
          <w:sz w:val="48"/>
          <w:szCs w:val="48"/>
        </w:rPr>
        <w:t xml:space="preserve"> full academic potential. We provide quality professional development training and guidance to educators who need to learn how to advocate for their students no matter their abilities.</w:t>
      </w:r>
    </w:p>
    <w:p w14:paraId="6DDCBFE5" w14:textId="5FCE39DB" w:rsidR="00A56D14" w:rsidRPr="00A56D14" w:rsidRDefault="00A56D14" w:rsidP="00A56D14">
      <w:pPr>
        <w:pStyle w:val="ListParagraph"/>
        <w:numPr>
          <w:ilvl w:val="1"/>
          <w:numId w:val="1"/>
        </w:numPr>
        <w:rPr>
          <w:sz w:val="48"/>
          <w:szCs w:val="48"/>
        </w:rPr>
      </w:pPr>
      <w:r w:rsidRPr="00A56D14">
        <w:rPr>
          <w:sz w:val="48"/>
          <w:szCs w:val="48"/>
        </w:rPr>
        <w:t>Purpose</w:t>
      </w:r>
    </w:p>
    <w:p w14:paraId="3404BB40" w14:textId="77D91789" w:rsidR="00A56D14" w:rsidRPr="00A56D14" w:rsidRDefault="00A56D14" w:rsidP="00A56D14">
      <w:pPr>
        <w:pStyle w:val="ListParagraph"/>
        <w:ind w:left="2160"/>
        <w:rPr>
          <w:sz w:val="48"/>
          <w:szCs w:val="48"/>
        </w:rPr>
      </w:pPr>
      <w:r w:rsidRPr="00A56D14">
        <w:rPr>
          <w:sz w:val="48"/>
          <w:szCs w:val="48"/>
        </w:rPr>
        <w:t>Bright</w:t>
      </w:r>
      <w:r w:rsidR="00F24E0E">
        <w:rPr>
          <w:sz w:val="48"/>
          <w:szCs w:val="48"/>
        </w:rPr>
        <w:t xml:space="preserve"> </w:t>
      </w:r>
      <w:r w:rsidRPr="00A56D14">
        <w:rPr>
          <w:sz w:val="48"/>
          <w:szCs w:val="48"/>
        </w:rPr>
        <w:t>idea’s Consulting</w:t>
      </w:r>
      <w:r w:rsidR="00F24E0E">
        <w:rPr>
          <w:sz w:val="48"/>
          <w:szCs w:val="48"/>
        </w:rPr>
        <w:t xml:space="preserve"> purpose are</w:t>
      </w:r>
      <w:r w:rsidRPr="00A56D14">
        <w:rPr>
          <w:sz w:val="48"/>
          <w:szCs w:val="48"/>
        </w:rPr>
        <w:t xml:space="preserve"> professionals apply practical, real-world</w:t>
      </w:r>
      <w:r>
        <w:rPr>
          <w:sz w:val="48"/>
          <w:szCs w:val="48"/>
        </w:rPr>
        <w:t xml:space="preserve"> </w:t>
      </w:r>
      <w:r w:rsidRPr="00A56D14">
        <w:rPr>
          <w:sz w:val="48"/>
          <w:szCs w:val="48"/>
        </w:rPr>
        <w:t xml:space="preserve">experience to help you create </w:t>
      </w:r>
      <w:r w:rsidRPr="00A56D14">
        <w:rPr>
          <w:sz w:val="48"/>
          <w:szCs w:val="48"/>
        </w:rPr>
        <w:lastRenderedPageBreak/>
        <w:t>impactful innovation programs. Services cover:</w:t>
      </w:r>
    </w:p>
    <w:p w14:paraId="34904A10" w14:textId="77777777" w:rsidR="00A56D14" w:rsidRPr="00A56D14" w:rsidRDefault="00A56D14" w:rsidP="00A56D14">
      <w:pPr>
        <w:pStyle w:val="ListParagraph"/>
        <w:ind w:left="2160"/>
        <w:rPr>
          <w:sz w:val="48"/>
          <w:szCs w:val="48"/>
        </w:rPr>
      </w:pPr>
    </w:p>
    <w:p w14:paraId="1E760A0D" w14:textId="3734AD31" w:rsidR="00A56D14" w:rsidRPr="00A56D14" w:rsidRDefault="00A56D14" w:rsidP="00F24E0E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56D14">
        <w:rPr>
          <w:sz w:val="48"/>
          <w:szCs w:val="48"/>
        </w:rPr>
        <w:t>Establishing and scaling innovation teams and programs</w:t>
      </w:r>
    </w:p>
    <w:p w14:paraId="316C5E14" w14:textId="7368B3D1" w:rsidR="00A56D14" w:rsidRPr="00A56D14" w:rsidRDefault="00A56D14" w:rsidP="00F24E0E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56D14">
        <w:rPr>
          <w:sz w:val="48"/>
          <w:szCs w:val="48"/>
        </w:rPr>
        <w:t>Driving cultural change through a people-powered innovation approach</w:t>
      </w:r>
    </w:p>
    <w:p w14:paraId="22E25471" w14:textId="1A66C50A" w:rsidR="00A56D14" w:rsidRDefault="00A56D14" w:rsidP="00F24E0E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56D14">
        <w:rPr>
          <w:sz w:val="48"/>
          <w:szCs w:val="48"/>
        </w:rPr>
        <w:t>Justifying program value through budgeting, financial impact tracking and more</w:t>
      </w:r>
      <w:r w:rsidR="00F24E0E">
        <w:rPr>
          <w:sz w:val="48"/>
          <w:szCs w:val="48"/>
        </w:rPr>
        <w:t>.</w:t>
      </w:r>
    </w:p>
    <w:p w14:paraId="1C814482" w14:textId="349EF6AD" w:rsidR="00F24E0E" w:rsidRDefault="00F24E0E" w:rsidP="00F24E0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F24E0E">
        <w:rPr>
          <w:b/>
          <w:bCs/>
          <w:sz w:val="48"/>
          <w:szCs w:val="48"/>
        </w:rPr>
        <w:t>Problem Definition &amp; Design Thinking</w:t>
      </w:r>
    </w:p>
    <w:p w14:paraId="7EB9224C" w14:textId="567009D6" w:rsidR="00F24E0E" w:rsidRDefault="00F24E0E" w:rsidP="00F24E0E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Empathy Map</w:t>
      </w:r>
    </w:p>
    <w:p w14:paraId="0E2F6549" w14:textId="77777777" w:rsidR="00D35A59" w:rsidRDefault="00D35A59" w:rsidP="00D35A59">
      <w:pPr>
        <w:rPr>
          <w:sz w:val="48"/>
          <w:szCs w:val="48"/>
        </w:rPr>
      </w:pPr>
      <w:r w:rsidRPr="00D35A59">
        <w:lastRenderedPageBreak/>
        <w:drawing>
          <wp:anchor distT="0" distB="0" distL="114300" distR="114300" simplePos="0" relativeHeight="251658240" behindDoc="1" locked="0" layoutInCell="1" allowOverlap="1" wp14:anchorId="13EC084A" wp14:editId="07E03A1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66080" cy="4591685"/>
            <wp:effectExtent l="0" t="0" r="1270" b="0"/>
            <wp:wrapTight wrapText="bothSides">
              <wp:wrapPolygon edited="0">
                <wp:start x="0" y="0"/>
                <wp:lineTo x="0" y="21507"/>
                <wp:lineTo x="21530" y="21507"/>
                <wp:lineTo x="21530" y="0"/>
                <wp:lineTo x="0" y="0"/>
              </wp:wrapPolygon>
            </wp:wrapTight>
            <wp:docPr id="97443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45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5A59">
        <w:rPr>
          <w:sz w:val="48"/>
          <w:szCs w:val="48"/>
        </w:rPr>
        <w:t xml:space="preserve">  </w:t>
      </w:r>
    </w:p>
    <w:p w14:paraId="718043C5" w14:textId="77777777" w:rsidR="00D35A59" w:rsidRDefault="00D35A59" w:rsidP="00D35A59">
      <w:pPr>
        <w:rPr>
          <w:sz w:val="48"/>
          <w:szCs w:val="48"/>
        </w:rPr>
      </w:pPr>
    </w:p>
    <w:p w14:paraId="14F0CA0B" w14:textId="77777777" w:rsidR="00D35A59" w:rsidRDefault="00D35A59" w:rsidP="00D35A59">
      <w:pPr>
        <w:rPr>
          <w:sz w:val="48"/>
          <w:szCs w:val="48"/>
        </w:rPr>
      </w:pPr>
    </w:p>
    <w:p w14:paraId="7B5492CB" w14:textId="77777777" w:rsidR="00D35A59" w:rsidRDefault="00D35A59" w:rsidP="00D35A59">
      <w:pPr>
        <w:rPr>
          <w:sz w:val="48"/>
          <w:szCs w:val="48"/>
        </w:rPr>
      </w:pPr>
    </w:p>
    <w:p w14:paraId="1BB12391" w14:textId="77777777" w:rsidR="00D35A59" w:rsidRDefault="00D35A59" w:rsidP="00D35A59">
      <w:pPr>
        <w:rPr>
          <w:sz w:val="48"/>
          <w:szCs w:val="48"/>
        </w:rPr>
      </w:pPr>
    </w:p>
    <w:p w14:paraId="35E24EAF" w14:textId="77777777" w:rsidR="00D35A59" w:rsidRDefault="00D35A59" w:rsidP="00D35A59">
      <w:pPr>
        <w:rPr>
          <w:sz w:val="48"/>
          <w:szCs w:val="48"/>
        </w:rPr>
      </w:pPr>
    </w:p>
    <w:p w14:paraId="58C4E06C" w14:textId="77777777" w:rsidR="00D35A59" w:rsidRDefault="00D35A59" w:rsidP="00D35A59">
      <w:pPr>
        <w:rPr>
          <w:sz w:val="48"/>
          <w:szCs w:val="48"/>
        </w:rPr>
      </w:pPr>
    </w:p>
    <w:p w14:paraId="6FEB8F50" w14:textId="77777777" w:rsidR="00D35A59" w:rsidRDefault="00D35A59" w:rsidP="00D35A59">
      <w:pPr>
        <w:rPr>
          <w:sz w:val="48"/>
          <w:szCs w:val="48"/>
        </w:rPr>
      </w:pPr>
    </w:p>
    <w:p w14:paraId="20F1C174" w14:textId="77777777" w:rsidR="00D35A59" w:rsidRDefault="00D35A59" w:rsidP="00D35A59">
      <w:pPr>
        <w:rPr>
          <w:sz w:val="48"/>
          <w:szCs w:val="48"/>
        </w:rPr>
      </w:pPr>
    </w:p>
    <w:p w14:paraId="481E1F4C" w14:textId="77777777" w:rsidR="00D35A59" w:rsidRDefault="00D35A59" w:rsidP="00D35A59">
      <w:pPr>
        <w:rPr>
          <w:sz w:val="48"/>
          <w:szCs w:val="48"/>
        </w:rPr>
      </w:pPr>
    </w:p>
    <w:p w14:paraId="0B462FE8" w14:textId="77777777" w:rsidR="00B664E3" w:rsidRDefault="00B664E3" w:rsidP="00B664E3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4A7F187" wp14:editId="796EE1FA">
            <wp:simplePos x="0" y="0"/>
            <wp:positionH relativeFrom="margin">
              <wp:posOffset>0</wp:posOffset>
            </wp:positionH>
            <wp:positionV relativeFrom="paragraph">
              <wp:posOffset>603152</wp:posOffset>
            </wp:positionV>
            <wp:extent cx="6224905" cy="2592705"/>
            <wp:effectExtent l="0" t="0" r="4445" b="0"/>
            <wp:wrapTight wrapText="bothSides">
              <wp:wrapPolygon edited="0">
                <wp:start x="0" y="0"/>
                <wp:lineTo x="0" y="21425"/>
                <wp:lineTo x="21549" y="21425"/>
                <wp:lineTo x="21549" y="0"/>
                <wp:lineTo x="0" y="0"/>
              </wp:wrapPolygon>
            </wp:wrapTight>
            <wp:docPr id="10489670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90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5A59" w:rsidRPr="00D35A59">
        <w:rPr>
          <w:sz w:val="48"/>
          <w:szCs w:val="48"/>
        </w:rPr>
        <w:t>Ideation &amp; Brainstorming Map</w:t>
      </w:r>
    </w:p>
    <w:p w14:paraId="57B64F53" w14:textId="77D7DFE9" w:rsidR="00F24E0E" w:rsidRDefault="00B664E3" w:rsidP="00B664E3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86F25D7" wp14:editId="6363F923">
            <wp:simplePos x="0" y="0"/>
            <wp:positionH relativeFrom="column">
              <wp:posOffset>1555750</wp:posOffset>
            </wp:positionH>
            <wp:positionV relativeFrom="paragraph">
              <wp:posOffset>-5534660</wp:posOffset>
            </wp:positionV>
            <wp:extent cx="3340735" cy="3165475"/>
            <wp:effectExtent l="0" t="0" r="0" b="0"/>
            <wp:wrapNone/>
            <wp:docPr id="2064951640" name="Picture 2" descr="Whats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51640" name="Picture 2064951640" descr="WhatsAp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8"/>
          <w:szCs w:val="48"/>
        </w:rPr>
        <w:t>3.RESULT</w:t>
      </w:r>
    </w:p>
    <w:p w14:paraId="76568C03" w14:textId="4ED388B3" w:rsidR="00867AB2" w:rsidRDefault="00867AB2" w:rsidP="00B664E3">
      <w:r>
        <w:t xml:space="preserve">      </w:t>
      </w:r>
      <w:r>
        <w:object w:dxaOrig="1536" w:dyaOrig="992" w14:anchorId="5C490A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6.7pt;height:49.55pt" o:ole="">
            <v:imagedata r:id="rId8" o:title=""/>
          </v:shape>
          <o:OLEObject Type="Embed" ProgID="AcroExch.Document.11" ShapeID="_x0000_i1033" DrawAspect="Icon" ObjectID="_1758833076" r:id="rId9"/>
        </w:object>
      </w:r>
      <w:r>
        <w:t xml:space="preserve">    </w:t>
      </w:r>
      <w:r>
        <w:object w:dxaOrig="1536" w:dyaOrig="992" w14:anchorId="54A4BC2A">
          <v:shape id="_x0000_i1034" type="#_x0000_t75" style="width:76.7pt;height:49.55pt" o:ole="">
            <v:imagedata r:id="rId10" o:title=""/>
          </v:shape>
          <o:OLEObject Type="Embed" ProgID="AcroExch.Document.11" ShapeID="_x0000_i1034" DrawAspect="Icon" ObjectID="_1758833077" r:id="rId11"/>
        </w:object>
      </w:r>
    </w:p>
    <w:p w14:paraId="12E1BF26" w14:textId="6B67F686" w:rsidR="00B664E3" w:rsidRDefault="00B664E3" w:rsidP="00B664E3"/>
    <w:p w14:paraId="13FDE4A8" w14:textId="2703524E" w:rsidR="00867AB2" w:rsidRDefault="00867AB2" w:rsidP="00B664E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4.ADVANTAGES &amp; DISADVANTAGES</w:t>
      </w:r>
    </w:p>
    <w:p w14:paraId="584EEEA9" w14:textId="7C38A7E3" w:rsidR="00867AB2" w:rsidRDefault="00867AB2" w:rsidP="00B664E3">
      <w:pPr>
        <w:rPr>
          <w:sz w:val="44"/>
          <w:szCs w:val="44"/>
        </w:rPr>
      </w:pPr>
      <w:r>
        <w:rPr>
          <w:b/>
          <w:bCs/>
          <w:sz w:val="52"/>
          <w:szCs w:val="52"/>
        </w:rPr>
        <w:t xml:space="preserve"> </w:t>
      </w:r>
      <w:r>
        <w:rPr>
          <w:sz w:val="44"/>
          <w:szCs w:val="44"/>
        </w:rPr>
        <w:tab/>
        <w:t>4.1 ADVANTAGES:</w:t>
      </w:r>
    </w:p>
    <w:p w14:paraId="6B2E7E24" w14:textId="330AF3CE" w:rsidR="00867AB2" w:rsidRPr="00E8769A" w:rsidRDefault="00E8769A" w:rsidP="00E8769A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0"/>
          <w:szCs w:val="40"/>
        </w:rPr>
        <w:t>The opportunity to work with a wide variety of clients and industries, which can help you gain a broad range of experience &amp; knowledge.</w:t>
      </w:r>
    </w:p>
    <w:p w14:paraId="6E5DF5C0" w14:textId="56689598" w:rsidR="00E8769A" w:rsidRPr="00E8769A" w:rsidRDefault="00E8769A" w:rsidP="00E8769A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0"/>
          <w:szCs w:val="40"/>
        </w:rPr>
        <w:t>High earning potential &amp; good career opportunities.</w:t>
      </w:r>
    </w:p>
    <w:p w14:paraId="0A749881" w14:textId="77777777" w:rsidR="00E8769A" w:rsidRPr="00E8769A" w:rsidRDefault="00E8769A" w:rsidP="00E8769A">
      <w:pPr>
        <w:pStyle w:val="ListParagraph"/>
        <w:ind w:left="2880"/>
        <w:rPr>
          <w:sz w:val="44"/>
          <w:szCs w:val="44"/>
        </w:rPr>
      </w:pPr>
    </w:p>
    <w:p w14:paraId="7CC1EB90" w14:textId="7CF3C1DF" w:rsidR="00E8769A" w:rsidRPr="009B07D2" w:rsidRDefault="00E8769A" w:rsidP="009B07D2">
      <w:pPr>
        <w:pStyle w:val="ListParagraph"/>
        <w:numPr>
          <w:ilvl w:val="1"/>
          <w:numId w:val="6"/>
        </w:numPr>
        <w:rPr>
          <w:sz w:val="48"/>
          <w:szCs w:val="48"/>
        </w:rPr>
      </w:pPr>
      <w:r w:rsidRPr="009B07D2">
        <w:rPr>
          <w:sz w:val="48"/>
          <w:szCs w:val="48"/>
        </w:rPr>
        <w:t>DISADVA</w:t>
      </w:r>
      <w:r w:rsidR="009B07D2" w:rsidRPr="009B07D2">
        <w:rPr>
          <w:sz w:val="48"/>
          <w:szCs w:val="48"/>
        </w:rPr>
        <w:t>NTAGES:</w:t>
      </w:r>
    </w:p>
    <w:p w14:paraId="7F8DCA2F" w14:textId="2F9E11AD" w:rsidR="009B07D2" w:rsidRDefault="009B07D2" w:rsidP="009B07D2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The pressure to delivery results for clients &amp; meet tight deadlines.</w:t>
      </w:r>
    </w:p>
    <w:p w14:paraId="6389F6BD" w14:textId="099385CF" w:rsidR="009B07D2" w:rsidRDefault="009B07D2" w:rsidP="009B07D2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Constant travel &amp; being away from family &amp; friends.</w:t>
      </w:r>
    </w:p>
    <w:p w14:paraId="25D450E7" w14:textId="5988FB8A" w:rsidR="009B07D2" w:rsidRDefault="009B07D2" w:rsidP="009B07D2">
      <w:pPr>
        <w:rPr>
          <w:b/>
          <w:bCs/>
          <w:sz w:val="56"/>
          <w:szCs w:val="56"/>
        </w:rPr>
      </w:pPr>
      <w:r w:rsidRPr="009B07D2">
        <w:rPr>
          <w:b/>
          <w:bCs/>
          <w:sz w:val="56"/>
          <w:szCs w:val="56"/>
        </w:rPr>
        <w:t>5</w:t>
      </w:r>
      <w:r>
        <w:rPr>
          <w:b/>
          <w:bCs/>
          <w:sz w:val="56"/>
          <w:szCs w:val="56"/>
        </w:rPr>
        <w:t>.APPLICATIONS</w:t>
      </w:r>
    </w:p>
    <w:p w14:paraId="35EA61F9" w14:textId="77F4D21F" w:rsidR="00993B16" w:rsidRPr="009B07D2" w:rsidRDefault="00993B16" w:rsidP="00993B16">
      <w:pPr>
        <w:tabs>
          <w:tab w:val="left" w:pos="2922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ab/>
      </w:r>
      <w:r>
        <w:object w:dxaOrig="1536" w:dyaOrig="992" w14:anchorId="7D65FBCF">
          <v:shape id="_x0000_i1035" type="#_x0000_t75" style="width:76.7pt;height:49.55pt" o:ole="">
            <v:imagedata r:id="rId12" o:title=""/>
          </v:shape>
          <o:OLEObject Type="Embed" ProgID="Excel.Sheet.12" ShapeID="_x0000_i1035" DrawAspect="Icon" ObjectID="_1758833078" r:id="rId13"/>
        </w:object>
      </w:r>
      <w:r>
        <w:object w:dxaOrig="1536" w:dyaOrig="992" w14:anchorId="75559E21">
          <v:shape id="_x0000_i1036" type="#_x0000_t75" style="width:76.7pt;height:49.55pt" o:ole="">
            <v:imagedata r:id="rId14" o:title=""/>
          </v:shape>
          <o:OLEObject Type="Embed" ProgID="Package" ShapeID="_x0000_i1036" DrawAspect="Icon" ObjectID="_1758833079" r:id="rId15"/>
        </w:object>
      </w:r>
      <w:r>
        <w:object w:dxaOrig="1536" w:dyaOrig="992" w14:anchorId="523C0D41">
          <v:shape id="_x0000_i1037" type="#_x0000_t75" style="width:76.7pt;height:49.55pt" o:ole="">
            <v:imagedata r:id="rId16" o:title=""/>
          </v:shape>
          <o:OLEObject Type="Embed" ProgID="Excel.Sheet.12" ShapeID="_x0000_i1037" DrawAspect="Icon" ObjectID="_1758833080" r:id="rId17"/>
        </w:object>
      </w:r>
      <w:r>
        <w:object w:dxaOrig="1536" w:dyaOrig="992" w14:anchorId="455F66BA">
          <v:shape id="_x0000_i1038" type="#_x0000_t75" style="width:76.7pt;height:49.55pt" o:ole="">
            <v:imagedata r:id="rId18" o:title=""/>
          </v:shape>
          <o:OLEObject Type="Embed" ProgID="Excel.Sheet.12" ShapeID="_x0000_i1038" DrawAspect="Icon" ObjectID="_1758833081" r:id="rId19"/>
        </w:object>
      </w:r>
    </w:p>
    <w:p w14:paraId="09C0E4DD" w14:textId="6ABE3E30" w:rsidR="009B07D2" w:rsidRDefault="00993B16" w:rsidP="009B07D2">
      <w:pPr>
        <w:pStyle w:val="ListParagraph"/>
        <w:ind w:left="3309"/>
      </w:pPr>
      <w:r>
        <w:object w:dxaOrig="1536" w:dyaOrig="992" w14:anchorId="7157D4A0">
          <v:shape id="_x0000_i1039" type="#_x0000_t75" style="width:76.7pt;height:49.55pt" o:ole="">
            <v:imagedata r:id="rId8" o:title=""/>
          </v:shape>
          <o:OLEObject Type="Embed" ProgID="AcroExch.Document.11" ShapeID="_x0000_i1039" DrawAspect="Icon" ObjectID="_1758833082" r:id="rId20"/>
        </w:object>
      </w:r>
      <w:r>
        <w:object w:dxaOrig="1536" w:dyaOrig="992" w14:anchorId="522EDC17">
          <v:shape id="_x0000_i1040" type="#_x0000_t75" style="width:76.7pt;height:49.55pt" o:ole="">
            <v:imagedata r:id="rId10" o:title=""/>
          </v:shape>
          <o:OLEObject Type="Embed" ProgID="AcroExch.Document.11" ShapeID="_x0000_i1040" DrawAspect="Icon" ObjectID="_1758833083" r:id="rId21"/>
        </w:object>
      </w:r>
    </w:p>
    <w:p w14:paraId="18A4993D" w14:textId="2789DDED" w:rsidR="00993B16" w:rsidRPr="00993B16" w:rsidRDefault="00993B16" w:rsidP="00993B16">
      <w:pPr>
        <w:rPr>
          <w:b/>
          <w:bCs/>
          <w:sz w:val="56"/>
          <w:szCs w:val="56"/>
        </w:rPr>
      </w:pPr>
      <w:r w:rsidRPr="00993B16">
        <w:rPr>
          <w:b/>
          <w:bCs/>
          <w:sz w:val="56"/>
          <w:szCs w:val="56"/>
        </w:rPr>
        <w:t>6.CONCLUTIONS</w:t>
      </w:r>
    </w:p>
    <w:p w14:paraId="7093C8A7" w14:textId="22C7FB95" w:rsidR="00993B16" w:rsidRDefault="00993B16" w:rsidP="00993B16">
      <w:pPr>
        <w:rPr>
          <w:sz w:val="52"/>
          <w:szCs w:val="52"/>
        </w:rPr>
      </w:pPr>
      <w:r w:rsidRPr="00993B16">
        <w:rPr>
          <w:sz w:val="52"/>
          <w:szCs w:val="52"/>
        </w:rPr>
        <w:t xml:space="preserve">       It was wonderful and learning experience for us while working team on this </w:t>
      </w:r>
      <w:proofErr w:type="gramStart"/>
      <w:r w:rsidRPr="00993B16">
        <w:rPr>
          <w:sz w:val="52"/>
          <w:szCs w:val="52"/>
        </w:rPr>
        <w:t>project ,</w:t>
      </w:r>
      <w:proofErr w:type="gramEnd"/>
      <w:r w:rsidRPr="00993B16">
        <w:rPr>
          <w:sz w:val="52"/>
          <w:szCs w:val="52"/>
        </w:rPr>
        <w:t xml:space="preserve"> finally the topic of bright consulting ideas we have explored so many new ideas .And thank</w:t>
      </w:r>
      <w:r>
        <w:rPr>
          <w:sz w:val="52"/>
          <w:szCs w:val="52"/>
        </w:rPr>
        <w:t xml:space="preserve"> you </w:t>
      </w:r>
      <w:r w:rsidRPr="00993B16">
        <w:rPr>
          <w:sz w:val="52"/>
          <w:szCs w:val="52"/>
        </w:rPr>
        <w:t>so much to give us opportunity to show our project</w:t>
      </w:r>
      <w:r w:rsidR="00C73FC8">
        <w:rPr>
          <w:sz w:val="52"/>
          <w:szCs w:val="52"/>
        </w:rPr>
        <w:t>.</w:t>
      </w:r>
    </w:p>
    <w:p w14:paraId="63293F3F" w14:textId="2724E962" w:rsidR="00C73FC8" w:rsidRDefault="00C73FC8" w:rsidP="00993B16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7.FUTURE SCOPE</w:t>
      </w:r>
    </w:p>
    <w:p w14:paraId="012D3213" w14:textId="1377C6D7" w:rsidR="00C73FC8" w:rsidRDefault="00C73FC8" w:rsidP="00C73FC8">
      <w:pPr>
        <w:rPr>
          <w:sz w:val="52"/>
          <w:szCs w:val="52"/>
        </w:rPr>
      </w:pPr>
      <w:r>
        <w:rPr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sz w:val="52"/>
          <w:szCs w:val="52"/>
        </w:rPr>
        <w:t xml:space="preserve">Bright Consulting </w:t>
      </w:r>
      <w:r w:rsidR="00C62331">
        <w:rPr>
          <w:sz w:val="52"/>
          <w:szCs w:val="52"/>
        </w:rPr>
        <w:t xml:space="preserve">Ideas </w:t>
      </w:r>
      <w:r w:rsidR="00C62331" w:rsidRPr="00C62331">
        <w:rPr>
          <w:sz w:val="52"/>
          <w:szCs w:val="52"/>
        </w:rPr>
        <w:t xml:space="preserve">is looking for a Technical Implementation Consultant to provide product training, technical expertise, recommendations, and hands-on configuration support. The role will also require ensuring proactive communication to clients and internal staff, ability to understand simple-to-complex business </w:t>
      </w:r>
      <w:r w:rsidR="00C62331" w:rsidRPr="00C62331">
        <w:rPr>
          <w:sz w:val="52"/>
          <w:szCs w:val="52"/>
        </w:rPr>
        <w:lastRenderedPageBreak/>
        <w:t>requirements and design a technical solution to meet those needs</w:t>
      </w:r>
      <w:r w:rsidR="00C62331">
        <w:rPr>
          <w:sz w:val="52"/>
          <w:szCs w:val="52"/>
        </w:rPr>
        <w:t xml:space="preserve">. </w:t>
      </w:r>
    </w:p>
    <w:p w14:paraId="404F2F33" w14:textId="5D7F9CBB" w:rsidR="00C62331" w:rsidRDefault="00C62331" w:rsidP="00C73FC8">
      <w:pPr>
        <w:rPr>
          <w:sz w:val="52"/>
          <w:szCs w:val="52"/>
        </w:rPr>
      </w:pPr>
      <w:r w:rsidRPr="00C62331">
        <w:rPr>
          <w:sz w:val="52"/>
          <w:szCs w:val="52"/>
        </w:rPr>
        <w:t>The scope of these services, while based on best practices developed over hundreds of engagements, varies across clients and incorporates offerings such as:</w:t>
      </w:r>
    </w:p>
    <w:p w14:paraId="43E74974" w14:textId="77777777" w:rsidR="00C62331" w:rsidRPr="00C62331" w:rsidRDefault="00C62331" w:rsidP="00C62331">
      <w:pPr>
        <w:pStyle w:val="ListParagraph"/>
        <w:numPr>
          <w:ilvl w:val="0"/>
          <w:numId w:val="8"/>
        </w:numPr>
        <w:rPr>
          <w:sz w:val="52"/>
          <w:szCs w:val="52"/>
        </w:rPr>
      </w:pPr>
      <w:r w:rsidRPr="00C62331">
        <w:rPr>
          <w:sz w:val="52"/>
          <w:szCs w:val="52"/>
        </w:rPr>
        <w:t>Innovation Strategy and Management</w:t>
      </w:r>
    </w:p>
    <w:p w14:paraId="1AF9BEE2" w14:textId="77777777" w:rsidR="00C62331" w:rsidRPr="00C62331" w:rsidRDefault="00C62331" w:rsidP="00C62331">
      <w:pPr>
        <w:pStyle w:val="ListParagraph"/>
        <w:numPr>
          <w:ilvl w:val="0"/>
          <w:numId w:val="8"/>
        </w:numPr>
        <w:rPr>
          <w:sz w:val="52"/>
          <w:szCs w:val="52"/>
        </w:rPr>
      </w:pPr>
      <w:r w:rsidRPr="00C62331">
        <w:rPr>
          <w:sz w:val="52"/>
          <w:szCs w:val="52"/>
        </w:rPr>
        <w:t>Program Planning and Development</w:t>
      </w:r>
    </w:p>
    <w:p w14:paraId="7A1CB279" w14:textId="77777777" w:rsidR="00C62331" w:rsidRPr="00C62331" w:rsidRDefault="00C62331" w:rsidP="00C62331">
      <w:pPr>
        <w:pStyle w:val="ListParagraph"/>
        <w:numPr>
          <w:ilvl w:val="0"/>
          <w:numId w:val="8"/>
        </w:numPr>
        <w:rPr>
          <w:sz w:val="52"/>
          <w:szCs w:val="52"/>
        </w:rPr>
      </w:pPr>
      <w:r w:rsidRPr="00C62331">
        <w:rPr>
          <w:sz w:val="52"/>
          <w:szCs w:val="52"/>
        </w:rPr>
        <w:t>Initiative Planning, Management and Execution</w:t>
      </w:r>
    </w:p>
    <w:p w14:paraId="39F7CC03" w14:textId="77777777" w:rsidR="00C62331" w:rsidRPr="00C62331" w:rsidRDefault="00C62331" w:rsidP="00C62331">
      <w:pPr>
        <w:pStyle w:val="ListParagraph"/>
        <w:numPr>
          <w:ilvl w:val="0"/>
          <w:numId w:val="8"/>
        </w:numPr>
        <w:rPr>
          <w:sz w:val="52"/>
          <w:szCs w:val="52"/>
        </w:rPr>
      </w:pPr>
      <w:r w:rsidRPr="00C62331">
        <w:rPr>
          <w:sz w:val="52"/>
          <w:szCs w:val="52"/>
        </w:rPr>
        <w:t>Community Engagement and Activation</w:t>
      </w:r>
    </w:p>
    <w:p w14:paraId="725A52E6" w14:textId="77777777" w:rsidR="00C62331" w:rsidRPr="00C62331" w:rsidRDefault="00C62331" w:rsidP="00C62331">
      <w:pPr>
        <w:pStyle w:val="ListParagraph"/>
        <w:numPr>
          <w:ilvl w:val="0"/>
          <w:numId w:val="8"/>
        </w:numPr>
        <w:rPr>
          <w:sz w:val="52"/>
          <w:szCs w:val="52"/>
        </w:rPr>
      </w:pPr>
      <w:r w:rsidRPr="00C62331">
        <w:rPr>
          <w:sz w:val="52"/>
          <w:szCs w:val="52"/>
        </w:rPr>
        <w:t>Workshop and Event Facilitation</w:t>
      </w:r>
    </w:p>
    <w:p w14:paraId="0E2B2A28" w14:textId="77777777" w:rsidR="00C62331" w:rsidRPr="00C62331" w:rsidRDefault="00C62331" w:rsidP="00C62331">
      <w:pPr>
        <w:pStyle w:val="ListParagraph"/>
        <w:numPr>
          <w:ilvl w:val="0"/>
          <w:numId w:val="8"/>
        </w:numPr>
        <w:rPr>
          <w:sz w:val="52"/>
          <w:szCs w:val="52"/>
        </w:rPr>
      </w:pPr>
      <w:r w:rsidRPr="00C62331">
        <w:rPr>
          <w:sz w:val="52"/>
          <w:szCs w:val="52"/>
        </w:rPr>
        <w:t>Culture Development and Change Management</w:t>
      </w:r>
    </w:p>
    <w:p w14:paraId="0D0DC185" w14:textId="02BBA38A" w:rsidR="00C62331" w:rsidRDefault="00C62331" w:rsidP="00C62331">
      <w:pPr>
        <w:pStyle w:val="ListParagraph"/>
        <w:numPr>
          <w:ilvl w:val="0"/>
          <w:numId w:val="8"/>
        </w:numPr>
        <w:rPr>
          <w:sz w:val="52"/>
          <w:szCs w:val="52"/>
        </w:rPr>
      </w:pPr>
      <w:r w:rsidRPr="00C62331">
        <w:rPr>
          <w:sz w:val="52"/>
          <w:szCs w:val="52"/>
        </w:rPr>
        <w:t>Social Collaborative Technologies and Adoption</w:t>
      </w:r>
      <w:r>
        <w:rPr>
          <w:sz w:val="52"/>
          <w:szCs w:val="52"/>
        </w:rPr>
        <w:t>.</w:t>
      </w:r>
    </w:p>
    <w:p w14:paraId="57362C3E" w14:textId="16E4A21B" w:rsidR="00867AB2" w:rsidRDefault="00C62331" w:rsidP="00B664E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8.APPENDIX</w:t>
      </w:r>
    </w:p>
    <w:p w14:paraId="2BA1041D" w14:textId="1BA9776F" w:rsidR="00C62331" w:rsidRDefault="004C5C8F" w:rsidP="00B664E3">
      <w:pPr>
        <w:rPr>
          <w:b/>
          <w:bCs/>
          <w:sz w:val="56"/>
          <w:szCs w:val="56"/>
        </w:rPr>
      </w:pPr>
      <w:r>
        <w:object w:dxaOrig="1536" w:dyaOrig="992" w14:anchorId="4A0ACEB9">
          <v:shape id="_x0000_i1041" type="#_x0000_t75" style="width:76.7pt;height:49.55pt" o:ole="">
            <v:imagedata r:id="rId14" o:title=""/>
          </v:shape>
          <o:OLEObject Type="Embed" ProgID="Package" ShapeID="_x0000_i1041" DrawAspect="Icon" ObjectID="_1758833084" r:id="rId22"/>
        </w:object>
      </w:r>
    </w:p>
    <w:p w14:paraId="1143278B" w14:textId="2DD4E371" w:rsidR="00C62331" w:rsidRDefault="00C62331" w:rsidP="00B664E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</w:t>
      </w:r>
    </w:p>
    <w:p w14:paraId="1582BB94" w14:textId="77777777" w:rsidR="00C62331" w:rsidRDefault="00C62331" w:rsidP="00B664E3">
      <w:pPr>
        <w:rPr>
          <w:b/>
          <w:bCs/>
          <w:sz w:val="56"/>
          <w:szCs w:val="56"/>
        </w:rPr>
      </w:pPr>
    </w:p>
    <w:p w14:paraId="110E86E6" w14:textId="77777777" w:rsidR="00C62331" w:rsidRPr="00C62331" w:rsidRDefault="00C62331" w:rsidP="00B664E3">
      <w:pPr>
        <w:rPr>
          <w:b/>
          <w:bCs/>
          <w:sz w:val="56"/>
          <w:szCs w:val="56"/>
        </w:rPr>
      </w:pPr>
    </w:p>
    <w:p w14:paraId="08349971" w14:textId="77777777" w:rsidR="00867AB2" w:rsidRDefault="00867AB2" w:rsidP="00B664E3"/>
    <w:p w14:paraId="4A14F1FD" w14:textId="77777777" w:rsidR="00867AB2" w:rsidRDefault="00867AB2" w:rsidP="00B664E3"/>
    <w:p w14:paraId="74946B4C" w14:textId="77777777" w:rsidR="00867AB2" w:rsidRDefault="00867AB2" w:rsidP="00B664E3"/>
    <w:p w14:paraId="03776959" w14:textId="77777777" w:rsidR="00867AB2" w:rsidRDefault="00867AB2" w:rsidP="00B664E3"/>
    <w:p w14:paraId="06C52954" w14:textId="77777777" w:rsidR="00867AB2" w:rsidRDefault="00867AB2" w:rsidP="00B664E3"/>
    <w:p w14:paraId="291CF109" w14:textId="77777777" w:rsidR="00867AB2" w:rsidRPr="00B664E3" w:rsidRDefault="00867AB2" w:rsidP="00B664E3">
      <w:pPr>
        <w:rPr>
          <w:b/>
          <w:bCs/>
          <w:sz w:val="48"/>
          <w:szCs w:val="48"/>
        </w:rPr>
      </w:pPr>
    </w:p>
    <w:sectPr w:rsidR="00867AB2" w:rsidRPr="00B6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377"/>
    <w:multiLevelType w:val="hybridMultilevel"/>
    <w:tmpl w:val="9912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D47FD"/>
    <w:multiLevelType w:val="multilevel"/>
    <w:tmpl w:val="1188D60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7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5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880"/>
      </w:pPr>
      <w:rPr>
        <w:rFonts w:hint="default"/>
      </w:rPr>
    </w:lvl>
  </w:abstractNum>
  <w:abstractNum w:abstractNumId="2" w15:restartNumberingAfterBreak="0">
    <w:nsid w:val="485E13E4"/>
    <w:multiLevelType w:val="hybridMultilevel"/>
    <w:tmpl w:val="71CAD4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E513EC7"/>
    <w:multiLevelType w:val="hybridMultilevel"/>
    <w:tmpl w:val="151AE8E4"/>
    <w:lvl w:ilvl="0" w:tplc="0409000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9" w:hanging="360"/>
      </w:pPr>
      <w:rPr>
        <w:rFonts w:ascii="Wingdings" w:hAnsi="Wingdings" w:hint="default"/>
      </w:rPr>
    </w:lvl>
  </w:abstractNum>
  <w:abstractNum w:abstractNumId="4" w15:restartNumberingAfterBreak="0">
    <w:nsid w:val="5A7A4F63"/>
    <w:multiLevelType w:val="hybridMultilevel"/>
    <w:tmpl w:val="7CFC4DB2"/>
    <w:lvl w:ilvl="0" w:tplc="0409000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2" w:hanging="360"/>
      </w:pPr>
      <w:rPr>
        <w:rFonts w:ascii="Wingdings" w:hAnsi="Wingdings" w:hint="default"/>
      </w:rPr>
    </w:lvl>
  </w:abstractNum>
  <w:abstractNum w:abstractNumId="5" w15:restartNumberingAfterBreak="0">
    <w:nsid w:val="6C292448"/>
    <w:multiLevelType w:val="hybridMultilevel"/>
    <w:tmpl w:val="13E216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B647FA2"/>
    <w:multiLevelType w:val="hybridMultilevel"/>
    <w:tmpl w:val="BCA475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D783B4D"/>
    <w:multiLevelType w:val="multilevel"/>
    <w:tmpl w:val="8788FF0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num w:numId="1" w16cid:durableId="1410738416">
    <w:abstractNumId w:val="7"/>
  </w:num>
  <w:num w:numId="2" w16cid:durableId="942151734">
    <w:abstractNumId w:val="6"/>
  </w:num>
  <w:num w:numId="3" w16cid:durableId="989989129">
    <w:abstractNumId w:val="2"/>
  </w:num>
  <w:num w:numId="4" w16cid:durableId="1309554530">
    <w:abstractNumId w:val="5"/>
  </w:num>
  <w:num w:numId="5" w16cid:durableId="1480682705">
    <w:abstractNumId w:val="4"/>
  </w:num>
  <w:num w:numId="6" w16cid:durableId="516892101">
    <w:abstractNumId w:val="1"/>
  </w:num>
  <w:num w:numId="7" w16cid:durableId="8724093">
    <w:abstractNumId w:val="3"/>
  </w:num>
  <w:num w:numId="8" w16cid:durableId="1860966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14"/>
    <w:rsid w:val="004C5C8F"/>
    <w:rsid w:val="00867AB2"/>
    <w:rsid w:val="00993B16"/>
    <w:rsid w:val="009B07D2"/>
    <w:rsid w:val="00A56D14"/>
    <w:rsid w:val="00B664E3"/>
    <w:rsid w:val="00C40C7F"/>
    <w:rsid w:val="00C62331"/>
    <w:rsid w:val="00C73FC8"/>
    <w:rsid w:val="00D35A59"/>
    <w:rsid w:val="00E8769A"/>
    <w:rsid w:val="00F24E0E"/>
    <w:rsid w:val="00FC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FADE"/>
  <w15:chartTrackingRefBased/>
  <w15:docId w15:val="{4461C534-3622-4ACA-9BF7-34E9D7EA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6D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6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3.tmp"/><Relationship Id="rId12" Type="http://schemas.openxmlformats.org/officeDocument/2006/relationships/image" Target="media/image6.emf"/><Relationship Id="rId1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package" Target="embeddings/Microsoft_Excel_Worksheet2.xlsx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emf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2023-10-14T16:31:00Z</dcterms:created>
  <dcterms:modified xsi:type="dcterms:W3CDTF">2023-10-14T18:28:00Z</dcterms:modified>
</cp:coreProperties>
</file>