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21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09FFC58" wp14:editId="44A0B115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FFC251F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6728F9C4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2A02B67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35C90C02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51D9F2F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70A644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A75087" w14:textId="2D26D91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Barber</w:t>
            </w:r>
          </w:p>
        </w:tc>
      </w:tr>
      <w:tr w:rsidR="00383F8E" w14:paraId="1A6FC45B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7CDE6EB5" w14:textId="3D8B02DB" w:rsidR="00383F8E" w:rsidRDefault="00EB3D3B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7C4A089E" w14:textId="0A622478" w:rsidR="00383F8E" w:rsidRDefault="00EB3D3B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F3980C5" w14:textId="721DD6FF" w:rsidR="00383F8E" w:rsidRDefault="00EB3D3B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1C0DEAA6" w14:textId="7DCDF8CF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5CEF970E" w14:textId="61CF06EC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E82C921" w14:textId="5E4970F6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2A6AD70C" w14:textId="427F766B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C8BC1A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E51BFF" w14:textId="01367B15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Jessy</w:t>
            </w:r>
          </w:p>
        </w:tc>
      </w:tr>
    </w:tbl>
    <w:p w14:paraId="4CCC8BCF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4D60E072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5E1C593E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00987F96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634BB8" w14:textId="6A189276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D5CD4D1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6D5D4EC8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FA44E69" w14:textId="4BB7B1CD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1123" w14:paraId="01273DB7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88F4823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BCF2E92" w14:textId="54D888DC" w:rsidR="00571123" w:rsidRDefault="00207EC0" w:rsidP="00CE6F81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571123">
              <w:rPr>
                <w:b/>
              </w:rPr>
              <w:t xml:space="preserve">    /  </w:t>
            </w:r>
            <w:r>
              <w:rPr>
                <w:b/>
              </w:rPr>
              <w:t>11</w:t>
            </w:r>
            <w:r w:rsidR="00571123"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3A784B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C25CC9B" w14:textId="397F282D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207EC0">
              <w:rPr>
                <w:b/>
              </w:rPr>
              <w:t>2</w:t>
            </w:r>
            <w:r>
              <w:rPr>
                <w:b/>
              </w:rPr>
              <w:t xml:space="preserve">   /  </w:t>
            </w:r>
            <w:r w:rsidR="00EB3D3B">
              <w:rPr>
                <w:b/>
              </w:rPr>
              <w:t>1</w:t>
            </w:r>
            <w:r w:rsidR="00801653">
              <w:rPr>
                <w:b/>
              </w:rPr>
              <w:t>2</w:t>
            </w:r>
            <w:r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</w:tr>
      <w:tr w:rsidR="00C816CB" w14:paraId="45D59C82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773C11" w14:textId="4E097C09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Alex Forward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E4846EC" w14:textId="7BF2A8FD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CA51CB">
              <w:rPr>
                <w:sz w:val="20"/>
                <w:szCs w:val="20"/>
              </w:rPr>
              <w:t>+61755492370</w:t>
            </w:r>
          </w:p>
        </w:tc>
      </w:tr>
      <w:tr w:rsidR="00C816CB" w14:paraId="69CB66EF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E1F9B9" w14:textId="5A41D8FF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Gilmour Space Technologies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360786" w14:textId="0C9B1019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EB3D3B">
              <w:rPr>
                <w:sz w:val="20"/>
                <w:szCs w:val="20"/>
              </w:rPr>
              <w:t>alex.forward@gspace.com</w:t>
            </w:r>
          </w:p>
        </w:tc>
      </w:tr>
      <w:tr w:rsidR="00C816CB" w14:paraId="0E52926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B38D510" w14:textId="767CC612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5 Millennium Circuit, Helensvale </w:t>
            </w:r>
          </w:p>
        </w:tc>
      </w:tr>
    </w:tbl>
    <w:p w14:paraId="764E5055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14:paraId="560EE65C" w14:textId="77777777" w:rsidTr="0004221E">
        <w:tc>
          <w:tcPr>
            <w:tcW w:w="10420" w:type="dxa"/>
          </w:tcPr>
          <w:p w14:paraId="356CCFEE" w14:textId="77777777" w:rsidR="0077399F" w:rsidRPr="0004221E" w:rsidRDefault="00C30E7B" w:rsidP="00CE32E1">
            <w:pPr>
              <w:rPr>
                <w:sz w:val="20"/>
                <w:szCs w:val="20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F77E813" w14:textId="7A0C334B" w:rsidR="0077399F" w:rsidRPr="00207EC0" w:rsidRDefault="00207EC0" w:rsidP="00801653">
            <w:pPr>
              <w:rPr>
                <w:sz w:val="20"/>
                <w:szCs w:val="20"/>
              </w:rPr>
            </w:pPr>
            <w:r w:rsidRPr="00207EC0">
              <w:rPr>
                <w:sz w:val="20"/>
                <w:szCs w:val="20"/>
              </w:rPr>
              <w:t>I was able to apply the previous weeks research to plan software requirements for my applications. After analysing these requirements, I was able to start developing my software applications including the design of test applications to assist my data acquisition process. I was able to get my applications in a working state and could see the data transmission of self-encoded CAN frames into a virtual CAN device defined in a Linux environment, and see decoded messages print to my screen.</w:t>
            </w:r>
          </w:p>
        </w:tc>
      </w:tr>
      <w:tr w:rsidR="00A63CC8" w14:paraId="14E3A5E9" w14:textId="77777777" w:rsidTr="0004221E">
        <w:tc>
          <w:tcPr>
            <w:tcW w:w="10420" w:type="dxa"/>
          </w:tcPr>
          <w:p w14:paraId="14A83FE0" w14:textId="77777777" w:rsidR="00A63CC8" w:rsidRPr="0004221E" w:rsidRDefault="000A2654" w:rsidP="00A63CC8">
            <w:pPr>
              <w:keepNext/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5ADBACA" w14:textId="6531B61F" w:rsidR="00A63CC8" w:rsidRPr="00207EC0" w:rsidRDefault="00207EC0" w:rsidP="00801653">
            <w:pPr>
              <w:keepNext/>
              <w:rPr>
                <w:sz w:val="20"/>
                <w:szCs w:val="20"/>
              </w:rPr>
            </w:pPr>
            <w:r w:rsidRPr="00207EC0">
              <w:rPr>
                <w:sz w:val="20"/>
                <w:szCs w:val="20"/>
              </w:rPr>
              <w:t>After designing and starting development of my software, I was able to have a better understanding of a systematic approach to an engineering project. This involves seeking out the requirements and scope of the project and using this to ultimately manage a complex task. It was a useful development of my programming ability to understand how software must first be broken down into its functional requirements before writing code.</w:t>
            </w:r>
          </w:p>
        </w:tc>
      </w:tr>
      <w:tr w:rsidR="00A63CC8" w14:paraId="3560B116" w14:textId="77777777" w:rsidTr="0004221E">
        <w:tc>
          <w:tcPr>
            <w:tcW w:w="10420" w:type="dxa"/>
          </w:tcPr>
          <w:p w14:paraId="7C609CE7" w14:textId="77777777" w:rsidR="00A63CC8" w:rsidRPr="0004221E" w:rsidRDefault="000A2654" w:rsidP="00A63CC8">
            <w:pPr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0BAFB7" w14:textId="37B6EB93" w:rsidR="00A63CC8" w:rsidRPr="00207EC0" w:rsidRDefault="00207EC0" w:rsidP="00801653">
            <w:pPr>
              <w:rPr>
                <w:sz w:val="20"/>
                <w:szCs w:val="20"/>
              </w:rPr>
            </w:pPr>
            <w:r w:rsidRPr="00207EC0">
              <w:rPr>
                <w:sz w:val="20"/>
                <w:szCs w:val="20"/>
              </w:rPr>
              <w:t>In developing my understanding of software development, I actively sought out advice from software engineers, avionics engineers and systems engineers within the team. In doing so I confidently pursued expert assistance and professional advice. This enlightened me to the benefit of working in a professional team, and the learning experience I can gain from actively seeking information and asking questions. In seeking out this information I was able to develop my understanding of how professional software engineers and systems engineer’s breakdown their projects into functional requirements before the coding stage has begun.</w:t>
            </w:r>
          </w:p>
        </w:tc>
      </w:tr>
    </w:tbl>
    <w:p w14:paraId="5976644B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40EE1A6D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DF28024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4B2AB853" w14:textId="171E83D2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FB398F">
              <w:rPr>
                <w:b/>
                <w:sz w:val="20"/>
                <w:szCs w:val="20"/>
              </w:rPr>
              <w:t>3-12-2022</w:t>
            </w:r>
          </w:p>
        </w:tc>
      </w:tr>
    </w:tbl>
    <w:p w14:paraId="09788C03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5E38" w14:textId="77777777" w:rsidR="00E32E1E" w:rsidRDefault="00E32E1E" w:rsidP="005A3E45">
      <w:r>
        <w:separator/>
      </w:r>
    </w:p>
  </w:endnote>
  <w:endnote w:type="continuationSeparator" w:id="0">
    <w:p w14:paraId="169783A1" w14:textId="77777777" w:rsidR="00E32E1E" w:rsidRDefault="00E32E1E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2FF7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43EEC5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1CFD7A0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433EDAAF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5D584AFE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1F41EB82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3EF4B005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2B99" w14:textId="77777777" w:rsidR="00E32E1E" w:rsidRDefault="00E32E1E" w:rsidP="005A3E45">
      <w:r>
        <w:separator/>
      </w:r>
    </w:p>
  </w:footnote>
  <w:footnote w:type="continuationSeparator" w:id="0">
    <w:p w14:paraId="6C618D5A" w14:textId="77777777" w:rsidR="00E32E1E" w:rsidRDefault="00E32E1E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E579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8070">
    <w:abstractNumId w:val="0"/>
  </w:num>
  <w:num w:numId="2" w16cid:durableId="320931925">
    <w:abstractNumId w:val="4"/>
  </w:num>
  <w:num w:numId="3" w16cid:durableId="329913449">
    <w:abstractNumId w:val="2"/>
  </w:num>
  <w:num w:numId="4" w16cid:durableId="1279340841">
    <w:abstractNumId w:val="1"/>
  </w:num>
  <w:num w:numId="5" w16cid:durableId="22494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35506"/>
    <w:rsid w:val="0004221E"/>
    <w:rsid w:val="000566DF"/>
    <w:rsid w:val="00060F63"/>
    <w:rsid w:val="00092C84"/>
    <w:rsid w:val="000A2654"/>
    <w:rsid w:val="000D7884"/>
    <w:rsid w:val="000E6113"/>
    <w:rsid w:val="000F7CA6"/>
    <w:rsid w:val="00100DCA"/>
    <w:rsid w:val="0013067F"/>
    <w:rsid w:val="00132B44"/>
    <w:rsid w:val="001467A3"/>
    <w:rsid w:val="001E7CE0"/>
    <w:rsid w:val="0020183A"/>
    <w:rsid w:val="00204EA8"/>
    <w:rsid w:val="00207EC0"/>
    <w:rsid w:val="0023665F"/>
    <w:rsid w:val="00267D00"/>
    <w:rsid w:val="00275B97"/>
    <w:rsid w:val="002A4A3E"/>
    <w:rsid w:val="002B6E68"/>
    <w:rsid w:val="002C15CC"/>
    <w:rsid w:val="002D58CC"/>
    <w:rsid w:val="00305CD2"/>
    <w:rsid w:val="0032083E"/>
    <w:rsid w:val="003741DB"/>
    <w:rsid w:val="00381FDF"/>
    <w:rsid w:val="00383F8E"/>
    <w:rsid w:val="003B5808"/>
    <w:rsid w:val="003D4979"/>
    <w:rsid w:val="004104AA"/>
    <w:rsid w:val="00425E65"/>
    <w:rsid w:val="00484C0C"/>
    <w:rsid w:val="004916A4"/>
    <w:rsid w:val="004B12EA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A3E45"/>
    <w:rsid w:val="005B5EFC"/>
    <w:rsid w:val="005E5191"/>
    <w:rsid w:val="005F3EC5"/>
    <w:rsid w:val="00617CE8"/>
    <w:rsid w:val="006A61A8"/>
    <w:rsid w:val="006B273F"/>
    <w:rsid w:val="006F335D"/>
    <w:rsid w:val="007053D9"/>
    <w:rsid w:val="00710177"/>
    <w:rsid w:val="00727BA0"/>
    <w:rsid w:val="0077399F"/>
    <w:rsid w:val="0079049B"/>
    <w:rsid w:val="007B46A3"/>
    <w:rsid w:val="007C33A0"/>
    <w:rsid w:val="007D1794"/>
    <w:rsid w:val="007D2449"/>
    <w:rsid w:val="007D703E"/>
    <w:rsid w:val="007E6BB4"/>
    <w:rsid w:val="00801653"/>
    <w:rsid w:val="00821C2F"/>
    <w:rsid w:val="00825CFE"/>
    <w:rsid w:val="00833029"/>
    <w:rsid w:val="00880F39"/>
    <w:rsid w:val="00894F79"/>
    <w:rsid w:val="008C25AC"/>
    <w:rsid w:val="008C27FA"/>
    <w:rsid w:val="00914903"/>
    <w:rsid w:val="00921CD9"/>
    <w:rsid w:val="00932B99"/>
    <w:rsid w:val="00982280"/>
    <w:rsid w:val="009857FA"/>
    <w:rsid w:val="00992DDC"/>
    <w:rsid w:val="009B637D"/>
    <w:rsid w:val="00A0797A"/>
    <w:rsid w:val="00A245BA"/>
    <w:rsid w:val="00A412B5"/>
    <w:rsid w:val="00A503F1"/>
    <w:rsid w:val="00A60364"/>
    <w:rsid w:val="00A63CC8"/>
    <w:rsid w:val="00A76932"/>
    <w:rsid w:val="00AD00E6"/>
    <w:rsid w:val="00AF2825"/>
    <w:rsid w:val="00B24BB9"/>
    <w:rsid w:val="00B42070"/>
    <w:rsid w:val="00B439FA"/>
    <w:rsid w:val="00B71730"/>
    <w:rsid w:val="00B77A0A"/>
    <w:rsid w:val="00BB20BA"/>
    <w:rsid w:val="00BB34DA"/>
    <w:rsid w:val="00BD7957"/>
    <w:rsid w:val="00C06743"/>
    <w:rsid w:val="00C21F63"/>
    <w:rsid w:val="00C304A0"/>
    <w:rsid w:val="00C30E7B"/>
    <w:rsid w:val="00C73F6B"/>
    <w:rsid w:val="00C816CB"/>
    <w:rsid w:val="00C829F3"/>
    <w:rsid w:val="00C82F37"/>
    <w:rsid w:val="00C91A93"/>
    <w:rsid w:val="00CA0116"/>
    <w:rsid w:val="00CA51CB"/>
    <w:rsid w:val="00CC42B7"/>
    <w:rsid w:val="00CD3B17"/>
    <w:rsid w:val="00CD4BEE"/>
    <w:rsid w:val="00CE32E1"/>
    <w:rsid w:val="00CE72C2"/>
    <w:rsid w:val="00D0077B"/>
    <w:rsid w:val="00D265A9"/>
    <w:rsid w:val="00D3515F"/>
    <w:rsid w:val="00D472D5"/>
    <w:rsid w:val="00D83C9B"/>
    <w:rsid w:val="00D904EE"/>
    <w:rsid w:val="00DD25DB"/>
    <w:rsid w:val="00DF22B7"/>
    <w:rsid w:val="00E230FD"/>
    <w:rsid w:val="00E24959"/>
    <w:rsid w:val="00E32E1E"/>
    <w:rsid w:val="00E404AD"/>
    <w:rsid w:val="00E42FF5"/>
    <w:rsid w:val="00E660D8"/>
    <w:rsid w:val="00EB3D3B"/>
    <w:rsid w:val="00EB7D0D"/>
    <w:rsid w:val="00EC3159"/>
    <w:rsid w:val="00EC64BD"/>
    <w:rsid w:val="00EE5AC9"/>
    <w:rsid w:val="00F347D9"/>
    <w:rsid w:val="00F40B4F"/>
    <w:rsid w:val="00F87139"/>
    <w:rsid w:val="00FB398F"/>
    <w:rsid w:val="00FB61FF"/>
    <w:rsid w:val="00FC210D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9A7"/>
  <w15:docId w15:val="{91B579CD-2C19-4E54-A67A-4153EB6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39</cp:revision>
  <cp:lastPrinted>2022-12-10T03:46:00Z</cp:lastPrinted>
  <dcterms:created xsi:type="dcterms:W3CDTF">2014-10-14T06:11:00Z</dcterms:created>
  <dcterms:modified xsi:type="dcterms:W3CDTF">2022-12-10T04:05:00Z</dcterms:modified>
</cp:coreProperties>
</file>