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VACACIONES</w:t>
        <w:br/>
        <w:t>Colombia Transforma</w:t>
      </w:r>
    </w:p>
    <w:p/>
    <w:p>
      <w:r>
        <w:t>1. Objetivo</w:t>
      </w:r>
    </w:p>
    <w:p>
      <w:r>
        <w:t>Establecer las directrices para el reconocimiento, programación, disfrute, acumulación y pago de las vacaciones de los colaboradores de Colombia Transforma, garantizando el cumplimiento de la normatividad laboral colombiana y el bienestar del personal.</w:t>
      </w:r>
    </w:p>
    <w:p/>
    <w:p>
      <w:r>
        <w:t>2. Alcance</w:t>
      </w:r>
    </w:p>
    <w:p>
      <w:r>
        <w:t>Esta política aplica a todos los colaboradores vinculados mediante contrato laboral con Colombia Transforma, independientemente del tipo de contrato, modalidad de trabajo, área o nivel jerárquico.</w:t>
      </w:r>
    </w:p>
    <w:p/>
    <w:p>
      <w:r>
        <w:t>3. Marco Normativo</w:t>
      </w:r>
    </w:p>
    <w:p>
      <w:r>
        <w:t>- Código Sustantivo del Trabajo (CST) – Artículos 186 a 192.</w:t>
      </w:r>
    </w:p>
    <w:p>
      <w:r>
        <w:t>- Ley 995 de 2005 – Compensación en dinero por vacaciones no disfrutadas.</w:t>
      </w:r>
    </w:p>
    <w:p>
      <w:r>
        <w:t>- Decreto 1072 de 2015 – Compilación normativa del Sector Trabajo.</w:t>
      </w:r>
    </w:p>
    <w:p/>
    <w:p>
      <w:r>
        <w:t>4. Definiciones</w:t>
      </w:r>
    </w:p>
    <w:p>
      <w:r>
        <w:t>Vacaciones: Descanso remunerado de 15 días hábiles consecutivos por cada año de servicios.</w:t>
      </w:r>
    </w:p>
    <w:p>
      <w:r>
        <w:t>Período vacacional: Tiempo asignado para el disfrute.</w:t>
      </w:r>
    </w:p>
    <w:p>
      <w:r>
        <w:t>Compensación: Pago en dinero cuando la ley lo permite.</w:t>
      </w:r>
    </w:p>
    <w:p>
      <w:r>
        <w:t>Acumulación: Facultad de acumular vacaciones hasta por dos años.</w:t>
      </w:r>
    </w:p>
    <w:p/>
    <w:p>
      <w:r>
        <w:t>5. Principios de la Política</w:t>
      </w:r>
    </w:p>
    <w:p>
      <w:r>
        <w:t>- Descanso real.</w:t>
      </w:r>
    </w:p>
    <w:p>
      <w:r>
        <w:t>- Programación oportuna.</w:t>
      </w:r>
    </w:p>
    <w:p>
      <w:r>
        <w:t>- Transparencia.</w:t>
      </w:r>
    </w:p>
    <w:p>
      <w:r>
        <w:t>- Cumplimiento legal.</w:t>
      </w:r>
    </w:p>
    <w:p/>
    <w:p>
      <w:r>
        <w:t>6. Lineamientos Generales</w:t>
      </w:r>
    </w:p>
    <w:p>
      <w:r>
        <w:t>- Todo colaborador tiene derecho a 15 días hábiles de vacaciones por cada año trabajado.</w:t>
      </w:r>
    </w:p>
    <w:p>
      <w:r>
        <w:t>- Las vacaciones deben programarse con 30 días de anticipación.</w:t>
      </w:r>
    </w:p>
    <w:p>
      <w:r>
        <w:t>- Deben disfrutarse de forma continua, salvo acuerdo excepcional.</w:t>
      </w:r>
    </w:p>
    <w:p>
      <w:r>
        <w:t>- Podrán dividirse siempre que al menos 6 días sean continuos.</w:t>
      </w:r>
    </w:p>
    <w:p>
      <w:r>
        <w:t>- Pueden acumularse hasta dos años con autorización de la Dirección.</w:t>
      </w:r>
    </w:p>
    <w:p/>
    <w:p>
      <w:r>
        <w:t>7. Compensación en Dinero</w:t>
      </w:r>
    </w:p>
    <w:p>
      <w:r>
        <w:t>La compensación procede cuando:</w:t>
      </w:r>
    </w:p>
    <w:p>
      <w:r>
        <w:t>1) El contrato termina y hay vacaciones no disfrutadas.</w:t>
      </w:r>
    </w:p>
    <w:p>
      <w:r>
        <w:t>2) Se acumula más de dos años (si aplica).</w:t>
      </w:r>
    </w:p>
    <w:p>
      <w:r>
        <w:t>3) Se solicita compensar hasta la mitad del período (Ley 995 de 2005).</w:t>
      </w:r>
    </w:p>
    <w:p/>
    <w:p>
      <w:r>
        <w:t>8. Vacaciones Proporcionales</w:t>
      </w:r>
    </w:p>
    <w:p>
      <w:r>
        <w:t>En caso de retiro, se pagará al colaborador el valor proporcional de vacaciones por el tiempo trabajado desde su último período causado.</w:t>
      </w:r>
    </w:p>
    <w:p/>
    <w:p>
      <w:r>
        <w:t>9. Responsabilidades</w:t>
      </w:r>
    </w:p>
    <w:p>
      <w:r>
        <w:t>Colaborador:</w:t>
      </w:r>
    </w:p>
    <w:p>
      <w:r>
        <w:t>- Solicitar vacaciones con anticipación.</w:t>
      </w:r>
    </w:p>
    <w:p>
      <w:r>
        <w:t>- Realizar el proceso de entrega.</w:t>
      </w:r>
    </w:p>
    <w:p/>
    <w:p>
      <w:r>
        <w:t>Jefe inmediato:</w:t>
      </w:r>
    </w:p>
    <w:p>
      <w:r>
        <w:t>- Planear el calendario de su equipo.</w:t>
      </w:r>
    </w:p>
    <w:p>
      <w:r>
        <w:t>- Validar continuidad operativa.</w:t>
      </w:r>
    </w:p>
    <w:p/>
    <w:p>
      <w:r>
        <w:t>Talento Humano:</w:t>
      </w:r>
    </w:p>
    <w:p>
      <w:r>
        <w:t>- Registrar vacaciones causadas, disfrutadas y pendientes.</w:t>
      </w:r>
    </w:p>
    <w:p>
      <w:r>
        <w:t>- Velar por el cumplimiento normativo.</w:t>
      </w:r>
    </w:p>
    <w:p/>
    <w:p>
      <w:r>
        <w:t>10. Indicadores de Control</w:t>
      </w:r>
    </w:p>
    <w:p>
      <w:r>
        <w:t>- Porcentaje de vacaciones disfrutadas vs. causadas.</w:t>
      </w:r>
    </w:p>
    <w:p>
      <w:r>
        <w:t>- Número de acumulaciones autorizadas.</w:t>
      </w:r>
    </w:p>
    <w:p>
      <w:r>
        <w:t>- Cumplimiento del calendario anual.</w:t>
      </w:r>
    </w:p>
    <w:p>
      <w:r>
        <w:t>- Promedio de días pendientes por colaborador.</w:t>
      </w:r>
    </w:p>
    <w:p/>
    <w:p>
      <w:r>
        <w:t>11. Disposiciones Finales</w:t>
      </w:r>
    </w:p>
    <w:p>
      <w:r>
        <w:t>Esta política entra en vigencia a partir de su aprobación. Será revisada anualmente o cuando exista cambio legislativo que lo requiera.</w:t>
      </w:r>
    </w:p>
    <w:p/>
    <w:p>
      <w:r>
        <w:t>12. Aprobaciones</w:t>
      </w:r>
    </w:p>
    <w:p>
      <w:r>
        <w:t>Director General</w:t>
      </w:r>
    </w:p>
    <w:p>
      <w:r>
        <w:t>Director de Talento Humano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371600" cy="13716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lombia_Transform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3716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