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0B1A6" w14:textId="77777777" w:rsidR="00EF123E" w:rsidRPr="00873881" w:rsidRDefault="00873881">
      <w:pPr>
        <w:pStyle w:val="Heading1"/>
        <w:jc w:val="center"/>
        <w:rPr>
          <w:lang w:val="es-CO"/>
        </w:rPr>
      </w:pPr>
      <w:r w:rsidRPr="00873881">
        <w:rPr>
          <w:lang w:val="es-CO"/>
        </w:rPr>
        <w:t>REGLAMENTO INTERNO DE TRABAJO</w:t>
      </w:r>
      <w:r w:rsidRPr="00873881">
        <w:rPr>
          <w:lang w:val="es-CO"/>
        </w:rPr>
        <w:br/>
        <w:t>Colombia Transforma</w:t>
      </w:r>
    </w:p>
    <w:p w14:paraId="126BCCC2" w14:textId="0AA65DCC" w:rsidR="00EF123E" w:rsidRPr="00873881" w:rsidRDefault="00873881">
      <w:pPr>
        <w:rPr>
          <w:lang w:val="es-CO"/>
        </w:rPr>
      </w:pPr>
      <w:r w:rsidRPr="00873881">
        <w:rPr>
          <w:lang w:val="es-CO"/>
        </w:rPr>
        <w:br/>
      </w:r>
      <w:r w:rsidRPr="00873881">
        <w:rPr>
          <w:lang w:val="es-CO"/>
        </w:rPr>
        <w:t xml:space="preserve">Este Reglamento Interno de Trabajo compila y formaliza las políticas corporativas de la empresa Colombia Transforma </w:t>
      </w:r>
      <w:r w:rsidRPr="00873881">
        <w:rPr>
          <w:lang w:val="es-CO"/>
        </w:rPr>
        <w:t>en materia de beneficios, emisión de certificados, horarios y jornada laboral, licencias y vacaciones.</w:t>
      </w:r>
      <w:r w:rsidRPr="00873881">
        <w:rPr>
          <w:lang w:val="es-CO"/>
        </w:rPr>
        <w:br/>
      </w:r>
      <w:r w:rsidRPr="00873881">
        <w:rPr>
          <w:lang w:val="es-CO"/>
        </w:rPr>
        <w:br/>
        <w:t xml:space="preserve">El documento se estructura en secciones reglamentarias, siguiendo estándares jurídicos aplicados en organizaciones </w:t>
      </w:r>
      <w:r w:rsidRPr="00873881">
        <w:rPr>
          <w:lang w:val="es-CO"/>
        </w:rPr>
        <w:t xml:space="preserve">de gran tamaño y manteniendo coherencia con el Código Sustantivo del Trabajo de Colombia, el Decreto 2351 de 1965, </w:t>
      </w:r>
      <w:r w:rsidRPr="00873881">
        <w:rPr>
          <w:lang w:val="es-CO"/>
        </w:rPr>
        <w:t>el Decreto 1072 de 2015, la Ley 1581 de 2012 y demás normativas laborales aplicables.</w:t>
      </w:r>
      <w:r w:rsidRPr="00873881">
        <w:rPr>
          <w:lang w:val="es-CO"/>
        </w:rPr>
        <w:br/>
      </w:r>
    </w:p>
    <w:p w14:paraId="4C9AF4E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br w:type="page"/>
      </w:r>
    </w:p>
    <w:p w14:paraId="6FB1A69F" w14:textId="77777777" w:rsidR="00EF123E" w:rsidRPr="00873881" w:rsidRDefault="00873881">
      <w:pPr>
        <w:pStyle w:val="Heading2"/>
        <w:rPr>
          <w:lang w:val="es-CO"/>
        </w:rPr>
      </w:pPr>
      <w:r w:rsidRPr="00873881">
        <w:rPr>
          <w:lang w:val="es-CO"/>
        </w:rPr>
        <w:lastRenderedPageBreak/>
        <w:t>CAPÍTULO DISCIPLINARIO GENERAL</w:t>
      </w:r>
    </w:p>
    <w:p w14:paraId="0D522557" w14:textId="58E63579" w:rsidR="00EF123E" w:rsidRPr="00873881" w:rsidRDefault="00873881">
      <w:pPr>
        <w:rPr>
          <w:lang w:val="es-CO"/>
        </w:rPr>
      </w:pPr>
      <w:r w:rsidRPr="00873881">
        <w:rPr>
          <w:lang w:val="es-CO"/>
        </w:rPr>
        <w:br/>
        <w:t xml:space="preserve">El régimen disciplinario general contempla lineamientos sobre el cumplimiento del reglamento interno de trabajo, </w:t>
      </w:r>
      <w:r w:rsidRPr="00873881">
        <w:rPr>
          <w:lang w:val="es-CO"/>
        </w:rPr>
        <w:t>conductas prohibidas, obligaciones del trabajador, obligaciones del empleador y medidas disciplinarias de carácter general.</w:t>
      </w:r>
      <w:r w:rsidRPr="00873881">
        <w:rPr>
          <w:lang w:val="es-CO"/>
        </w:rPr>
        <w:br/>
      </w:r>
      <w:r w:rsidRPr="00873881">
        <w:rPr>
          <w:lang w:val="es-CO"/>
        </w:rPr>
        <w:br/>
        <w:t>Este capítulo no establece sanciones específicas, sino un marco general que deberá ser ampliado en el Reglamento Interno Legal</w:t>
      </w:r>
      <w:r>
        <w:rPr>
          <w:lang w:val="es-CO"/>
        </w:rPr>
        <w:t xml:space="preserve"> </w:t>
      </w:r>
      <w:r w:rsidRPr="00873881">
        <w:rPr>
          <w:lang w:val="es-CO"/>
        </w:rPr>
        <w:t>si la empresa decide formalizar su registro ante el Ministerio del Trabajo.</w:t>
      </w:r>
      <w:r w:rsidRPr="00873881">
        <w:rPr>
          <w:lang w:val="es-CO"/>
        </w:rPr>
        <w:br/>
      </w:r>
    </w:p>
    <w:p w14:paraId="236F2C9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br w:type="page"/>
      </w:r>
    </w:p>
    <w:p w14:paraId="7B0E2FE2" w14:textId="77777777" w:rsidR="00EF123E" w:rsidRPr="00873881" w:rsidRDefault="00873881">
      <w:pPr>
        <w:pStyle w:val="Heading2"/>
        <w:rPr>
          <w:lang w:val="es-CO"/>
        </w:rPr>
      </w:pPr>
      <w:r w:rsidRPr="00873881">
        <w:rPr>
          <w:lang w:val="es-CO"/>
        </w:rPr>
        <w:lastRenderedPageBreak/>
        <w:t>POLÍTICA DE BENEFICIOS</w:t>
      </w:r>
    </w:p>
    <w:p w14:paraId="6A4FF68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POLÍTICA CORPORATIVA DE BENEFICIOS LABORALES</w:t>
      </w:r>
    </w:p>
    <w:p w14:paraId="18B2460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Colombia Transforma</w:t>
      </w:r>
    </w:p>
    <w:p w14:paraId="0A356D5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1. INTRODUCCIÓN</w:t>
      </w:r>
    </w:p>
    <w:p w14:paraId="09B5E56A" w14:textId="3904FF6B" w:rsidR="00EF123E" w:rsidRPr="00873881" w:rsidRDefault="00873881">
      <w:pPr>
        <w:rPr>
          <w:lang w:val="es-CO"/>
        </w:rPr>
      </w:pPr>
      <w:r w:rsidRPr="00873881">
        <w:rPr>
          <w:lang w:val="es-CO"/>
        </w:rPr>
        <w:t>La presente Política Corporativa de Beneficios Laborales establece los beneficios</w:t>
      </w:r>
      <w:r>
        <w:rPr>
          <w:lang w:val="es-CO"/>
        </w:rPr>
        <w:t xml:space="preserve"> </w:t>
      </w:r>
      <w:r w:rsidRPr="00873881">
        <w:rPr>
          <w:lang w:val="es-CO"/>
        </w:rPr>
        <w:t>económicos, sociales, formativos y de bienestar que Colombia Transforma ofrece a sus</w:t>
      </w:r>
    </w:p>
    <w:p w14:paraId="222EC50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colaboradores como parte de su compromiso estratégico con el crecimiento profesional, la</w:t>
      </w:r>
    </w:p>
    <w:p w14:paraId="7749C69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calidad de vida y la retención del talento. Este documento es apto para auditorías internas y</w:t>
      </w:r>
    </w:p>
    <w:p w14:paraId="6454139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externas y se ajusta a normatividad laboral vigente y buenas prácticas organizacionales.</w:t>
      </w:r>
    </w:p>
    <w:p w14:paraId="087FD95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2. OBJETIVO</w:t>
      </w:r>
    </w:p>
    <w:p w14:paraId="2BC126B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Definir y comunicar claramente los beneficios ofrecidos por Colombia Transforma,</w:t>
      </w:r>
    </w:p>
    <w:p w14:paraId="2BF6DAA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asegurando transparencia, equidad, bienestar laboral y alineación estratégica con las</w:t>
      </w:r>
    </w:p>
    <w:p w14:paraId="382E030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necesidades del equipo humano.</w:t>
      </w:r>
    </w:p>
    <w:p w14:paraId="58378B7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3. ALCANCE</w:t>
      </w:r>
    </w:p>
    <w:p w14:paraId="65ED751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Aplica a todos los colaboradores vinculados mediante contrato laboral, excepto contratistas</w:t>
      </w:r>
    </w:p>
    <w:p w14:paraId="61B1198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por prestación de servicios que operan bajo su propio esquema de beneficios.</w:t>
      </w:r>
    </w:p>
    <w:p w14:paraId="622CBEF5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4. MARCO NORMATIVO</w:t>
      </w:r>
    </w:p>
    <w:p w14:paraId="69A6AD5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Código Sustantivo del Trabajo (CST).</w:t>
      </w:r>
    </w:p>
    <w:p w14:paraId="3A54075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Ley 50 de 1990 – Prestaciones y beneficios.</w:t>
      </w:r>
    </w:p>
    <w:p w14:paraId="44AA8BA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Ley 100 de 1993 – Sistema de Seguridad Social Integral.</w:t>
      </w:r>
    </w:p>
    <w:p w14:paraId="5DBCEAA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Ley 789 de 2002 – Subsidio al empleo y aporte al sistema de apoyos familiares.</w:t>
      </w:r>
    </w:p>
    <w:p w14:paraId="3382BFB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Ley 1857 de 2017 – Apoyo a la vida familiar del trabajador.</w:t>
      </w:r>
    </w:p>
    <w:p w14:paraId="3A02A2E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Ley 2068 de 2020 – Beneficios en vacaciones y recreación (aplicable indirectamente).</w:t>
      </w:r>
    </w:p>
    <w:p w14:paraId="123071A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 CATEGORÍAS DE BENEFICIOS</w:t>
      </w:r>
    </w:p>
    <w:p w14:paraId="6785DA0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Los beneficios se dividen en:</w:t>
      </w:r>
    </w:p>
    <w:p w14:paraId="150B2D9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- Beneficios legales obligatorios.</w:t>
      </w:r>
    </w:p>
    <w:p w14:paraId="68E1DAC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Beneficios extralegales corporativos.</w:t>
      </w:r>
    </w:p>
    <w:p w14:paraId="3B927F4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Beneficios de bienestar.</w:t>
      </w:r>
    </w:p>
    <w:p w14:paraId="7E2973B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Beneficios formativos y educativos.</w:t>
      </w:r>
    </w:p>
    <w:p w14:paraId="174A65F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Beneficios familiares.</w:t>
      </w:r>
    </w:p>
    <w:p w14:paraId="1C3781A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Beneficios económicos.</w:t>
      </w:r>
    </w:p>
    <w:p w14:paraId="1875252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6. BENEFICIOS LEGALES OBLIGATORIOS</w:t>
      </w:r>
    </w:p>
    <w:p w14:paraId="61201CD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6.1 Seguridad Social Integral</w:t>
      </w:r>
    </w:p>
    <w:p w14:paraId="27FE663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Incluye salud, pensión y riesgos laborales conforme a la Ley 100. Pagos realizados según</w:t>
      </w:r>
    </w:p>
    <w:p w14:paraId="65A492E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tipo de contrato y nivel de riesgo.</w:t>
      </w:r>
    </w:p>
    <w:p w14:paraId="75A4FEA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6.2 Vacaciones</w:t>
      </w:r>
    </w:p>
    <w:p w14:paraId="55CA899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15 días hábiles al año con remuneración completa según CST.</w:t>
      </w:r>
    </w:p>
    <w:p w14:paraId="560C300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6.3 Prima de Servicios</w:t>
      </w:r>
    </w:p>
    <w:p w14:paraId="2C9A764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Pago semestral obligatorio en junio y diciembre.</w:t>
      </w:r>
    </w:p>
    <w:p w14:paraId="3CB8221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6.4 Cesantías e Intereses a las Cesantías</w:t>
      </w:r>
    </w:p>
    <w:p w14:paraId="7F008AD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Fondo de cesantías anual a 31 de enero y 12% de intereses.</w:t>
      </w:r>
    </w:p>
    <w:p w14:paraId="52DB6D0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6.5 Auxilio de Transporte</w:t>
      </w:r>
    </w:p>
    <w:p w14:paraId="46F2FA1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Otorgado según salario y normatividad vigente. Para teletrabajo puede reemplazarse por</w:t>
      </w:r>
    </w:p>
    <w:p w14:paraId="7272106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auxilio de conectividad.</w:t>
      </w:r>
    </w:p>
    <w:p w14:paraId="1CED73B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7. BENEFICIOS EXTRALEGALES CORPORATIVOS</w:t>
      </w:r>
    </w:p>
    <w:p w14:paraId="5C7D74B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7.1 Bonificación anual por desempeño</w:t>
      </w:r>
    </w:p>
    <w:p w14:paraId="53F3A1F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Otorgada según metas individuales y corporativas. Evaluada por Talento Humano.</w:t>
      </w:r>
    </w:p>
    <w:p w14:paraId="449A5D5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7.2 Flexibilidad de horarios</w:t>
      </w:r>
    </w:p>
    <w:p w14:paraId="70FCE60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Acceso a ventanas de ingreso y salida para conciliación familiar.</w:t>
      </w:r>
    </w:p>
    <w:p w14:paraId="311125D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7.3 Días personales remunerados</w:t>
      </w:r>
    </w:p>
    <w:p w14:paraId="79E62CE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Hasta 2 días por semestre para trámites personales, salud sin incapacidad o situaciones</w:t>
      </w:r>
    </w:p>
    <w:p w14:paraId="0E54AA4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imprevistas.</w:t>
      </w:r>
    </w:p>
    <w:p w14:paraId="6115270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7.4 Día de cumpleaños</w:t>
      </w:r>
    </w:p>
    <w:p w14:paraId="038825F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Día libre remunerado para el colaborador.</w:t>
      </w:r>
    </w:p>
    <w:p w14:paraId="192470E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7.5 Permisos especiales remunerados</w:t>
      </w:r>
    </w:p>
    <w:p w14:paraId="260D474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Para actividades familiares, educativas y trámites notariales.</w:t>
      </w:r>
    </w:p>
    <w:p w14:paraId="66737EE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8. BENEFICIOS ECONÓMICOS</w:t>
      </w:r>
    </w:p>
    <w:p w14:paraId="77D91CA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8.1 Auxilio para educación formal</w:t>
      </w:r>
    </w:p>
    <w:p w14:paraId="5F2DAC6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Apoyo económico para carreras técnicas, tecnológicas o profesionales con compromiso de</w:t>
      </w:r>
    </w:p>
    <w:p w14:paraId="763BD4F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permanencia.</w:t>
      </w:r>
    </w:p>
    <w:p w14:paraId="7066EB7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8.2 Apoyo para cursos y certificaciones</w:t>
      </w:r>
    </w:p>
    <w:p w14:paraId="376504B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Cubre entre 50% y 100% del valor de certificaciones técnicas y especializadas alineadas al</w:t>
      </w:r>
    </w:p>
    <w:p w14:paraId="3973708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rol.</w:t>
      </w:r>
    </w:p>
    <w:p w14:paraId="1CB172F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8.3 Fondo interno de ahorro</w:t>
      </w:r>
    </w:p>
    <w:p w14:paraId="5E93575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Opcional y manejado entre la empresa y los colaboradores (si aplica).</w:t>
      </w:r>
    </w:p>
    <w:p w14:paraId="558ADC5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9. BENEFICIOS DE BIENESTAR</w:t>
      </w:r>
    </w:p>
    <w:p w14:paraId="4B336B0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9.1 Programa de salud mental</w:t>
      </w:r>
    </w:p>
    <w:p w14:paraId="0E9E476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Acceso a orientación psicológica, talleres y acompañamiento emocional.</w:t>
      </w:r>
    </w:p>
    <w:p w14:paraId="692551E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9.2 Actividades de integración</w:t>
      </w:r>
    </w:p>
    <w:p w14:paraId="57C3891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Eventos recreativos, culturales y deportivos.</w:t>
      </w:r>
    </w:p>
    <w:p w14:paraId="0370365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9.3 Pausas activas</w:t>
      </w:r>
    </w:p>
    <w:p w14:paraId="02E082EB" w14:textId="77777777" w:rsidR="00EF123E" w:rsidRPr="00873881" w:rsidRDefault="00873881">
      <w:pPr>
        <w:rPr>
          <w:lang w:val="es-CO"/>
        </w:rPr>
      </w:pPr>
      <w:proofErr w:type="spellStart"/>
      <w:r w:rsidRPr="00873881">
        <w:rPr>
          <w:lang w:val="es-CO"/>
        </w:rPr>
        <w:t>Sesiones</w:t>
      </w:r>
      <w:proofErr w:type="spellEnd"/>
      <w:r w:rsidRPr="00873881">
        <w:rPr>
          <w:lang w:val="es-CO"/>
        </w:rPr>
        <w:t xml:space="preserve"> obligatorias dirigidas por el área de SST.</w:t>
      </w:r>
    </w:p>
    <w:p w14:paraId="7A0B1B6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9.4 Celebraciones corporativas</w:t>
      </w:r>
    </w:p>
    <w:p w14:paraId="17273AC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Fechas especiales: fin de año, aniversarios, reconocimientos.</w:t>
      </w:r>
    </w:p>
    <w:p w14:paraId="5707A91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10. BENEFICIOS FAMILIARES</w:t>
      </w:r>
    </w:p>
    <w:p w14:paraId="5BEF5A75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10.1 Apoyo escolar</w:t>
      </w:r>
    </w:p>
    <w:p w14:paraId="086E18B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Subsidio para útiles y actividades escolares.</w:t>
      </w:r>
    </w:p>
    <w:p w14:paraId="02B5FE25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10.2 Jornada familiar anual</w:t>
      </w:r>
    </w:p>
    <w:p w14:paraId="1AE37BA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Actividad recreativa para los colaboradores y sus familias.</w:t>
      </w:r>
    </w:p>
    <w:p w14:paraId="240A8D15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10.3 Permisos para citas escolares</w:t>
      </w:r>
    </w:p>
    <w:p w14:paraId="43D334F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Permiso remunerado para padres convocados por instituciones educativas.</w:t>
      </w:r>
    </w:p>
    <w:p w14:paraId="18A30B5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11. BENEFICIOS FORMATIVOS Y EDUCATIVOS</w:t>
      </w:r>
    </w:p>
    <w:p w14:paraId="41F70A3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11.1 Acceso a plataforma de aprendizaje</w:t>
      </w:r>
    </w:p>
    <w:p w14:paraId="3D505C6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Cursos técnicos, administrativos y de liderazgo.</w:t>
      </w:r>
    </w:p>
    <w:p w14:paraId="4EF6265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11.2 Planes de carrera y acompañamiento</w:t>
      </w:r>
    </w:p>
    <w:p w14:paraId="5429137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Rutas de crecimiento interno definidas por Talento Humano.</w:t>
      </w:r>
    </w:p>
    <w:p w14:paraId="46DDC4B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11.3 Capacitaciones obligatorias y especializadas</w:t>
      </w:r>
    </w:p>
    <w:p w14:paraId="44D017D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SST, liderazgo, normatividad, herramientas tecnológicas.</w:t>
      </w:r>
    </w:p>
    <w:p w14:paraId="7E30576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12. PROCEDIMIENTO PARA ACCEDER A BENEFICIOS</w:t>
      </w:r>
    </w:p>
    <w:p w14:paraId="1F959CE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Solicitud formal a Talento Humano.</w:t>
      </w:r>
    </w:p>
    <w:p w14:paraId="49B204D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Revisión de requisitos.</w:t>
      </w:r>
    </w:p>
    <w:p w14:paraId="4D7096A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Validación del jefe inmediato.</w:t>
      </w:r>
    </w:p>
    <w:p w14:paraId="735069B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Aprobación formal.</w:t>
      </w:r>
    </w:p>
    <w:p w14:paraId="6EF59F7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Registro en la historia laboral.</w:t>
      </w:r>
    </w:p>
    <w:p w14:paraId="5FF4C68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13. RESPONSABILIDADES</w:t>
      </w:r>
    </w:p>
    <w:p w14:paraId="4C71A2A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Colaborador: solicitar con anticipación, cumplir requisitos y entregar soportes.</w:t>
      </w:r>
    </w:p>
    <w:p w14:paraId="3E78D60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Jefe inmediato: validar pertinencia, asegurar continuidad operativa.</w:t>
      </w:r>
    </w:p>
    <w:p w14:paraId="3CB8893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Talento Humano: verificar elegibilidad, registrar y dar seguimiento.</w:t>
      </w:r>
    </w:p>
    <w:p w14:paraId="0E74CA5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14. DISPOSICIONES FINALES</w:t>
      </w:r>
    </w:p>
    <w:p w14:paraId="318235E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La empresa puede modificar los beneficios extralegales según sus capacidades financieras y</w:t>
      </w:r>
    </w:p>
    <w:p w14:paraId="6B5ACCC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políticas internas.</w:t>
      </w:r>
    </w:p>
    <w:p w14:paraId="156E399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Los beneficios legales no pueden ser retirados ni disminuidos.</w:t>
      </w:r>
    </w:p>
    <w:p w14:paraId="40A5481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br w:type="page"/>
      </w:r>
    </w:p>
    <w:p w14:paraId="1FCAED67" w14:textId="77777777" w:rsidR="00EF123E" w:rsidRPr="00873881" w:rsidRDefault="00873881">
      <w:pPr>
        <w:pStyle w:val="Heading2"/>
        <w:rPr>
          <w:lang w:val="es-CO"/>
        </w:rPr>
      </w:pPr>
      <w:r w:rsidRPr="00873881">
        <w:rPr>
          <w:lang w:val="es-CO"/>
        </w:rPr>
        <w:lastRenderedPageBreak/>
        <w:t>POLÍTICA DE EMISIÓN DE CERTIFICADOS</w:t>
      </w:r>
    </w:p>
    <w:p w14:paraId="47023C7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POLÍTICA CORPORATIVA DE EMISIÓN DE CERTIFICADOS</w:t>
      </w:r>
    </w:p>
    <w:p w14:paraId="3BD790D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Colombia Transforma</w:t>
      </w:r>
    </w:p>
    <w:p w14:paraId="57DBF3C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1. INTRODUCCIÓN</w:t>
      </w:r>
    </w:p>
    <w:p w14:paraId="2C24D0B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La presente Política Corporativa de Emisión de Certificados establece los lineamientos,</w:t>
      </w:r>
    </w:p>
    <w:p w14:paraId="1B67129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requisitos y procedimientos para expedir certificados laborales, certificaciones salariales,</w:t>
      </w:r>
    </w:p>
    <w:p w14:paraId="5C41AB4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certificados de funciones, certificados de aportes a seguridad social y demás documentos</w:t>
      </w:r>
    </w:p>
    <w:p w14:paraId="5E53F2D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formales solicitados por los colaboradores de Colombia Transforma. El propósito es</w:t>
      </w:r>
    </w:p>
    <w:p w14:paraId="5598299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garantizar que la emisión sea oportuna, veraz, completa, segura y alineada con la</w:t>
      </w:r>
    </w:p>
    <w:p w14:paraId="497FD5D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normatividad colombiana vigente.</w:t>
      </w:r>
    </w:p>
    <w:p w14:paraId="483AEF4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2. OBJETIVO</w:t>
      </w:r>
    </w:p>
    <w:p w14:paraId="17FB02D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Definir los criterios para la expedición de certificados, asegurar la transparencia del</w:t>
      </w:r>
    </w:p>
    <w:p w14:paraId="13A7B4F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proceso, evitar la divulgación indebida de información personal y proteger los datos</w:t>
      </w:r>
    </w:p>
    <w:p w14:paraId="23D7161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sensibles de los colaboradores, garantizando cumplimiento con la Ley 1581 de 2012</w:t>
      </w:r>
    </w:p>
    <w:p w14:paraId="0D7660F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(protección de datos).</w:t>
      </w:r>
    </w:p>
    <w:p w14:paraId="1171E46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3. ALCANCE</w:t>
      </w:r>
    </w:p>
    <w:p w14:paraId="5955127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Esta política aplica a todos los colaboradores activos, retirados y exempleados que soliciten</w:t>
      </w:r>
    </w:p>
    <w:p w14:paraId="2FB3775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certificados laborales o documentos asociados a su relación contractual. Aplica también a</w:t>
      </w:r>
    </w:p>
    <w:p w14:paraId="12F713D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las áreas responsables de expedición, almacenamiento y protección de la información.</w:t>
      </w:r>
    </w:p>
    <w:p w14:paraId="2BC0C58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4. MARCO NORMATIVO</w:t>
      </w:r>
    </w:p>
    <w:p w14:paraId="1D67464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Código Sustantivo del Trabajo (Art. 57–58): Obligaciones del empleador.</w:t>
      </w:r>
    </w:p>
    <w:p w14:paraId="1E00EBE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Ley 1581 de 2012: Protección de datos personales.</w:t>
      </w:r>
    </w:p>
    <w:p w14:paraId="24663D3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Decreto 1072 de 2015: Compilación sector trabajo.</w:t>
      </w:r>
    </w:p>
    <w:p w14:paraId="0147CB2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Ley 1266 de 2008: Habeas Data financiero.</w:t>
      </w:r>
    </w:p>
    <w:p w14:paraId="3A48DB3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- Ley 527 de 1999: Firmas digitales y electrónicas.</w:t>
      </w:r>
    </w:p>
    <w:p w14:paraId="180F0DE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Lineamientos del Ministerio del Trabajo en requisitos de certificación laboral.</w:t>
      </w:r>
    </w:p>
    <w:p w14:paraId="1495F17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 TIPOS DE CERTIFICADOS</w:t>
      </w:r>
    </w:p>
    <w:p w14:paraId="575D8785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Colombia Transforma emitirá los siguientes documentos oficiales:</w:t>
      </w:r>
    </w:p>
    <w:p w14:paraId="3A24EDF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5.1 Certificado laboral general</w:t>
      </w:r>
    </w:p>
    <w:p w14:paraId="35CA88E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Incluye:</w:t>
      </w:r>
    </w:p>
    <w:p w14:paraId="35F2F42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Cargo desempeñado</w:t>
      </w:r>
    </w:p>
    <w:p w14:paraId="448CC3F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Fecha de ingreso</w:t>
      </w:r>
    </w:p>
    <w:p w14:paraId="6746F87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Tipo de contrato</w:t>
      </w:r>
    </w:p>
    <w:p w14:paraId="28B6618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Estado actual del colaborador</w:t>
      </w:r>
    </w:p>
    <w:p w14:paraId="77C8DE7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5.2 Certificación salarial</w:t>
      </w:r>
    </w:p>
    <w:p w14:paraId="700AAA2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Incluye:</w:t>
      </w:r>
    </w:p>
    <w:p w14:paraId="642EAC5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Salario básico</w:t>
      </w:r>
    </w:p>
    <w:p w14:paraId="6D96E13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Promedios variables (si aplica)</w:t>
      </w:r>
    </w:p>
    <w:p w14:paraId="504B0A1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Beneficios salariales</w:t>
      </w:r>
    </w:p>
    <w:p w14:paraId="69CF122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Aportes correspondientes</w:t>
      </w:r>
    </w:p>
    <w:p w14:paraId="47F887C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5.3 Certificado de funciones</w:t>
      </w:r>
    </w:p>
    <w:p w14:paraId="247D07A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Describe:</w:t>
      </w:r>
    </w:p>
    <w:p w14:paraId="6B9B53E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Funciones principales</w:t>
      </w:r>
    </w:p>
    <w:p w14:paraId="40EEB4A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Responsabilidades del rol</w:t>
      </w:r>
    </w:p>
    <w:p w14:paraId="2094A47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Competencias laborales</w:t>
      </w:r>
    </w:p>
    <w:p w14:paraId="01761525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5.4 Certificación de aportes a seguridad social</w:t>
      </w:r>
    </w:p>
    <w:p w14:paraId="2A15CA7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Incluye:</w:t>
      </w:r>
    </w:p>
    <w:p w14:paraId="2105F10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EPS, ARL, AFP</w:t>
      </w:r>
    </w:p>
    <w:p w14:paraId="7BFC9A2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- Estado de aportes</w:t>
      </w:r>
    </w:p>
    <w:p w14:paraId="24B2D55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Periodos certificados</w:t>
      </w:r>
    </w:p>
    <w:p w14:paraId="7BAF8D45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5.5 Certificado de ingresos y retenciones</w:t>
      </w:r>
    </w:p>
    <w:p w14:paraId="18CB9D6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Emitido según calendarización fiscal.</w:t>
      </w:r>
    </w:p>
    <w:p w14:paraId="5661824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5.6 Certificados especiales</w:t>
      </w:r>
    </w:p>
    <w:p w14:paraId="75CEE6A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Incluyen certificaciones para trámites:</w:t>
      </w:r>
    </w:p>
    <w:p w14:paraId="1D739C3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Consulares</w:t>
      </w:r>
    </w:p>
    <w:p w14:paraId="773CB415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Migratorios</w:t>
      </w:r>
    </w:p>
    <w:p w14:paraId="6ED57C1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Entidades financieras</w:t>
      </w:r>
    </w:p>
    <w:p w14:paraId="0F0779B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Subsidios y becas</w:t>
      </w:r>
    </w:p>
    <w:p w14:paraId="2CD5543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6. PLAZOS DE EMISIÓN</w:t>
      </w:r>
    </w:p>
    <w:p w14:paraId="0F0BDF8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Certificados laborales: 3 días hábiles.</w:t>
      </w:r>
    </w:p>
    <w:p w14:paraId="558AFDF5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Certificaciones salariales o de aportes: 5 días hábiles.</w:t>
      </w:r>
    </w:p>
    <w:p w14:paraId="503D7785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Certificaciones especiales: 7 días hábiles.</w:t>
      </w:r>
    </w:p>
    <w:p w14:paraId="611F092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Urgencias justificadas podrán ser atendidas en un menor tiempo con autorización del área</w:t>
      </w:r>
    </w:p>
    <w:p w14:paraId="7EAEDCD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de Talento Humano.</w:t>
      </w:r>
    </w:p>
    <w:p w14:paraId="155BA68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7. REQUISITOS PARA LA SOLICITUD</w:t>
      </w:r>
    </w:p>
    <w:p w14:paraId="78109BA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Toda solicitud debe incluir:</w:t>
      </w:r>
    </w:p>
    <w:p w14:paraId="303127B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Nombre completo del colaborador</w:t>
      </w:r>
    </w:p>
    <w:p w14:paraId="68CE937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Tipo de identificación y número</w:t>
      </w:r>
    </w:p>
    <w:p w14:paraId="57FB33B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Fecha límite requerida</w:t>
      </w:r>
    </w:p>
    <w:p w14:paraId="5AFBA8E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Destino del certificado (opcional)</w:t>
      </w:r>
    </w:p>
    <w:p w14:paraId="038B935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Tipo de certificado solicitado</w:t>
      </w:r>
    </w:p>
    <w:p w14:paraId="1C9F456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Firma o autorización del titular</w:t>
      </w:r>
    </w:p>
    <w:p w14:paraId="25360BA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8. CANALES DE SOLICITUD</w:t>
      </w:r>
    </w:p>
    <w:p w14:paraId="256A0F5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Los certificados se podrán solicitar por:</w:t>
      </w:r>
    </w:p>
    <w:p w14:paraId="70DA3D6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Correo institucional de Talento Humano</w:t>
      </w:r>
    </w:p>
    <w:p w14:paraId="7F71EA2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Plataforma de autogestión (si aplica)</w:t>
      </w:r>
    </w:p>
    <w:p w14:paraId="50320A9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Solicitud escrita física (en casos excepcionales)</w:t>
      </w:r>
    </w:p>
    <w:p w14:paraId="2ACCB33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9. VALIDACIÓN Y AUTENTICIDAD</w:t>
      </w:r>
    </w:p>
    <w:p w14:paraId="0A03606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Los certificados deberán emitirse:</w:t>
      </w:r>
    </w:p>
    <w:p w14:paraId="3E97189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Con firma digital o manuscrita autorizada</w:t>
      </w:r>
    </w:p>
    <w:p w14:paraId="4596BD95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 xml:space="preserve">- En papel </w:t>
      </w:r>
      <w:proofErr w:type="spellStart"/>
      <w:r w:rsidRPr="00873881">
        <w:rPr>
          <w:lang w:val="es-CO"/>
        </w:rPr>
        <w:t>membreteado</w:t>
      </w:r>
      <w:proofErr w:type="spellEnd"/>
      <w:r w:rsidRPr="00873881">
        <w:rPr>
          <w:lang w:val="es-CO"/>
        </w:rPr>
        <w:t xml:space="preserve"> si es físico</w:t>
      </w:r>
    </w:p>
    <w:p w14:paraId="42F3D27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Con código de verificación o sello electrónico para evitar falsificaciones</w:t>
      </w:r>
    </w:p>
    <w:p w14:paraId="1EDE418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Con nota de confidencialidad y uso exclusivo</w:t>
      </w:r>
    </w:p>
    <w:p w14:paraId="4F849C2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10. PROTECCIÓN DE DATOS PERSONALES</w:t>
      </w:r>
    </w:p>
    <w:p w14:paraId="2D67624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Colombia Transforma garantiza que la emisión de certificados cumple con la Ley 1581 de</w:t>
      </w:r>
    </w:p>
    <w:p w14:paraId="72321D0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2012.</w:t>
      </w:r>
    </w:p>
    <w:p w14:paraId="07906A3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No se entregará información a terceros sin autorización expresa del titular, salvo</w:t>
      </w:r>
    </w:p>
    <w:p w14:paraId="4A477D5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requerimientos judiciales o administrativos de autoridad competente.</w:t>
      </w:r>
    </w:p>
    <w:p w14:paraId="33A0901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11. PROCEDIMIENTO DE EMISIÓN</w:t>
      </w:r>
    </w:p>
    <w:p w14:paraId="31C52E4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1. Recibir solicitud formal.</w:t>
      </w:r>
    </w:p>
    <w:p w14:paraId="748E3FA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2. Validar identidad del solicitante.</w:t>
      </w:r>
    </w:p>
    <w:p w14:paraId="102CB0E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3. Verificar la información histórica.</w:t>
      </w:r>
    </w:p>
    <w:p w14:paraId="1D8C440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4. Elaborar el certificado según el formato vigente.</w:t>
      </w:r>
    </w:p>
    <w:p w14:paraId="291B52E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 Revisar y aprobar internamente.</w:t>
      </w:r>
    </w:p>
    <w:p w14:paraId="184954B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6. Firmar y registrar en el sistema.</w:t>
      </w:r>
    </w:p>
    <w:p w14:paraId="5044E68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7. Entregar al colaborador por el canal autorizado.</w:t>
      </w:r>
    </w:p>
    <w:p w14:paraId="7E4C72E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8. Registrar trazabilidad para auditoría.</w:t>
      </w:r>
    </w:p>
    <w:p w14:paraId="55E1DC8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12. RESPONSABILIDADES</w:t>
      </w:r>
    </w:p>
    <w:p w14:paraId="54D6907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Colaborador:</w:t>
      </w:r>
    </w:p>
    <w:p w14:paraId="467037F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Solicitar el certificado con anticipación y entregar datos correctos.</w:t>
      </w:r>
    </w:p>
    <w:p w14:paraId="5A209ED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Talento Humano:</w:t>
      </w:r>
    </w:p>
    <w:p w14:paraId="307A148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Emitir certificados completos, veraces y dentro de los plazos estipulados.</w:t>
      </w:r>
    </w:p>
    <w:p w14:paraId="5671DC3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Proteger información sensible.</w:t>
      </w:r>
    </w:p>
    <w:p w14:paraId="69197EF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Mantener formatos actualizados.</w:t>
      </w:r>
    </w:p>
    <w:p w14:paraId="1228E64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Dirección:</w:t>
      </w:r>
    </w:p>
    <w:p w14:paraId="4616369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Autorizar firmas.</w:t>
      </w:r>
    </w:p>
    <w:p w14:paraId="5D39E73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Garantizar los recursos tecnológicos y de archivo.</w:t>
      </w:r>
    </w:p>
    <w:p w14:paraId="116751E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13. DISPOSICIONES FINALES</w:t>
      </w:r>
    </w:p>
    <w:p w14:paraId="43BE554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Colombia Transforma podrá actualizar esta política según cambios normativos, tecnológicos</w:t>
      </w:r>
    </w:p>
    <w:p w14:paraId="77DB35E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o administrativos.</w:t>
      </w:r>
    </w:p>
    <w:p w14:paraId="2FAFAAF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El uso indebido de certificados o su alteración será considerado falta disciplinaria grave.</w:t>
      </w:r>
    </w:p>
    <w:p w14:paraId="013ED40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br w:type="page"/>
      </w:r>
    </w:p>
    <w:p w14:paraId="62589B2E" w14:textId="77777777" w:rsidR="00EF123E" w:rsidRPr="00873881" w:rsidRDefault="00873881">
      <w:pPr>
        <w:pStyle w:val="Heading2"/>
        <w:rPr>
          <w:lang w:val="es-CO"/>
        </w:rPr>
      </w:pPr>
      <w:r w:rsidRPr="00873881">
        <w:rPr>
          <w:lang w:val="es-CO"/>
        </w:rPr>
        <w:lastRenderedPageBreak/>
        <w:t>POLÍTICA DE HORARIOS Y JORNADA LABORAL</w:t>
      </w:r>
    </w:p>
    <w:p w14:paraId="7C462BF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POLÍTICA CORPORATIVA DE HORARIOS Y JORNADA LABORAL</w:t>
      </w:r>
    </w:p>
    <w:p w14:paraId="2B11C2D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Colombia Transforma</w:t>
      </w:r>
    </w:p>
    <w:p w14:paraId="636D057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1. INTRODUCCIÓN</w:t>
      </w:r>
    </w:p>
    <w:p w14:paraId="687802D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La presente Política Corporativa de Horarios y Jornada Laboral de Colombia Transforma</w:t>
      </w:r>
    </w:p>
    <w:p w14:paraId="5F11028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tiene como finalidad</w:t>
      </w:r>
    </w:p>
    <w:p w14:paraId="2A9B303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regular, estructurar y estandarizar las disposiciones internas relacionadas con la</w:t>
      </w:r>
    </w:p>
    <w:p w14:paraId="1E957DC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administración del tiempo</w:t>
      </w:r>
    </w:p>
    <w:p w14:paraId="6807264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laboral de todos los colaboradores. El documento se elabora siguiendo lineamientos del</w:t>
      </w:r>
    </w:p>
    <w:p w14:paraId="7554CD6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Ministerio del Trabajo,</w:t>
      </w:r>
    </w:p>
    <w:p w14:paraId="5158F78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normatividad vigente y mejores prácticas corporativas, garantizando condiciones de trabajo</w:t>
      </w:r>
    </w:p>
    <w:p w14:paraId="5D1CF3D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dignas, saludables</w:t>
      </w:r>
    </w:p>
    <w:p w14:paraId="3AC3A4B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y eficientes. Su contenido es aplicable para auditorías internas, externas, certificaciones de</w:t>
      </w:r>
    </w:p>
    <w:p w14:paraId="7E922AD5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calidad y revisiones</w:t>
      </w:r>
    </w:p>
    <w:p w14:paraId="48823C5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de cumplimiento legal.</w:t>
      </w:r>
    </w:p>
    <w:p w14:paraId="4751C55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2. OBJETIVO</w:t>
      </w:r>
    </w:p>
    <w:p w14:paraId="270BD45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Establecer las directrices técnicas, normativas y operacionales que regulan la jornada</w:t>
      </w:r>
    </w:p>
    <w:p w14:paraId="0BDD3F75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laboral, horarios,</w:t>
      </w:r>
    </w:p>
    <w:p w14:paraId="41D8340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descansos, pausas, turnos, trabajo suplementario, teletrabajo, derecho a la desconexión y</w:t>
      </w:r>
    </w:p>
    <w:p w14:paraId="1E51108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demás aspectos</w:t>
      </w:r>
    </w:p>
    <w:p w14:paraId="26F36A3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relacionados con la administración del tiempo en Colombia Transforma, promoviendo</w:t>
      </w:r>
    </w:p>
    <w:p w14:paraId="633EF77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equilibrio entre la vida</w:t>
      </w:r>
    </w:p>
    <w:p w14:paraId="01A8FD4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laboral y personal, eficiencia organizacional y cumplimiento estricto de la legislación</w:t>
      </w:r>
    </w:p>
    <w:p w14:paraId="4B0A681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colombiana.</w:t>
      </w:r>
    </w:p>
    <w:p w14:paraId="6947EA2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3. ALCANCE</w:t>
      </w:r>
    </w:p>
    <w:p w14:paraId="06EF07D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Esta política aplica a todo el personal vinculado mediante contrato laboral, incluyendo</w:t>
      </w:r>
    </w:p>
    <w:p w14:paraId="1B0D11A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personal administrativo,</w:t>
      </w:r>
    </w:p>
    <w:p w14:paraId="5F6C381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operativo, técnico, de proyectos, en modalidades presencial, híbrida y remota. Incluye</w:t>
      </w:r>
    </w:p>
    <w:p w14:paraId="55B0E28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también aprendices,</w:t>
      </w:r>
    </w:p>
    <w:p w14:paraId="7DEF783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practicantes y colaboradores en periodo de prueba. Se excluye al personal contratado por</w:t>
      </w:r>
    </w:p>
    <w:p w14:paraId="66E4872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prestación de</w:t>
      </w:r>
    </w:p>
    <w:p w14:paraId="6822295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servicios que opera bajo el principio de autonomía laboral.</w:t>
      </w:r>
    </w:p>
    <w:p w14:paraId="01994C6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4. MARCO NORMATIVO</w:t>
      </w:r>
    </w:p>
    <w:p w14:paraId="71148B5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El presente documento se sustenta en la normatividad colombiana vigente:</w:t>
      </w:r>
    </w:p>
    <w:p w14:paraId="3C3281D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Código Sustantivo del Trabajo (CST), Artículos 158 a 169 (jornadas y descansos).</w:t>
      </w:r>
    </w:p>
    <w:p w14:paraId="78ABF66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Ley 2101 de 2021 (reducción progresiva de la jornada laboral semanal a 42 horas).</w:t>
      </w:r>
    </w:p>
    <w:p w14:paraId="7819FEA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Ley 2191 de 2022 (derecho a la desconexión laboral).</w:t>
      </w:r>
    </w:p>
    <w:p w14:paraId="184B301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Ley 1221 de 2008 y Decreto 884 de 2012 (teletrabajo).</w:t>
      </w:r>
    </w:p>
    <w:p w14:paraId="17810A6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Decreto 1072 de 2015 (SG-SST, pausas activas, ergonomía).</w:t>
      </w:r>
    </w:p>
    <w:p w14:paraId="4C7994D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Circular 041 de 2020 (trabajo en casa).</w:t>
      </w:r>
    </w:p>
    <w:p w14:paraId="6F4F0FF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Ley 50 de 1990 (trabajo suplementario, recargos y turnos).</w:t>
      </w:r>
    </w:p>
    <w:p w14:paraId="47250C4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Este marco legal garantiza que la política sea verificable en auditorías y compatible con</w:t>
      </w:r>
    </w:p>
    <w:p w14:paraId="73545EB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estándares de calidad.</w:t>
      </w:r>
    </w:p>
    <w:p w14:paraId="06C3C19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 DEFINICIONES</w:t>
      </w:r>
    </w:p>
    <w:p w14:paraId="1EE7AA8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Jornada laboral: Tiempo dedicado por el trabajador a la ejecución de sus funciones.</w:t>
      </w:r>
    </w:p>
    <w:p w14:paraId="3885FEF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Horario laboral: Distribución específica de horas de inicio y finalización.</w:t>
      </w:r>
    </w:p>
    <w:p w14:paraId="0793489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Trabajo suplementario: Horas extras o trabajo en dominicales y festivos.</w:t>
      </w:r>
    </w:p>
    <w:p w14:paraId="385469D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Turno laboral: Modalidad de distribución de la jornada para operaciones continuas.</w:t>
      </w:r>
    </w:p>
    <w:p w14:paraId="196C9A7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Flexibilidad laboral: Ajustes permitidos en ingreso y salida.</w:t>
      </w:r>
    </w:p>
    <w:p w14:paraId="766FC19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Desconexión laboral: Derecho del trabajador a no recibir cargas o comunicaciones fuera del</w:t>
      </w:r>
    </w:p>
    <w:p w14:paraId="3863AF2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horario.</w:t>
      </w:r>
    </w:p>
    <w:p w14:paraId="6344370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6. TIPOS DE JORNADA Y HORARIOS</w:t>
      </w:r>
    </w:p>
    <w:p w14:paraId="4AFFCDA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6.1 Jornada Ordinaria Semanal (42 horas)</w:t>
      </w:r>
    </w:p>
    <w:p w14:paraId="5282404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Colombia Transforma adopta la jornada laboral legal de 42 horas semanales, distribuidas en</w:t>
      </w:r>
    </w:p>
    <w:p w14:paraId="69E9139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máximo 9 horas diarias,</w:t>
      </w:r>
    </w:p>
    <w:p w14:paraId="2DA0CD3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entre lunes y sábado. Se podrán distribuir en esquemas administrativos, operativos o</w:t>
      </w:r>
    </w:p>
    <w:p w14:paraId="0CEC7BA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flexibles.</w:t>
      </w:r>
    </w:p>
    <w:p w14:paraId="6750D85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6.2 Horarios Flexibles</w:t>
      </w:r>
    </w:p>
    <w:p w14:paraId="2388423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La empresa permite ventanas de ingreso de 7:00 a.m. a 9:00 a.m. y salida de 4:00 p.m. a 6:00</w:t>
      </w:r>
    </w:p>
    <w:p w14:paraId="3D6041A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p.m., siempre que se cumpla</w:t>
      </w:r>
    </w:p>
    <w:p w14:paraId="30C41E3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la totalidad de horas requeridas. Los horarios flexibles no aplican para roles que requieren</w:t>
      </w:r>
    </w:p>
    <w:p w14:paraId="6EC8807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disponibilidad fija.</w:t>
      </w:r>
    </w:p>
    <w:p w14:paraId="1CF6516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6.3 Horarios por Turnos</w:t>
      </w:r>
    </w:p>
    <w:p w14:paraId="309E423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La empresa implementa turnos rotativos para operaciones continuas:</w:t>
      </w:r>
    </w:p>
    <w:p w14:paraId="425F6211" w14:textId="77777777" w:rsidR="00EF123E" w:rsidRDefault="00873881">
      <w:r>
        <w:t xml:space="preserve">- </w:t>
      </w:r>
      <w:proofErr w:type="spellStart"/>
      <w:r>
        <w:t>Turno</w:t>
      </w:r>
      <w:proofErr w:type="spellEnd"/>
      <w:r>
        <w:t xml:space="preserve"> </w:t>
      </w:r>
      <w:proofErr w:type="spellStart"/>
      <w:r>
        <w:t>Mañana</w:t>
      </w:r>
      <w:proofErr w:type="spellEnd"/>
      <w:r>
        <w:t>: 6:00 a.m. – 2:00 p.m.</w:t>
      </w:r>
    </w:p>
    <w:p w14:paraId="60420C74" w14:textId="77777777" w:rsidR="00EF123E" w:rsidRDefault="00873881">
      <w:r>
        <w:t>- Turno Tarde: 2:00 p.m. – 10:00 p.m.</w:t>
      </w:r>
    </w:p>
    <w:p w14:paraId="60E495A8" w14:textId="77777777" w:rsidR="00EF123E" w:rsidRDefault="00873881">
      <w:r>
        <w:t>- Turno Noche: 10:00 p.m. – 6:00 a.m.</w:t>
      </w:r>
    </w:p>
    <w:p w14:paraId="3C4E2DD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Se aplican recargos nocturnos del 35% y tarifas legales para dominicales y festivos.</w:t>
      </w:r>
    </w:p>
    <w:p w14:paraId="1E425D5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6.4 Modalidades de Trabajo (Presencial, Híbrido y Remoto)</w:t>
      </w:r>
    </w:p>
    <w:p w14:paraId="7303953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Incluye lineamientos sobre supervisión, cumplimiento, disponibilidad, pausas activas y</w:t>
      </w:r>
    </w:p>
    <w:p w14:paraId="6B804B2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ergonomía, garantizando derechos</w:t>
      </w:r>
    </w:p>
    <w:p w14:paraId="33D0E24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y deberes de ambas partes conforme al Ministerio del Trabajo.</w:t>
      </w:r>
    </w:p>
    <w:p w14:paraId="6F858B0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7. PAUSAS ACTIVAS Y BIENESTAR</w:t>
      </w:r>
    </w:p>
    <w:p w14:paraId="7134093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Las pausas activas son obligatorias según el SG-SST. Se implementan dos pausas de 10</w:t>
      </w:r>
    </w:p>
    <w:p w14:paraId="7453B79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minutos al día, dirigidas a reducir fatiga,</w:t>
      </w:r>
    </w:p>
    <w:p w14:paraId="4AB6DF8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 xml:space="preserve">evitar lesiones osteomusculares y promover bienestar. Se recomiendan </w:t>
      </w:r>
      <w:proofErr w:type="spellStart"/>
      <w:r w:rsidRPr="00873881">
        <w:rPr>
          <w:lang w:val="es-CO"/>
        </w:rPr>
        <w:t>micro-pausas</w:t>
      </w:r>
      <w:proofErr w:type="spellEnd"/>
      <w:r w:rsidRPr="00873881">
        <w:rPr>
          <w:lang w:val="es-CO"/>
        </w:rPr>
        <w:t xml:space="preserve"> cada</w:t>
      </w:r>
    </w:p>
    <w:p w14:paraId="64A9A5B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2 horas para trabajadores</w:t>
      </w:r>
    </w:p>
    <w:p w14:paraId="5B464FD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en teletrabajo o con alto uso de computadores. El incumplimiento puede ser observado en</w:t>
      </w:r>
    </w:p>
    <w:p w14:paraId="3372C5F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auditorías de SST.</w:t>
      </w:r>
    </w:p>
    <w:p w14:paraId="5520CDF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8. TRABAJO SUPLEMENTARIO</w:t>
      </w:r>
    </w:p>
    <w:p w14:paraId="668B9DD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El trabajo suplementario debe ser autorizado por escrito. No se permiten más de 2 horas</w:t>
      </w:r>
    </w:p>
    <w:p w14:paraId="1533BBD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extras diarias, ni más de 12 semanales.</w:t>
      </w:r>
    </w:p>
    <w:p w14:paraId="7CB911E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Recargos aplicables:</w:t>
      </w:r>
    </w:p>
    <w:p w14:paraId="62F1722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Hora extra diurna: 25%</w:t>
      </w:r>
    </w:p>
    <w:p w14:paraId="63B475A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Hora extra nocturna: 75%</w:t>
      </w:r>
    </w:p>
    <w:p w14:paraId="1D12E98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Dominical y festivo: 75%</w:t>
      </w:r>
    </w:p>
    <w:p w14:paraId="7994BF2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Dominical nocturno: 110%</w:t>
      </w:r>
    </w:p>
    <w:p w14:paraId="5A76D57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Todo trabajo fuera de estos límites puede constituir infracción sancionable por el Ministerio</w:t>
      </w:r>
    </w:p>
    <w:p w14:paraId="1BE9532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del Trabajo.</w:t>
      </w:r>
    </w:p>
    <w:p w14:paraId="6128268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9. DERECHO A LA DESCONEXIÓN LABORAL</w:t>
      </w:r>
    </w:p>
    <w:p w14:paraId="5C5C0D8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Conforme a la Ley 2191 de 2022, todos los colaboradores tienen derecho a desconectarse</w:t>
      </w:r>
    </w:p>
    <w:p w14:paraId="5280864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fuera del horario laboral. Se prohíben</w:t>
      </w:r>
    </w:p>
    <w:p w14:paraId="27AC4A8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comunicaciones laborales durante periodos de descanso, salvo emergencias, personal de</w:t>
      </w:r>
    </w:p>
    <w:p w14:paraId="17B3023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dirección y confianza o casos previstos</w:t>
      </w:r>
    </w:p>
    <w:p w14:paraId="4969D40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legalmente. El incumplimiento se considera acoso laboral operacional.</w:t>
      </w:r>
    </w:p>
    <w:p w14:paraId="7BF7B94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10. PROCEDIMIENTOS</w:t>
      </w:r>
    </w:p>
    <w:p w14:paraId="698CB7F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Incluye los pasos para solicitud de cambio de horario, reporte de retrasos, registro de</w:t>
      </w:r>
    </w:p>
    <w:p w14:paraId="567AFF8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asistencia, solicitud de horas extra,</w:t>
      </w:r>
    </w:p>
    <w:p w14:paraId="47A90A9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modificaciones temporales de jornada y contingencias. Todos los procedimientos deben ser</w:t>
      </w:r>
    </w:p>
    <w:p w14:paraId="3B0775E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documentados mediante los formatos</w:t>
      </w:r>
    </w:p>
    <w:p w14:paraId="28430A3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correspondientes incluidos en los anexos del presente documento.</w:t>
      </w:r>
    </w:p>
    <w:p w14:paraId="2EEBBE0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11. RESPONSABILIDADES</w:t>
      </w:r>
    </w:p>
    <w:p w14:paraId="24E577B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Colaborador: cumplir horario, registrar asistencia, respetar desconexión.</w:t>
      </w:r>
    </w:p>
    <w:p w14:paraId="122EA6A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Jefe inmediato: validar horarios, garantizar relevos, no solicitar horas fuera de jornada.</w:t>
      </w:r>
    </w:p>
    <w:p w14:paraId="22BB780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Talento Humano: custodiar registros, verificar cumplimiento legal, garantizar coherencia</w:t>
      </w:r>
    </w:p>
    <w:p w14:paraId="0CF99DC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documental.</w:t>
      </w:r>
    </w:p>
    <w:p w14:paraId="5F27D72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SST: verificar ergonomía, pausas y riesgos psicosociales.</w:t>
      </w:r>
    </w:p>
    <w:p w14:paraId="1676D66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TI: garantizar medios tecnológicos para control horario.</w:t>
      </w:r>
    </w:p>
    <w:p w14:paraId="680C0D5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12. INDICADORES</w:t>
      </w:r>
    </w:p>
    <w:p w14:paraId="3168162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 xml:space="preserve">Se incluyen </w:t>
      </w:r>
      <w:proofErr w:type="spellStart"/>
      <w:r w:rsidRPr="00873881">
        <w:rPr>
          <w:lang w:val="es-CO"/>
        </w:rPr>
        <w:t>KPIs</w:t>
      </w:r>
      <w:proofErr w:type="spellEnd"/>
      <w:r w:rsidRPr="00873881">
        <w:rPr>
          <w:lang w:val="es-CO"/>
        </w:rPr>
        <w:t xml:space="preserve"> como:</w:t>
      </w:r>
    </w:p>
    <w:p w14:paraId="01277AD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Puntualidad general.</w:t>
      </w:r>
    </w:p>
    <w:p w14:paraId="62A0505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Frecuencia de retrasos por trabajador.</w:t>
      </w:r>
    </w:p>
    <w:p w14:paraId="3B35EE7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Horas extra permitidas vs no permitidas.</w:t>
      </w:r>
    </w:p>
    <w:p w14:paraId="1F0A5BF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Incidentes de desconexión laboral.</w:t>
      </w:r>
    </w:p>
    <w:p w14:paraId="6B77F66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Riesgos psicosociales asociados a jornadas extensas.</w:t>
      </w:r>
    </w:p>
    <w:p w14:paraId="743523D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br w:type="page"/>
      </w:r>
    </w:p>
    <w:p w14:paraId="35ADA9BB" w14:textId="77777777" w:rsidR="00EF123E" w:rsidRPr="00873881" w:rsidRDefault="00873881">
      <w:pPr>
        <w:pStyle w:val="Heading2"/>
        <w:rPr>
          <w:lang w:val="es-CO"/>
        </w:rPr>
      </w:pPr>
      <w:r w:rsidRPr="00873881">
        <w:rPr>
          <w:lang w:val="es-CO"/>
        </w:rPr>
        <w:lastRenderedPageBreak/>
        <w:t>POLÍTICA DE LICENCIAS</w:t>
      </w:r>
    </w:p>
    <w:p w14:paraId="625539A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POLÍTICA CORPORATIVA DE LICENCIAS LABORALES</w:t>
      </w:r>
    </w:p>
    <w:p w14:paraId="7A92C4B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Colombia Transforma</w:t>
      </w:r>
    </w:p>
    <w:p w14:paraId="6B92828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1. OBJETIVO</w:t>
      </w:r>
    </w:p>
    <w:p w14:paraId="6EA5E58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Establecer las directrices internas para la solicitud, aprobación, disfrute y pago de las</w:t>
      </w:r>
    </w:p>
    <w:p w14:paraId="6D637BA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licencias laborales, garantizando que los colaboradores de Colombia Transforma ejerzan</w:t>
      </w:r>
    </w:p>
    <w:p w14:paraId="1C8CA3F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plenamente los derechos otorgados por la legislación colombiana, preservando la</w:t>
      </w:r>
    </w:p>
    <w:p w14:paraId="5A7C22C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continuidad operativa. Se busca cumplir normatividad, promover bienestar y evitar riesgos</w:t>
      </w:r>
    </w:p>
    <w:p w14:paraId="674E645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legales.</w:t>
      </w:r>
    </w:p>
    <w:p w14:paraId="456D0F3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2. ALCANCE</w:t>
      </w:r>
    </w:p>
    <w:p w14:paraId="03EE6DA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Aplica a todos los trabajadores con contrato laboral, en periodo de prueba, en modalidades</w:t>
      </w:r>
    </w:p>
    <w:p w14:paraId="6CF0847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presencial, híbrida o remota, madres, padres, tutores legales y adoptantes.</w:t>
      </w:r>
    </w:p>
    <w:p w14:paraId="6217A8C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3. MARCO NORMATIVO</w:t>
      </w:r>
    </w:p>
    <w:p w14:paraId="40B3577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Código Sustantivo del Trabajo (CST): Art. 57, 58, 61, 140, 141, 236–239.</w:t>
      </w:r>
    </w:p>
    <w:p w14:paraId="3B2FB41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Ley 1822 de 2017: Licencia de maternidad.</w:t>
      </w:r>
    </w:p>
    <w:p w14:paraId="301CCF3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Ley 2114 de 2021: Licencia parental y de paternidad.</w:t>
      </w:r>
    </w:p>
    <w:p w14:paraId="5C464A4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Ley 1280 de 2009: Licencia de luto.</w:t>
      </w:r>
    </w:p>
    <w:p w14:paraId="0F9D0CD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Decreto 1072 de 2015: Compilación del sector trabajo.</w:t>
      </w:r>
    </w:p>
    <w:p w14:paraId="1703708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Circulares del Ministerio del Trabajo.</w:t>
      </w:r>
    </w:p>
    <w:p w14:paraId="7A00904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4. DEFINICIONES</w:t>
      </w:r>
    </w:p>
    <w:p w14:paraId="02ABFE9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Licencia laboral: Ausencia autorizada remunerada o no. Suspensión del contrato: Aplica</w:t>
      </w:r>
    </w:p>
    <w:p w14:paraId="1B519D1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para licencias no remuneradas. Salario base: Para liquidaciones ante EPS/ARL.</w:t>
      </w:r>
    </w:p>
    <w:p w14:paraId="2503B5A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 DESARROLLO DE LICENCIAS</w:t>
      </w:r>
    </w:p>
    <w:p w14:paraId="1A5D7B2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5.1 Licencia de maternidad</w:t>
      </w:r>
    </w:p>
    <w:p w14:paraId="0F4B323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Duración: 18 semanas continuas. Pago: EPS. Fundamento: Art. 236 CST. Aplica para parto</w:t>
      </w:r>
    </w:p>
    <w:p w14:paraId="52D1F25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prematuro, múltiple y madres adoptantes. Documentos: Certificado médico y registro civil.</w:t>
      </w:r>
    </w:p>
    <w:p w14:paraId="5B4A102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5.2 Licencia de paternidad</w:t>
      </w:r>
    </w:p>
    <w:p w14:paraId="435B66C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Duración: 2 semanas. Pago: EPS. Documentos: Registro civil y certificaciones.</w:t>
      </w:r>
    </w:p>
    <w:p w14:paraId="24822D9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5.3 Licencia parental compartida</w:t>
      </w:r>
    </w:p>
    <w:p w14:paraId="311AEEA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La madre puede transferir entre 2 y 6 semanas al padre. Requiere acuerdo y dictamen</w:t>
      </w:r>
    </w:p>
    <w:p w14:paraId="7141D0A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médico.</w:t>
      </w:r>
    </w:p>
    <w:p w14:paraId="04EFB1E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5.4 Licencia parental flexible a medio tiempo</w:t>
      </w:r>
    </w:p>
    <w:p w14:paraId="7A87B237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Permite disfrutar licencia a medio tiempo, duplicando su duración.</w:t>
      </w:r>
    </w:p>
    <w:p w14:paraId="42CCF20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5.5 Licencia de luto</w:t>
      </w:r>
    </w:p>
    <w:p w14:paraId="4B6CB3F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Duración: 5 días hábiles. Pago: Empresa. Documentos: Registro civil y certificado de</w:t>
      </w:r>
    </w:p>
    <w:p w14:paraId="24407C3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defunción.</w:t>
      </w:r>
    </w:p>
    <w:p w14:paraId="58E95AD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5.6 Calamidad doméstica</w:t>
      </w:r>
    </w:p>
    <w:p w14:paraId="0B4F9BD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Situaciones graves: hospitalización, accidentes, daños en vivienda, violencia intrafamiliar.</w:t>
      </w:r>
    </w:p>
    <w:p w14:paraId="0819580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Remunerada según gravedad.</w:t>
      </w:r>
    </w:p>
    <w:p w14:paraId="4F51BEE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5.7 Citaciones oficiales</w:t>
      </w:r>
    </w:p>
    <w:p w14:paraId="0E14B78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Para asistir a jueces, fiscalía, policía, comisaría de familia o entidades estatales.</w:t>
      </w:r>
    </w:p>
    <w:p w14:paraId="4BD0635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Remunerada.</w:t>
      </w:r>
    </w:p>
    <w:p w14:paraId="1480098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5.8 Licencia no remunerada</w:t>
      </w:r>
    </w:p>
    <w:p w14:paraId="0EF947D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Suspende contrato laboral. No genera prestaciones. Usada para proyectos personales, viajes</w:t>
      </w:r>
    </w:p>
    <w:p w14:paraId="0C46FDB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o estudios.</w:t>
      </w:r>
    </w:p>
    <w:p w14:paraId="1A804F2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5.9 Incapacidades médicas</w:t>
      </w:r>
    </w:p>
    <w:p w14:paraId="4769D77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Enfermedad común: días 1–2 empleador; 3–180 EPS. Accidente laboral: ARL desde día 1.</w:t>
      </w:r>
    </w:p>
    <w:p w14:paraId="427D09C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5.10 Licencia de adopción</w:t>
      </w:r>
    </w:p>
    <w:p w14:paraId="51ED5E6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Igual a maternidad/paternidad según corresponda.</w:t>
      </w:r>
    </w:p>
    <w:p w14:paraId="1A4A7A7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5.11 Donación de sangre</w:t>
      </w:r>
    </w:p>
    <w:p w14:paraId="36490F2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 día libre con constancia de banco de sangre.</w:t>
      </w:r>
    </w:p>
    <w:p w14:paraId="2BD748E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5.12 Enfermedad grave de hijo</w:t>
      </w:r>
    </w:p>
    <w:p w14:paraId="7D14717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Amparada por Ley 1822. Permite permisos prioritarios.</w:t>
      </w:r>
    </w:p>
    <w:p w14:paraId="1451371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5.13 Citaciones educativas</w:t>
      </w:r>
    </w:p>
    <w:p w14:paraId="0ABA95C5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Permiso remunerado para asistir a reuniones escolares.</w:t>
      </w:r>
    </w:p>
    <w:p w14:paraId="33104D15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5.14 Hospitalización de familiar</w:t>
      </w:r>
    </w:p>
    <w:p w14:paraId="1369E00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Amparada en calamidad doméstica.</w:t>
      </w:r>
    </w:p>
    <w:p w14:paraId="5FC4CF6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5.15 Licencia por votación</w:t>
      </w:r>
    </w:p>
    <w:p w14:paraId="1C5662B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Medio día remunerado.</w:t>
      </w:r>
    </w:p>
    <w:p w14:paraId="3916B3D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5.16 Jurado de votación</w:t>
      </w:r>
    </w:p>
    <w:p w14:paraId="36FE2E6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 día compensatorio.</w:t>
      </w:r>
    </w:p>
    <w:p w14:paraId="5045E89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5.17 Licencia por mudanza (extralegal)</w:t>
      </w:r>
    </w:p>
    <w:p w14:paraId="24F9199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Recomendada: 1 día remunerado.</w:t>
      </w:r>
    </w:p>
    <w:p w14:paraId="0358625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5.18 Licencia por matrimonio (extralegal)</w:t>
      </w:r>
    </w:p>
    <w:p w14:paraId="70C0A5C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Recomendada: 3 días remunerados.</w:t>
      </w:r>
    </w:p>
    <w:p w14:paraId="29A5844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5.19 Licencia por estudios (extralegal)</w:t>
      </w:r>
    </w:p>
    <w:p w14:paraId="4DD0C40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Para formación avalada por la empresa.</w:t>
      </w:r>
    </w:p>
    <w:p w14:paraId="5CFE174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6. PROCEDIMIENTO</w:t>
      </w:r>
    </w:p>
    <w:p w14:paraId="1ACF5EC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1) Solicitud en sistema interno. 2) Adjuntar soportes. 3) Validación de TH. 4) Revisión de</w:t>
      </w:r>
    </w:p>
    <w:p w14:paraId="2074A2C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jefe. 5) Aprobación formal. 6) Registro en historia laboral. 7) Reporte a nómina.</w:t>
      </w:r>
    </w:p>
    <w:p w14:paraId="3596ABD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7. RESPONSABILIDADES</w:t>
      </w:r>
    </w:p>
    <w:p w14:paraId="704B9D1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Colaborador: informar, soportar, actualizar datos. Jefe: asegurar continuidad, asignar</w:t>
      </w:r>
    </w:p>
    <w:p w14:paraId="1FD56AF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relevos. Talento Humano: validar, custodiar, reportar EPS/ARL, cumplir legislación.</w:t>
      </w:r>
    </w:p>
    <w:p w14:paraId="5975852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8. INDICADORES</w:t>
      </w:r>
    </w:p>
    <w:p w14:paraId="0C8334C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% licencias otorgadas vs solicitadas.</w:t>
      </w:r>
    </w:p>
    <w:p w14:paraId="208D059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Tiempo promedio de aprobación.</w:t>
      </w:r>
    </w:p>
    <w:p w14:paraId="5D1D6F3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Ausencias sin soporte.</w:t>
      </w:r>
    </w:p>
    <w:p w14:paraId="4D41662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Días de ausencia por tipo de licencia.</w:t>
      </w:r>
    </w:p>
    <w:p w14:paraId="60F7DA3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9. ANEXOS</w:t>
      </w:r>
    </w:p>
    <w:p w14:paraId="1F7ACB0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Formato de solicitud, flujograma de aprobación, tabla de parentesco, ejemplos de soportes</w:t>
      </w:r>
    </w:p>
    <w:p w14:paraId="44CC29C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válidos.</w:t>
      </w:r>
    </w:p>
    <w:p w14:paraId="676BADC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br w:type="page"/>
      </w:r>
    </w:p>
    <w:p w14:paraId="28F5A59F" w14:textId="77777777" w:rsidR="00EF123E" w:rsidRPr="00873881" w:rsidRDefault="00873881">
      <w:pPr>
        <w:pStyle w:val="Heading2"/>
        <w:rPr>
          <w:lang w:val="es-CO"/>
        </w:rPr>
      </w:pPr>
      <w:r w:rsidRPr="00873881">
        <w:rPr>
          <w:lang w:val="es-CO"/>
        </w:rPr>
        <w:lastRenderedPageBreak/>
        <w:t>POLÍTICA DE VACACIONES</w:t>
      </w:r>
    </w:p>
    <w:p w14:paraId="72DF9CC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POLÍTICA DE VACACIONES</w:t>
      </w:r>
    </w:p>
    <w:p w14:paraId="078F4EB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Colombia Transforma</w:t>
      </w:r>
    </w:p>
    <w:p w14:paraId="1FCBD89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1. Objetivo</w:t>
      </w:r>
    </w:p>
    <w:p w14:paraId="6A3FDF7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Establecer las directrices para el reconocimiento, programación, disfrute, acumulación y</w:t>
      </w:r>
    </w:p>
    <w:p w14:paraId="2F6D635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pago de las vacaciones de los colaboradores de Colombia Transforma, garantizando el</w:t>
      </w:r>
    </w:p>
    <w:p w14:paraId="12893C3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cumplimiento de la normatividad laboral colombiana y el bienestar del personal.</w:t>
      </w:r>
    </w:p>
    <w:p w14:paraId="35D8505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2. Alcance</w:t>
      </w:r>
    </w:p>
    <w:p w14:paraId="468E05B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Esta política aplica a todos los colaboradores vinculados mediante contrato laboral con</w:t>
      </w:r>
    </w:p>
    <w:p w14:paraId="517D687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Colombia Transforma, independientemente del tipo de contrato, modalidad de trabajo, área</w:t>
      </w:r>
    </w:p>
    <w:p w14:paraId="531C644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o nivel jerárquico.</w:t>
      </w:r>
    </w:p>
    <w:p w14:paraId="0340F97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3. Marco Normativo</w:t>
      </w:r>
    </w:p>
    <w:p w14:paraId="6EAE86F1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Código Sustantivo del Trabajo (CST) – Artículos 186 a 192.</w:t>
      </w:r>
    </w:p>
    <w:p w14:paraId="387BC76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Ley 995 de 2005 – Compensación en dinero por vacaciones no disfrutadas.</w:t>
      </w:r>
    </w:p>
    <w:p w14:paraId="7F9DDB4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Decreto 1072 de 2015 – Compilación normativa del Sector Trabajo.</w:t>
      </w:r>
    </w:p>
    <w:p w14:paraId="65F27F0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4. Definiciones</w:t>
      </w:r>
    </w:p>
    <w:p w14:paraId="2300CF3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Vacaciones: Descanso remunerado de 15 días hábiles consecutivos por cada año de</w:t>
      </w:r>
    </w:p>
    <w:p w14:paraId="711970D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servicios.</w:t>
      </w:r>
    </w:p>
    <w:p w14:paraId="780B442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Período vacacional: Tiempo asignado para el disfrute.</w:t>
      </w:r>
    </w:p>
    <w:p w14:paraId="634311E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Compensación: Pago en dinero cuando la ley lo permite.</w:t>
      </w:r>
    </w:p>
    <w:p w14:paraId="1F1243C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Acumulación: Facultad de acumular vacaciones hasta por dos años.</w:t>
      </w:r>
    </w:p>
    <w:p w14:paraId="1ABFDF80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5. Principios de la Política</w:t>
      </w:r>
    </w:p>
    <w:p w14:paraId="4DEDE4A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Descanso real.</w:t>
      </w:r>
    </w:p>
    <w:p w14:paraId="3A6A9D0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Programación oportuna.</w:t>
      </w:r>
    </w:p>
    <w:p w14:paraId="27163F9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- Transparencia.</w:t>
      </w:r>
    </w:p>
    <w:p w14:paraId="1B92C3A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Cumplimiento legal.</w:t>
      </w:r>
    </w:p>
    <w:p w14:paraId="6869775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6. Lineamientos Generales</w:t>
      </w:r>
    </w:p>
    <w:p w14:paraId="31137CD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Todo colaborador tiene derecho a 15 días hábiles de vacaciones por cada año trabajado.</w:t>
      </w:r>
    </w:p>
    <w:p w14:paraId="53A8840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Las vacaciones deben programarse con 30 días de anticipación.</w:t>
      </w:r>
    </w:p>
    <w:p w14:paraId="02DE683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Deben disfrutarse de forma continua, salvo acuerdo excepcional.</w:t>
      </w:r>
    </w:p>
    <w:p w14:paraId="29511E7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Podrán dividirse siempre que al menos 6 días sean continuos.</w:t>
      </w:r>
    </w:p>
    <w:p w14:paraId="280A60D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Pueden acumularse hasta dos años con autorización de la Dirección.</w:t>
      </w:r>
    </w:p>
    <w:p w14:paraId="3132365B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7. Compensación en Dinero</w:t>
      </w:r>
    </w:p>
    <w:p w14:paraId="6E5C0C8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La compensación procede cuando:</w:t>
      </w:r>
    </w:p>
    <w:p w14:paraId="5C58D40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1) El contrato termina y hay vacaciones no disfrutadas.</w:t>
      </w:r>
    </w:p>
    <w:p w14:paraId="56CC0E9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2) Se acumula más de dos años (si aplica).</w:t>
      </w:r>
    </w:p>
    <w:p w14:paraId="6D590AE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3) Se solicita compensar hasta la mitad del período (Ley 995 de 2005).</w:t>
      </w:r>
    </w:p>
    <w:p w14:paraId="0C041B6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8. Vacaciones Proporcionales</w:t>
      </w:r>
    </w:p>
    <w:p w14:paraId="149C366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En caso de retiro, se pagará al colaborador el valor proporcional de vacaciones por el</w:t>
      </w:r>
    </w:p>
    <w:p w14:paraId="47DEF9A9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tiempo trabajado desde su último período causado.</w:t>
      </w:r>
    </w:p>
    <w:p w14:paraId="501C9AB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9. Responsabilidades</w:t>
      </w:r>
    </w:p>
    <w:p w14:paraId="7469366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Colaborador:</w:t>
      </w:r>
    </w:p>
    <w:p w14:paraId="0358DCEC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Solicitar vacaciones con anticipación.</w:t>
      </w:r>
    </w:p>
    <w:p w14:paraId="031FF293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Realizar el proceso de entrega.</w:t>
      </w:r>
    </w:p>
    <w:p w14:paraId="7BA9A4A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Jefe inmediato:</w:t>
      </w:r>
    </w:p>
    <w:p w14:paraId="361E7DC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Planear el calendario de su equipo.</w:t>
      </w:r>
    </w:p>
    <w:p w14:paraId="4ACCF7D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Validar continuidad operativa.</w:t>
      </w:r>
    </w:p>
    <w:p w14:paraId="344DC3A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Talento Humano:</w:t>
      </w:r>
    </w:p>
    <w:p w14:paraId="2658E7B8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lastRenderedPageBreak/>
        <w:t>- Registrar vacaciones causadas, disfrutadas y pendientes.</w:t>
      </w:r>
    </w:p>
    <w:p w14:paraId="3BBE3AD6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Velar por el cumplimiento normativo.</w:t>
      </w:r>
    </w:p>
    <w:p w14:paraId="0BE3F80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10. Indicadores de Control</w:t>
      </w:r>
    </w:p>
    <w:p w14:paraId="43AF585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Porcentaje de vacaciones disfrutadas vs. causadas.</w:t>
      </w:r>
    </w:p>
    <w:p w14:paraId="38DE0BF4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Número de acumulaciones autorizadas.</w:t>
      </w:r>
    </w:p>
    <w:p w14:paraId="397D688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Cumplimiento del calendario anual.</w:t>
      </w:r>
    </w:p>
    <w:p w14:paraId="1B1F070A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- Promedio de días pendientes por colaborador.</w:t>
      </w:r>
    </w:p>
    <w:p w14:paraId="105DCCDF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11. Disposiciones Finales</w:t>
      </w:r>
    </w:p>
    <w:p w14:paraId="7989505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Esta política entra en vigencia a partir de su aprobación. Será revisada anualmente o cuando</w:t>
      </w:r>
    </w:p>
    <w:p w14:paraId="23DCF952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exista cambio legislativo que lo requiera.</w:t>
      </w:r>
    </w:p>
    <w:p w14:paraId="6F558A3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12. Aprobaciones</w:t>
      </w:r>
    </w:p>
    <w:p w14:paraId="3FA542FE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Director General</w:t>
      </w:r>
    </w:p>
    <w:p w14:paraId="4207D56D" w14:textId="77777777" w:rsidR="00EF123E" w:rsidRPr="00873881" w:rsidRDefault="00873881">
      <w:pPr>
        <w:rPr>
          <w:lang w:val="es-CO"/>
        </w:rPr>
      </w:pPr>
      <w:r w:rsidRPr="00873881">
        <w:rPr>
          <w:lang w:val="es-CO"/>
        </w:rPr>
        <w:t>Director de Talento Humano</w:t>
      </w:r>
    </w:p>
    <w:sectPr w:rsidR="00EF123E" w:rsidRPr="0087388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06FEE" w14:textId="77777777" w:rsidR="00873881" w:rsidRDefault="00873881">
      <w:pPr>
        <w:spacing w:after="0" w:line="240" w:lineRule="auto"/>
      </w:pPr>
      <w:r>
        <w:separator/>
      </w:r>
    </w:p>
  </w:endnote>
  <w:endnote w:type="continuationSeparator" w:id="0">
    <w:p w14:paraId="0A53A2AC" w14:textId="77777777" w:rsidR="00873881" w:rsidRDefault="00873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8510C" w14:textId="77777777" w:rsidR="00873881" w:rsidRDefault="00873881">
      <w:pPr>
        <w:spacing w:after="0" w:line="240" w:lineRule="auto"/>
      </w:pPr>
      <w:r>
        <w:separator/>
      </w:r>
    </w:p>
  </w:footnote>
  <w:footnote w:type="continuationSeparator" w:id="0">
    <w:p w14:paraId="23FB9639" w14:textId="77777777" w:rsidR="00873881" w:rsidRDefault="008738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41008" w14:textId="77777777" w:rsidR="00EF123E" w:rsidRDefault="00873881">
    <w:pPr>
      <w:pStyle w:val="Header"/>
    </w:pPr>
    <w:r>
      <w:rPr>
        <w:noProof/>
      </w:rPr>
      <w:drawing>
        <wp:inline distT="0" distB="0" distL="0" distR="0" wp14:anchorId="0FC78B1C" wp14:editId="75305F7A">
          <wp:extent cx="1097280" cy="10972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lombia_Transform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097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3926550">
    <w:abstractNumId w:val="8"/>
  </w:num>
  <w:num w:numId="2" w16cid:durableId="1863858778">
    <w:abstractNumId w:val="6"/>
  </w:num>
  <w:num w:numId="3" w16cid:durableId="1844315625">
    <w:abstractNumId w:val="5"/>
  </w:num>
  <w:num w:numId="4" w16cid:durableId="1596281335">
    <w:abstractNumId w:val="4"/>
  </w:num>
  <w:num w:numId="5" w16cid:durableId="724914947">
    <w:abstractNumId w:val="7"/>
  </w:num>
  <w:num w:numId="6" w16cid:durableId="1675646844">
    <w:abstractNumId w:val="3"/>
  </w:num>
  <w:num w:numId="7" w16cid:durableId="1089154582">
    <w:abstractNumId w:val="2"/>
  </w:num>
  <w:num w:numId="8" w16cid:durableId="1940526317">
    <w:abstractNumId w:val="1"/>
  </w:num>
  <w:num w:numId="9" w16cid:durableId="209481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3881"/>
    <w:rsid w:val="00915685"/>
    <w:rsid w:val="00AA1D8D"/>
    <w:rsid w:val="00B47730"/>
    <w:rsid w:val="00CB0664"/>
    <w:rsid w:val="00EF12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5EDA34A-E47E-41E2-B53D-17CCA3C1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3163</Words>
  <Characters>19358</Characters>
  <Application>Microsoft Office Word</Application>
  <DocSecurity>0</DocSecurity>
  <Lines>509</Lines>
  <Paragraphs>549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Roberto Velasquez Rojas</cp:lastModifiedBy>
  <cp:revision>2</cp:revision>
  <dcterms:created xsi:type="dcterms:W3CDTF">2013-12-23T23:15:00Z</dcterms:created>
  <dcterms:modified xsi:type="dcterms:W3CDTF">2025-11-19T22:53:00Z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f3873548-0b7a-431d-b418-e0a0424ad8c2</vt:lpwstr>
  </property>
</Properties>
</file>