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sz w:val="56"/>
          <w:szCs w:val="56"/>
        </w:rPr>
        <w:t xml:space="preserve">🌸</w:t>
      </w: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D2A26"/>
          <w:sz w:val="52"/>
          <w:szCs w:val="52"/>
        </w:rPr>
        <w:t xml:space="preserve">СЕМИЦВЕТИК</w:t>
      </w:r>
    </w:p>
    <w:p>
      <w:pPr>
        <w:spacing w:after="120"/>
        <w:jc w:val="center"/>
      </w:pPr>
      <w:r>
        <w:rPr>
          <w:rFonts w:ascii="Arial" w:cs="Arial" w:eastAsia="Arial" w:hAnsi="Arial"/>
          <w:color w:val="6B6560"/>
          <w:sz w:val="28"/>
          <w:szCs w:val="28"/>
        </w:rPr>
        <w:t xml:space="preserve">Техническое задание на разработку сайта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5BA65F"/>
          <w:sz w:val="22"/>
          <w:szCs w:val="22"/>
        </w:rPr>
        <w:t xml:space="preserve">Стек: Flask + SQLite + Jinja2</w:t>
      </w:r>
    </w:p>
    <w:p>
      <w:pPr>
        <w:jc w:val="center"/>
      </w:pPr>
      <w:r>
        <w:rPr>
          <w:rFonts w:ascii="Arial" w:cs="Arial" w:eastAsia="Arial" w:hAnsi="Arial"/>
          <w:color w:val="6B6560"/>
          <w:sz w:val="22"/>
          <w:szCs w:val="22"/>
        </w:rPr>
        <w:t xml:space="preserve">CMS-подобная коробка с контентом из базы данных</w:t>
      </w:r>
    </w:p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Версия 1.0  |  Март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Обзор проекта</w:t>
      </w:r>
    </w:p>
    <w:p>
      <w:pPr>
        <w:pStyle w:val="Heading2"/>
      </w:pPr>
      <w:r>
        <w:t xml:space="preserve">1.1. Контекст</w:t>
      </w:r>
    </w:p>
    <w:p>
      <w:pPr>
        <w:spacing w:after="120"/>
      </w:pPr>
      <w:r>
        <w:rPr>
          <w:rFonts w:ascii="Arial" w:cs="Arial" w:eastAsia="Arial" w:hAnsi="Arial"/>
          <w:color w:val="2D2A26"/>
          <w:sz w:val="22"/>
          <w:szCs w:val="22"/>
        </w:rPr>
        <w:t xml:space="preserve">Детский развивающий центр «Семицветик», г. Сергиев Посад. Работает с 2009 года, 1500+ выпускников, 10+ программ от 1 до 12 лет. Текущая проблема: нулевое цифровое присутствие. Посещаемость упала с ~100 до ~70 детей/год.</w:t>
      </w:r>
    </w:p>
    <w:p>
      <w:pPr>
        <w:spacing w:after="120"/>
      </w:pPr>
      <w:r>
        <w:rPr>
          <w:rFonts w:ascii="Arial" w:cs="Arial" w:eastAsia="Arial" w:hAnsi="Arial"/>
          <w:color w:val="2D2A26"/>
          <w:sz w:val="22"/>
          <w:szCs w:val="22"/>
        </w:rPr>
        <w:t xml:space="preserve">Нужен сайт, который: а) принимает SEO-трафик по ключевым запросам, б) конвертирует посетителей в заявки на пробное занятие, в) легко управляется директором центра без разработчика.</w:t>
      </w:r>
    </w:p>
    <w:p>
      <w:pPr>
        <w:pStyle w:val="Heading2"/>
      </w:pPr>
      <w:r>
        <w:t xml:space="preserve">1.2. Архитектурная идея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D2A26"/>
          <w:sz w:val="22"/>
          <w:szCs w:val="22"/>
        </w:rPr>
        <w:t xml:space="preserve">Коробочное решение. </w:t>
      </w:r>
      <w:r>
        <w:rPr>
          <w:rFonts w:ascii="Arial" w:cs="Arial" w:eastAsia="Arial" w:hAnsi="Arial"/>
          <w:color w:val="2D2A26"/>
          <w:sz w:val="22"/>
          <w:szCs w:val="22"/>
        </w:rPr>
        <w:t xml:space="preserve">Не одноразовый сайт, а шаблон, который можно натянуть на другой детский центр. Весь контент (тексты, цены, расписание, педагоги, программы) хранится в SQLite и редактируется через простую админку. Дизайн фиксирован: система компонентов + Jinja2-шаблоны. Переносимость: скопировал папку, поменял базу — новый сайт.</w:t>
      </w:r>
    </w:p>
    <w:p>
      <w:pPr>
        <w:pStyle w:val="Heading2"/>
      </w:pPr>
      <w:r>
        <w:t xml:space="preserve">1.3.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3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1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</w:t>
            </w:r>
          </w:p>
        </w:tc>
      </w:tr>
      <w:tr>
        <w:tc>
          <w:tcPr>
            <w:tcW w:type="dxa" w:w="20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Python 3.12 + Flask</w:t>
            </w:r>
          </w:p>
        </w:tc>
        <w:tc>
          <w:tcPr>
            <w:tcW w:type="dxa" w:w="41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Минималистичный, понятный, быстрый старт</w:t>
            </w:r>
          </w:p>
        </w:tc>
      </w:tr>
      <w:tr>
        <w:tc>
          <w:tcPr>
            <w:tcW w:type="dxa" w:w="20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БД</w:t>
            </w:r>
          </w:p>
        </w:tc>
        <w:tc>
          <w:tcPr>
            <w:tcW w:type="dxa" w:w="3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SQLite</w:t>
            </w:r>
          </w:p>
        </w:tc>
        <w:tc>
          <w:tcPr>
            <w:tcW w:type="dxa" w:w="41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Файловая, не нужен сервер БД, бэкап = копия файла</w:t>
            </w:r>
          </w:p>
        </w:tc>
      </w:tr>
      <w:tr>
        <w:tc>
          <w:tcPr>
            <w:tcW w:type="dxa" w:w="20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SQLAlchemy + Alembic</w:t>
            </w:r>
          </w:p>
        </w:tc>
        <w:tc>
          <w:tcPr>
            <w:tcW w:type="dxa" w:w="41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Миграции схемы при обновлении коробки</w:t>
            </w:r>
          </w:p>
        </w:tc>
      </w:tr>
      <w:tr>
        <w:tc>
          <w:tcPr>
            <w:tcW w:type="dxa" w:w="20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Шаблоны</w:t>
            </w:r>
          </w:p>
        </w:tc>
        <w:tc>
          <w:tcPr>
            <w:tcW w:type="dxa" w:w="3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Jinja2</w:t>
            </w:r>
          </w:p>
        </w:tc>
        <w:tc>
          <w:tcPr>
            <w:tcW w:type="dxa" w:w="41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Встроен во Flask, SSR (важно для SEO)</w:t>
            </w:r>
          </w:p>
        </w:tc>
      </w:tr>
      <w:tr>
        <w:tc>
          <w:tcPr>
            <w:tcW w:type="dxa" w:w="20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Фронтенд</w:t>
            </w:r>
          </w:p>
        </w:tc>
        <w:tc>
          <w:tcPr>
            <w:tcW w:type="dxa" w:w="3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Vanilla JS + CSS</w:t>
            </w:r>
          </w:p>
        </w:tc>
        <w:tc>
          <w:tcPr>
            <w:tcW w:type="dxa" w:w="41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Без фреймворков, минимальный бандл</w:t>
            </w:r>
          </w:p>
        </w:tc>
      </w:tr>
      <w:tr>
        <w:tc>
          <w:tcPr>
            <w:tcW w:type="dxa" w:w="20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Деплой</w:t>
            </w:r>
          </w:p>
        </w:tc>
        <w:tc>
          <w:tcPr>
            <w:tcW w:type="dxa" w:w="3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Docker + docker-compose</w:t>
            </w:r>
          </w:p>
        </w:tc>
        <w:tc>
          <w:tcPr>
            <w:tcW w:type="dxa" w:w="41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Единый артефакт: app + nginx + monitoring</w:t>
            </w:r>
          </w:p>
        </w:tc>
      </w:tr>
      <w:tr>
        <w:tc>
          <w:tcPr>
            <w:tcW w:type="dxa" w:w="20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3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Nginx</w:t>
            </w:r>
          </w:p>
        </w:tc>
        <w:tc>
          <w:tcPr>
            <w:tcW w:type="dxa" w:w="41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SSL, статика, rate limiting, gzip</w:t>
            </w:r>
          </w:p>
        </w:tc>
      </w:tr>
      <w:tr>
        <w:tc>
          <w:tcPr>
            <w:tcW w:type="dxa" w:w="20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3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41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Метрики приложения, системы, алерты</w:t>
            </w:r>
          </w:p>
        </w:tc>
      </w:tr>
      <w:tr>
        <w:tc>
          <w:tcPr>
            <w:tcW w:type="dxa" w:w="20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Аналитика</w:t>
            </w:r>
          </w:p>
        </w:tc>
        <w:tc>
          <w:tcPr>
            <w:tcW w:type="dxa" w:w="3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Яндекс.Метрика</w:t>
            </w:r>
          </w:p>
        </w:tc>
        <w:tc>
          <w:tcPr>
            <w:tcW w:type="dxa" w:w="41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Клиентская аналитика, вебвизор, карта кликов</w:t>
            </w:r>
          </w:p>
        </w:tc>
      </w:tr>
      <w:tr>
        <w:tc>
          <w:tcPr>
            <w:tcW w:type="dxa" w:w="20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Логирование</w:t>
            </w:r>
          </w:p>
        </w:tc>
        <w:tc>
          <w:tcPr>
            <w:tcW w:type="dxa" w:w="3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structlog + Loki (опц.)</w:t>
            </w:r>
          </w:p>
        </w:tc>
        <w:tc>
          <w:tcPr>
            <w:tcW w:type="dxa" w:w="41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Структурированные логи, поиск по полям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Модель данных (SQLite)</w:t>
      </w:r>
    </w:p>
    <w:p>
      <w:pPr>
        <w:spacing w:after="120"/>
      </w:pPr>
      <w:r>
        <w:rPr>
          <w:rFonts w:ascii="Arial" w:cs="Arial" w:eastAsia="Arial" w:hAnsi="Arial"/>
          <w:color w:val="2D2A26"/>
          <w:sz w:val="22"/>
          <w:szCs w:val="22"/>
        </w:rPr>
        <w:t xml:space="preserve">Вся контентная часть сайта управляется через базу. Ниже — основные сущности.</w:t>
      </w:r>
    </w:p>
    <w:p>
      <w:pPr>
        <w:pStyle w:val="Heading2"/>
      </w:pPr>
      <w:r>
        <w:t xml:space="preserve">2.1. Таблицы</w:t>
      </w:r>
    </w:p>
    <w:p>
      <w:pPr>
        <w:pStyle w:val="Heading3"/>
      </w:pPr>
      <w:r>
        <w:t xml:space="preserve">pages</w:t>
      </w:r>
    </w:p>
    <w:p>
      <w:pPr>
        <w:spacing w:after="120"/>
      </w:pPr>
      <w:r>
        <w:rPr>
          <w:rFonts w:ascii="Arial" w:cs="Arial" w:eastAsia="Arial" w:hAnsi="Arial"/>
          <w:color w:val="2D2A26"/>
          <w:sz w:val="22"/>
          <w:szCs w:val="22"/>
        </w:rPr>
        <w:t xml:space="preserve">Общие страницы (О центре, Контакты и т.д.)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5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5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slug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45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URL-путь: /o-centre/</w:t>
            </w:r>
          </w:p>
        </w:tc>
      </w:tr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title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Заголовок H1</w:t>
            </w:r>
          </w:p>
        </w:tc>
      </w:tr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meta_title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SEO title (&lt;title&gt;)</w:t>
            </w:r>
          </w:p>
        </w:tc>
      </w:tr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meta_description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SEO description</w:t>
            </w:r>
          </w:p>
        </w:tc>
      </w:tr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hero_subtitle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Подзаголовок hero-блока</w:t>
            </w:r>
          </w:p>
        </w:tc>
      </w:tr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content_json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 (JSON)</w:t>
            </w:r>
          </w:p>
        </w:tc>
        <w:tc>
          <w:tcPr>
            <w:tcW w:type="dxa" w:w="45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Блоки страницы (массив объектов)</w:t>
            </w:r>
          </w:p>
        </w:tc>
      </w:tr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is_published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Опубликована или черновик</w:t>
            </w:r>
          </w:p>
        </w:tc>
      </w:tr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sort_order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Порядок в навигации</w:t>
            </w:r>
          </w:p>
        </w:tc>
      </w:tr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programs</w:t>
      </w:r>
    </w:p>
    <w:p>
      <w:pPr>
        <w:spacing w:after="120"/>
      </w:pPr>
      <w:r>
        <w:rPr>
          <w:rFonts w:ascii="Arial" w:cs="Arial" w:eastAsia="Arial" w:hAnsi="Arial"/>
          <w:color w:val="2D2A26"/>
          <w:sz w:val="22"/>
          <w:szCs w:val="22"/>
        </w:rPr>
        <w:t xml:space="preserve">Программы / услуги центра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slug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/podgotovka-k-shkole/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Название: «Подготовка к школе»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tagline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Короткое описание для карточки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Полное описание (Markdown)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emoji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🎓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color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HEX-код акцентного цвета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age_min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Мин. возраст (1.0, 2.8, 5.0)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age_max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Макс. возраст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duration_min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Длительность занятия в минутах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frequency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2 р/нед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price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Цена в рублях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price_unit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«мес», «занятие», «курс», «смена»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has_landing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Есть отдельная посадочная?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landing_json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 (JSON)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Блоки посадочной (если есть)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early / complex / school / english / speech / creative / camp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teacher_id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FK → teachers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Основной педагог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is_published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sort_order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teachers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«Бурова Ирина Михайловна»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«Учитель начальных классов»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specialization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Короткое описание для карточки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bio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Развёрнутый текст «О педагоге»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photo_url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Путь к фото /static/teachers/burova.jpg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emoji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Fallback если нет фото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sort_order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schedule_slots</w:t>
      </w:r>
    </w:p>
    <w:p>
      <w:pPr>
        <w:spacing w:after="120"/>
      </w:pPr>
      <w:r>
        <w:rPr>
          <w:rFonts w:ascii="Arial" w:cs="Arial" w:eastAsia="Arial" w:hAnsi="Arial"/>
          <w:color w:val="2D2A26"/>
          <w:sz w:val="22"/>
          <w:szCs w:val="22"/>
        </w:rPr>
        <w:t xml:space="preserve">Привязка расписания к программам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program_id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FK → programs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group_name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«Звёздочки», «Лучики»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day_of_week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«Пн», «Вт-Чт»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time_start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17:30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time_end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19:30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program_subjects</w:t>
      </w:r>
    </w:p>
    <w:p>
      <w:pPr>
        <w:spacing w:after="120"/>
      </w:pPr>
      <w:r>
        <w:rPr>
          <w:rFonts w:ascii="Arial" w:cs="Arial" w:eastAsia="Arial" w:hAnsi="Arial"/>
          <w:color w:val="2D2A26"/>
          <w:sz w:val="22"/>
          <w:szCs w:val="22"/>
        </w:rPr>
        <w:t xml:space="preserve">Предметы внутри программы (связь многие-ко-многим)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program_id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FK → programs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«Развитие речи»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frequency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«2 раза в неделю»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emoji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📖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author_name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«Анна М.»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author_initials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«АМ»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child_info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«дочь Полина, выпуск 2025»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Текст отзыва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rating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1–5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program_id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FK → programs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К какой программе относится (опц.)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is_published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leads</w:t>
      </w:r>
    </w:p>
    <w:p>
      <w:pPr>
        <w:spacing w:after="120"/>
      </w:pPr>
      <w:r>
        <w:rPr>
          <w:rFonts w:ascii="Arial" w:cs="Arial" w:eastAsia="Arial" w:hAnsi="Arial"/>
          <w:color w:val="2D2A26"/>
          <w:sz w:val="22"/>
          <w:szCs w:val="22"/>
        </w:rPr>
        <w:t xml:space="preserve">Заявки с форм сайта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phone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Номер телефона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source_page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URL страницы, откуда пришла заявка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source_block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«hero_cta», «form_strip», «final_cta»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utm_source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UTM-метки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utm_medium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utm_campaign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new / contacted / enrolled / rejected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note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Заметка оператора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events</w:t>
      </w:r>
    </w:p>
    <w:p>
      <w:pPr>
        <w:spacing w:after="120"/>
      </w:pPr>
      <w:r>
        <w:rPr>
          <w:rFonts w:ascii="Arial" w:cs="Arial" w:eastAsia="Arial" w:hAnsi="Arial"/>
          <w:color w:val="2D2A26"/>
          <w:sz w:val="22"/>
          <w:szCs w:val="22"/>
        </w:rPr>
        <w:t xml:space="preserve">Мероприятия и статьи блога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event / article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title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slug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excerpt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Краткое описание для карточки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Полный текст (Markdown)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image_url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event_date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Дата мероприятия (для type=event)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event_time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«10:00–12:00»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open_day / diagnostic / holiday / seminar / seo / viral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is_published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site_settings</w:t>
      </w:r>
    </w:p>
    <w:p>
      <w:pPr>
        <w:spacing w:after="120"/>
      </w:pPr>
      <w:r>
        <w:rPr>
          <w:rFonts w:ascii="Arial" w:cs="Arial" w:eastAsia="Arial" w:hAnsi="Arial"/>
          <w:color w:val="2D2A26"/>
          <w:sz w:val="22"/>
          <w:szCs w:val="22"/>
        </w:rPr>
        <w:t xml:space="preserve">Глобальные настройки сайта (key-value)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key (TEXT PK)</w:t>
            </w:r>
          </w:p>
        </w:tc>
        <w:tc>
          <w:tcPr>
            <w:tcW w:type="dxa" w:w="6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site_name, phone_1, phone_2, address, hours, yandex_metrika_id, hero_title, hero_subtitle...</w:t>
            </w:r>
          </w:p>
        </w:tc>
      </w:tr>
      <w:tr>
        <w:tc>
          <w:tcPr>
            <w:tcW w:type="dxa" w:w="30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value (TEXT)</w:t>
            </w:r>
          </w:p>
        </w:tc>
        <w:tc>
          <w:tcPr>
            <w:tcW w:type="dxa" w:w="6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Значение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Страницы сайта</w:t>
      </w:r>
    </w:p>
    <w:p>
      <w:pPr>
        <w:spacing w:after="120"/>
      </w:pPr>
      <w:r>
        <w:rPr>
          <w:rFonts w:ascii="Arial" w:cs="Arial" w:eastAsia="Arial" w:hAnsi="Arial"/>
          <w:color w:val="2D2A26"/>
          <w:sz w:val="22"/>
          <w:szCs w:val="22"/>
        </w:rPr>
        <w:t xml:space="preserve">Дизайн-макеты согласованы. Ниже — перечень страниц с описанием блоков и источников данных.</w:t>
      </w:r>
    </w:p>
    <w:p>
      <w:pPr>
        <w:pStyle w:val="Heading2"/>
      </w:pPr>
      <w:r>
        <w:t xml:space="preserve">3.1. Карта страниц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800"/>
        <w:gridCol w:w="3660"/>
      </w:tblGrid>
      <w:tr>
        <w:tc>
          <w:tcPr>
            <w:tcW w:type="dxa" w:w="5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Страница</w:t>
            </w:r>
          </w:p>
        </w:tc>
        <w:tc>
          <w:tcPr>
            <w:tcW w:type="dxa" w:w="28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 данных</w:t>
            </w:r>
          </w:p>
        </w:tc>
      </w:tr>
      <w:tr>
        <w:tc>
          <w:tcPr>
            <w:tcW w:type="dxa" w:w="5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Главная</w:t>
            </w:r>
          </w:p>
        </w:tc>
        <w:tc>
          <w:tcPr>
            <w:tcW w:type="dxa" w:w="28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/</w:t>
            </w:r>
          </w:p>
        </w:tc>
        <w:tc>
          <w:tcPr>
            <w:tcW w:type="dxa" w:w="36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site_settings + programs + teachers + reviews</w:t>
            </w:r>
          </w:p>
        </w:tc>
      </w:tr>
      <w:tr>
        <w:tc>
          <w:tcPr>
            <w:tcW w:type="dxa" w:w="5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Подготовка к школе</w:t>
            </w:r>
          </w:p>
        </w:tc>
        <w:tc>
          <w:tcPr>
            <w:tcW w:type="dxa" w:w="28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/podgotovka-k-shkole/</w:t>
            </w:r>
          </w:p>
        </w:tc>
        <w:tc>
          <w:tcPr>
            <w:tcW w:type="dxa" w:w="36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programs (landing_json) + teachers + reviews</w:t>
            </w:r>
          </w:p>
        </w:tc>
      </w:tr>
      <w:tr>
        <w:tc>
          <w:tcPr>
            <w:tcW w:type="dxa" w:w="5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Логопедия</w:t>
            </w:r>
          </w:p>
        </w:tc>
        <w:tc>
          <w:tcPr>
            <w:tcW w:type="dxa" w:w="28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/logoped/</w:t>
            </w:r>
          </w:p>
        </w:tc>
        <w:tc>
          <w:tcPr>
            <w:tcW w:type="dxa" w:w="36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programs (landing_json) + teachers</w:t>
            </w:r>
          </w:p>
        </w:tc>
      </w:tr>
      <w:tr>
        <w:tc>
          <w:tcPr>
            <w:tcW w:type="dxa" w:w="5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Английский</w:t>
            </w:r>
          </w:p>
        </w:tc>
        <w:tc>
          <w:tcPr>
            <w:tcW w:type="dxa" w:w="28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/anglijskij/</w:t>
            </w:r>
          </w:p>
        </w:tc>
        <w:tc>
          <w:tcPr>
            <w:tcW w:type="dxa" w:w="36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programs (landing_json)</w:t>
            </w:r>
          </w:p>
        </w:tc>
      </w:tr>
      <w:tr>
        <w:tc>
          <w:tcPr>
            <w:tcW w:type="dxa" w:w="5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Раннее развитие</w:t>
            </w:r>
          </w:p>
        </w:tc>
        <w:tc>
          <w:tcPr>
            <w:tcW w:type="dxa" w:w="28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/rannee-razvitie/</w:t>
            </w:r>
          </w:p>
        </w:tc>
        <w:tc>
          <w:tcPr>
            <w:tcW w:type="dxa" w:w="36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programs (landing_json)</w:t>
            </w:r>
          </w:p>
        </w:tc>
      </w:tr>
      <w:tr>
        <w:tc>
          <w:tcPr>
            <w:tcW w:type="dxa" w:w="5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Программы (хаб)</w:t>
            </w:r>
          </w:p>
        </w:tc>
        <w:tc>
          <w:tcPr>
            <w:tcW w:type="dxa" w:w="28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/programmy/</w:t>
            </w:r>
          </w:p>
        </w:tc>
        <w:tc>
          <w:tcPr>
            <w:tcW w:type="dxa" w:w="36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programs + teachers + schedule_slots</w:t>
            </w:r>
          </w:p>
        </w:tc>
      </w:tr>
      <w:tr>
        <w:tc>
          <w:tcPr>
            <w:tcW w:type="dxa" w:w="5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Педагоги</w:t>
            </w:r>
          </w:p>
        </w:tc>
        <w:tc>
          <w:tcPr>
            <w:tcW w:type="dxa" w:w="28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/pedagogi/</w:t>
            </w:r>
          </w:p>
        </w:tc>
        <w:tc>
          <w:tcPr>
            <w:tcW w:type="dxa" w:w="36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teachers + programs + schedule_slots</w:t>
            </w:r>
          </w:p>
        </w:tc>
      </w:tr>
      <w:tr>
        <w:tc>
          <w:tcPr>
            <w:tcW w:type="dxa" w:w="5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О центре</w:t>
            </w:r>
          </w:p>
        </w:tc>
        <w:tc>
          <w:tcPr>
            <w:tcW w:type="dxa" w:w="28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/o-centre/</w:t>
            </w:r>
          </w:p>
        </w:tc>
        <w:tc>
          <w:tcPr>
            <w:tcW w:type="dxa" w:w="36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pages (content_json) + site_settings</w:t>
            </w:r>
          </w:p>
        </w:tc>
      </w:tr>
      <w:tr>
        <w:tc>
          <w:tcPr>
            <w:tcW w:type="dxa" w:w="5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Мероприятия</w:t>
            </w:r>
          </w:p>
        </w:tc>
        <w:tc>
          <w:tcPr>
            <w:tcW w:type="dxa" w:w="28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/meropriyatiya/</w:t>
            </w:r>
          </w:p>
        </w:tc>
        <w:tc>
          <w:tcPr>
            <w:tcW w:type="dxa" w:w="36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events</w:t>
            </w:r>
          </w:p>
        </w:tc>
      </w:tr>
      <w:tr>
        <w:tc>
          <w:tcPr>
            <w:tcW w:type="dxa" w:w="5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Цены</w:t>
            </w:r>
          </w:p>
        </w:tc>
        <w:tc>
          <w:tcPr>
            <w:tcW w:type="dxa" w:w="28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/ceny/</w:t>
            </w:r>
          </w:p>
        </w:tc>
        <w:tc>
          <w:tcPr>
            <w:tcW w:type="dxa" w:w="36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programs + schedule_slots</w:t>
            </w:r>
          </w:p>
        </w:tc>
      </w:tr>
      <w:tr>
        <w:tc>
          <w:tcPr>
            <w:tcW w:type="dxa" w:w="5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Контакты</w:t>
            </w:r>
          </w:p>
        </w:tc>
        <w:tc>
          <w:tcPr>
            <w:tcW w:type="dxa" w:w="28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/kontakty/</w:t>
            </w:r>
          </w:p>
        </w:tc>
        <w:tc>
          <w:tcPr>
            <w:tcW w:type="dxa" w:w="36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site_settings</w:t>
            </w:r>
          </w:p>
        </w:tc>
      </w:tr>
      <w:tr>
        <w:tc>
          <w:tcPr>
            <w:tcW w:type="dxa" w:w="5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Блог (статья)</w:t>
            </w:r>
          </w:p>
        </w:tc>
        <w:tc>
          <w:tcPr>
            <w:tcW w:type="dxa" w:w="28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/blog/{slug}/</w:t>
            </w:r>
          </w:p>
        </w:tc>
        <w:tc>
          <w:tcPr>
            <w:tcW w:type="dxa" w:w="36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events (type=article)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3.2. Компонентная система</w:t>
      </w:r>
    </w:p>
    <w:p>
      <w:pPr>
        <w:spacing w:after="120"/>
      </w:pPr>
      <w:r>
        <w:rPr>
          <w:rFonts w:ascii="Arial" w:cs="Arial" w:eastAsia="Arial" w:hAnsi="Arial"/>
          <w:color w:val="2D2A26"/>
          <w:sz w:val="22"/>
          <w:szCs w:val="22"/>
        </w:rPr>
        <w:t xml:space="preserve">Каждая страница — набор блоков-компонентов. Jinja2-макросы рендерят блоки из JSON. Набор стандартных компонентов: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7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Параметры из БД</w:t>
            </w:r>
          </w:p>
        </w:tc>
      </w:tr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hero</w:t>
            </w:r>
          </w:p>
        </w:tc>
        <w:tc>
          <w:tcPr>
            <w:tcW w:type="dxa" w:w="3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Заголовок + подзаголовок + CTA + цифры</w:t>
            </w:r>
          </w:p>
        </w:tc>
        <w:tc>
          <w:tcPr>
            <w:tcW w:type="dxa" w:w="37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title, subtitle, stats[], cta_text, image_url</w:t>
            </w:r>
          </w:p>
        </w:tc>
      </w:tr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trust_bar</w:t>
            </w:r>
          </w:p>
        </w:tc>
        <w:tc>
          <w:tcPr>
            <w:tcW w:type="dxa" w:w="3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Полоска иконок-компетенций</w:t>
            </w:r>
          </w:p>
        </w:tc>
        <w:tc>
          <w:tcPr>
            <w:tcW w:type="dxa" w:w="37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items[{icon, text}]</w:t>
            </w:r>
          </w:p>
        </w:tc>
      </w:tr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form_strip</w:t>
            </w:r>
          </w:p>
        </w:tc>
        <w:tc>
          <w:tcPr>
            <w:tcW w:type="dxa" w:w="3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CTA-полоса с формой записи</w:t>
            </w:r>
          </w:p>
        </w:tc>
        <w:tc>
          <w:tcPr>
            <w:tcW w:type="dxa" w:w="37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title, subtitle, color</w:t>
            </w:r>
          </w:p>
        </w:tc>
      </w:tr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programs_grid</w:t>
            </w:r>
          </w:p>
        </w:tc>
        <w:tc>
          <w:tcPr>
            <w:tcW w:type="dxa" w:w="3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Карточки программ с фильтром по возрасту</w:t>
            </w:r>
          </w:p>
        </w:tc>
        <w:tc>
          <w:tcPr>
            <w:tcW w:type="dxa" w:w="37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programs[], filter: bool</w:t>
            </w:r>
          </w:p>
        </w:tc>
      </w:tr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advantages</w:t>
            </w:r>
          </w:p>
        </w:tc>
        <w:tc>
          <w:tcPr>
            <w:tcW w:type="dxa" w:w="3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4 карточки преимуществ (через боли)</w:t>
            </w:r>
          </w:p>
        </w:tc>
        <w:tc>
          <w:tcPr>
            <w:tcW w:type="dxa" w:w="37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items[{icon, title, text, contrast}]</w:t>
            </w:r>
          </w:p>
        </w:tc>
      </w:tr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results_banner</w:t>
            </w:r>
          </w:p>
        </w:tc>
        <w:tc>
          <w:tcPr>
            <w:tcW w:type="dxa" w:w="3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Тёмный блок с цитатой и цифрами</w:t>
            </w:r>
          </w:p>
        </w:tc>
        <w:tc>
          <w:tcPr>
            <w:tcW w:type="dxa" w:w="37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quote, author, stats[]</w:t>
            </w:r>
          </w:p>
        </w:tc>
      </w:tr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teachers_grid</w:t>
            </w:r>
          </w:p>
        </w:tc>
        <w:tc>
          <w:tcPr>
            <w:tcW w:type="dxa" w:w="3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Карточки педагогов</w:t>
            </w:r>
          </w:p>
        </w:tc>
        <w:tc>
          <w:tcPr>
            <w:tcW w:type="dxa" w:w="37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teachers[], expandable: bool</w:t>
            </w:r>
          </w:p>
        </w:tc>
      </w:tr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reviews_grid</w:t>
            </w:r>
          </w:p>
        </w:tc>
        <w:tc>
          <w:tcPr>
            <w:tcW w:type="dxa" w:w="3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Отзывы родителей</w:t>
            </w:r>
          </w:p>
        </w:tc>
        <w:tc>
          <w:tcPr>
            <w:tcW w:type="dxa" w:w="37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reviews[]</w:t>
            </w:r>
          </w:p>
        </w:tc>
      </w:tr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how_it_works</w:t>
            </w:r>
          </w:p>
        </w:tc>
        <w:tc>
          <w:tcPr>
            <w:tcW w:type="dxa" w:w="3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Шаги записи (1-2-3-4)</w:t>
            </w:r>
          </w:p>
        </w:tc>
        <w:tc>
          <w:tcPr>
            <w:tcW w:type="dxa" w:w="37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steps[{icon, title, text}]</w:t>
            </w:r>
          </w:p>
        </w:tc>
      </w:tr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faq</w:t>
            </w:r>
          </w:p>
        </w:tc>
        <w:tc>
          <w:tcPr>
            <w:tcW w:type="dxa" w:w="3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Аккордеон вопросов</w:t>
            </w:r>
          </w:p>
        </w:tc>
        <w:tc>
          <w:tcPr>
            <w:tcW w:type="dxa" w:w="37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items[{q, a}]</w:t>
            </w:r>
          </w:p>
        </w:tc>
      </w:tr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timeline</w:t>
            </w:r>
          </w:p>
        </w:tc>
        <w:tc>
          <w:tcPr>
            <w:tcW w:type="dxa" w:w="3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Вертикальный таймлайн результатов</w:t>
            </w:r>
          </w:p>
        </w:tc>
        <w:tc>
          <w:tcPr>
            <w:tcW w:type="dxa" w:w="37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items[{icon, title, text}]</w:t>
            </w:r>
          </w:p>
        </w:tc>
      </w:tr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compare_table</w:t>
            </w:r>
          </w:p>
        </w:tc>
        <w:tc>
          <w:tcPr>
            <w:tcW w:type="dxa" w:w="3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Таблица сравнения (мы vs конкуренты)</w:t>
            </w:r>
          </w:p>
        </w:tc>
        <w:tc>
          <w:tcPr>
            <w:tcW w:type="dxa" w:w="37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columns[], rows[]</w:t>
            </w:r>
          </w:p>
        </w:tc>
      </w:tr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cta_final</w:t>
            </w:r>
          </w:p>
        </w:tc>
        <w:tc>
          <w:tcPr>
            <w:tcW w:type="dxa" w:w="3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Финальный блок с формой</w:t>
            </w:r>
          </w:p>
        </w:tc>
        <w:tc>
          <w:tcPr>
            <w:tcW w:type="dxa" w:w="37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title, subtitle, color, phone</w:t>
            </w:r>
          </w:p>
        </w:tc>
      </w:tr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gallery</w:t>
            </w:r>
          </w:p>
        </w:tc>
        <w:tc>
          <w:tcPr>
            <w:tcW w:type="dxa" w:w="3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Сетка фотографий</w:t>
            </w:r>
          </w:p>
        </w:tc>
        <w:tc>
          <w:tcPr>
            <w:tcW w:type="dxa" w:w="37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images[]</w:t>
            </w:r>
          </w:p>
        </w:tc>
      </w:tr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events_grid</w:t>
            </w:r>
          </w:p>
        </w:tc>
        <w:tc>
          <w:tcPr>
            <w:tcW w:type="dxa" w:w="3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Карточки мероприятий</w:t>
            </w:r>
          </w:p>
        </w:tc>
        <w:tc>
          <w:tcPr>
            <w:tcW w:type="dxa" w:w="37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events[], filter: tabs</w:t>
            </w:r>
          </w:p>
        </w:tc>
      </w:tr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articles_grid</w:t>
            </w:r>
          </w:p>
        </w:tc>
        <w:tc>
          <w:tcPr>
            <w:tcW w:type="dxa" w:w="3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Карточки статей</w:t>
            </w:r>
          </w:p>
        </w:tc>
        <w:tc>
          <w:tcPr>
            <w:tcW w:type="dxa" w:w="37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articles[]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3.3. Принцип гибкости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D2A26"/>
          <w:sz w:val="22"/>
          <w:szCs w:val="22"/>
        </w:rPr>
        <w:t xml:space="preserve">landing_json / content_json </w:t>
      </w:r>
      <w:r>
        <w:rPr>
          <w:rFonts w:ascii="Arial" w:cs="Arial" w:eastAsia="Arial" w:hAnsi="Arial"/>
          <w:color w:val="2D2A26"/>
          <w:sz w:val="22"/>
          <w:szCs w:val="22"/>
        </w:rPr>
        <w:t xml:space="preserve">в базе хранит массив:</w:t>
      </w:r>
    </w:p>
    <w:p>
      <w:pPr>
        <w:spacing w:after="120"/>
      </w:pPr>
      <w:r>
        <w:rPr>
          <w:rFonts w:ascii="Arial" w:cs="Arial" w:eastAsia="Arial" w:hAnsi="Arial"/>
          <w:color w:val="2D2A26"/>
          <w:sz w:val="20"/>
          <w:szCs w:val="20"/>
        </w:rPr>
        <w:t xml:space="preserve">[{"component": "hero", "data": {"title": "...", "subtitle": "..."}}, {"component": "form_strip", "data": {...}}, ...]</w:t>
      </w:r>
    </w:p>
    <w:p>
      <w:pPr>
        <w:spacing w:after="120"/>
      </w:pPr>
      <w:r>
        <w:rPr>
          <w:rFonts w:ascii="Arial" w:cs="Arial" w:eastAsia="Arial" w:hAnsi="Arial"/>
          <w:color w:val="2D2A26"/>
          <w:sz w:val="22"/>
          <w:szCs w:val="22"/>
        </w:rPr>
        <w:t xml:space="preserve">Шаблон страницы итерирует по массиву и рендерит Jinja2-макрос для каждого компонента. Это позволяет: менять порядок блоков, добавлять/убирать блоки, создавать новые страницы — без изменения кода.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Админка</w:t>
      </w:r>
    </w:p>
    <w:p>
      <w:pPr>
        <w:pStyle w:val="Heading2"/>
      </w:pPr>
      <w:r>
        <w:t xml:space="preserve">4.1. Требования</w:t>
      </w:r>
    </w:p>
    <w:p>
      <w:pPr>
        <w:spacing w:after="120"/>
      </w:pPr>
      <w:r>
        <w:rPr>
          <w:rFonts w:ascii="Arial" w:cs="Arial" w:eastAsia="Arial" w:hAnsi="Arial"/>
          <w:color w:val="2D2A26"/>
          <w:sz w:val="22"/>
          <w:szCs w:val="22"/>
        </w:rPr>
        <w:t xml:space="preserve">Лёгкая админ-панель на /admin/ (Flask-Login, BasicAuth или session). Не CMS уровня WordPress — минимальный интерфейс для контентных операций.</w:t>
      </w:r>
    </w:p>
    <w:p>
      <w:pPr>
        <w:pStyle w:val="Heading2"/>
      </w:pPr>
      <w:r>
        <w:t xml:space="preserve">4.2. Функции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67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Операции</w:t>
            </w:r>
          </w:p>
        </w:tc>
      </w:tr>
      <w:tr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Программы</w:t>
            </w:r>
          </w:p>
        </w:tc>
        <w:tc>
          <w:tcPr>
            <w:tcW w:type="dxa" w:w="67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CRUD: название, описание, цена, расписание, предметы, педагог, фильтр по категории</w:t>
            </w:r>
          </w:p>
        </w:tc>
      </w:tr>
      <w:tr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Педагоги</w:t>
            </w:r>
          </w:p>
        </w:tc>
        <w:tc>
          <w:tcPr>
            <w:tcW w:type="dxa" w:w="67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CRUD: имя, роль, био, фото (загрузка файла), привязка к программам</w:t>
            </w:r>
          </w:p>
        </w:tc>
      </w:tr>
      <w:tr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Отзывы</w:t>
            </w:r>
          </w:p>
        </w:tc>
        <w:tc>
          <w:tcPr>
            <w:tcW w:type="dxa" w:w="67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CRUD: текст, автор, рейтинг, публикация</w:t>
            </w:r>
          </w:p>
        </w:tc>
      </w:tr>
      <w:tr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Мероприятия / Статьи</w:t>
            </w:r>
          </w:p>
        </w:tc>
        <w:tc>
          <w:tcPr>
            <w:tcW w:type="dxa" w:w="67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CRUD: тип, заголовок, текст (Markdown-редактор), дата, публикация</w:t>
            </w:r>
          </w:p>
        </w:tc>
      </w:tr>
      <w:tr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Заявки (лиды)</w:t>
            </w:r>
          </w:p>
        </w:tc>
        <w:tc>
          <w:tcPr>
            <w:tcW w:type="dxa" w:w="67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Список заявок, фильтр по статусу/дате, смена статуса, заметки. Уведомление в Telegram при новой заявке</w:t>
            </w:r>
          </w:p>
        </w:tc>
      </w:tr>
      <w:tr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Настройки</w:t>
            </w:r>
          </w:p>
        </w:tc>
        <w:tc>
          <w:tcPr>
            <w:tcW w:type="dxa" w:w="67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Телефоны, адрес, часы, Яндекс.Метрика ID, тексты hero-блоков</w:t>
            </w:r>
          </w:p>
        </w:tc>
      </w:tr>
      <w:tr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Страницы</w:t>
            </w:r>
          </w:p>
        </w:tc>
        <w:tc>
          <w:tcPr>
            <w:tcW w:type="dxa" w:w="67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Управление блоками: добавить/удалить/переместить компонент, редактировать данные блока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4.3. Уведомления</w:t>
      </w:r>
    </w:p>
    <w:p>
      <w:pPr>
        <w:spacing w:after="120"/>
      </w:pPr>
      <w:r>
        <w:rPr>
          <w:rFonts w:ascii="Arial" w:cs="Arial" w:eastAsia="Arial" w:hAnsi="Arial"/>
          <w:color w:val="2D2A26"/>
          <w:sz w:val="22"/>
          <w:szCs w:val="22"/>
        </w:rPr>
        <w:t xml:space="preserve">При поступлении новой заявки (leads) — отправка сообщения в Telegram-бот. Формат: телефон, страница, время. Настраивается через site_settings (telegram_bot_token, telegram_chat_id). Это критично: директор должен видеть заявки мгновенно на телефоне.</w:t>
      </w:r>
    </w:p>
    <w:p>
      <w:pPr>
        <w:spacing w:after="200"/>
      </w:pPr>
    </w:p>
    <w:p>
      <w:pPr>
        <w:pStyle w:val="Heading1"/>
      </w:pPr>
      <w:r>
        <w:t xml:space="preserve">5. SEO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SSR (server-side rendering) — весь контент в HTML, без client-side рендеринга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Уникальные &lt;title&gt; и &lt;meta description&gt; для каждой страницы из базы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Семантическая вёрстка: H1-H3, &lt;main&gt;, &lt;nav&gt;, &lt;article&gt;, &lt;section&gt;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Автоматическая sitemap.xml из опубликованных страниц и программ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robots.txt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Graph теги для шеринга в соцсетях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Микроразметка Schema.org: LocalBusiness + EducationalOrganization + Course +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Канонические URL (&lt;link rel="canonical"&gt;)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Скорость: &lt; 2с First Contentful Paint (минимальный JS, оптимизированные изображения, gzip)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Lazy loading для изображений ниже первого экрана</w:t>
      </w:r>
    </w:p>
    <w:p>
      <w:pPr>
        <w:spacing w:after="200"/>
      </w:pPr>
    </w:p>
    <w:p>
      <w:pPr>
        <w:pStyle w:val="Heading1"/>
      </w:pPr>
      <w:r>
        <w:t xml:space="preserve">6. Формы и заявки</w:t>
      </w:r>
    </w:p>
    <w:p>
      <w:pPr>
        <w:pStyle w:val="Heading2"/>
      </w:pPr>
      <w:r>
        <w:t xml:space="preserve">6.1. Формы на сайте</w:t>
      </w:r>
    </w:p>
    <w:p>
      <w:pPr>
        <w:spacing w:after="120"/>
      </w:pPr>
      <w:r>
        <w:rPr>
          <w:rFonts w:ascii="Arial" w:cs="Arial" w:eastAsia="Arial" w:hAnsi="Arial"/>
          <w:color w:val="2D2A26"/>
          <w:sz w:val="22"/>
          <w:szCs w:val="22"/>
        </w:rPr>
        <w:t xml:space="preserve">На каждой странице от 1 до 3 форм записи (CTA-блоки). Каждая форма отправляет AJAX POST на /api/lead. Минимальное поле: телефон. Опционально: имя, возраст ребёнка.</w:t>
      </w:r>
    </w:p>
    <w:p>
      <w:pPr>
        <w:pStyle w:val="Heading2"/>
      </w:pPr>
      <w:r>
        <w:t xml:space="preserve">6.2. Обработка заявки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Валидация телефона (regex + нормализация: +7 / 8 → единый формат)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Защита от спама: honeypot-поле + rate limit (nginx: 5 req/min на /api/lead)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Сохранение в БД (leads) с UTM-метками и source_page/source_block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Telegram-уведомление директору (мгновенно)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Ответ клиенту: показать «Спасибо, перезвоним!» + Яндекс.Метрика goal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7. Мониторинг, метрики, алерты</w:t>
      </w:r>
    </w:p>
    <w:p>
      <w:pPr>
        <w:spacing w:after="120"/>
      </w:pPr>
      <w:r>
        <w:rPr>
          <w:rFonts w:ascii="Arial" w:cs="Arial" w:eastAsia="Arial" w:hAnsi="Arial"/>
          <w:color w:val="2D2A26"/>
          <w:sz w:val="22"/>
          <w:szCs w:val="22"/>
        </w:rPr>
        <w:t xml:space="preserve">Ключевое требование: владелец в любой момент с телефона видит состояние сайта, трафик, нагрузку, ошибки.</w:t>
      </w:r>
    </w:p>
    <w:p>
      <w:pPr>
        <w:pStyle w:val="Heading2"/>
      </w:pPr>
      <w:r>
        <w:t xml:space="preserve">7.1. Стек мониторинга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37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</w:tr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Яндекс.Метрика</w:t>
            </w:r>
          </w:p>
        </w:tc>
        <w:tc>
          <w:tcPr>
            <w:tcW w:type="dxa" w:w="3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Посетители, источники, вебвизор, карта кликов, конверсии</w:t>
            </w:r>
          </w:p>
        </w:tc>
        <w:tc>
          <w:tcPr>
            <w:tcW w:type="dxa" w:w="37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metrika.yandex.ru (мобильное приложение «Метрика»)</w:t>
            </w:r>
          </w:p>
        </w:tc>
      </w:tr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Prometheus</w:t>
            </w:r>
          </w:p>
        </w:tc>
        <w:tc>
          <w:tcPr>
            <w:tcW w:type="dxa" w:w="3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Сбор метрик приложения и системы</w:t>
            </w:r>
          </w:p>
        </w:tc>
        <w:tc>
          <w:tcPr>
            <w:tcW w:type="dxa" w:w="37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Внутренний, порт 9090</w:t>
            </w:r>
          </w:p>
        </w:tc>
      </w:tr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Grafana</w:t>
            </w:r>
          </w:p>
        </w:tc>
        <w:tc>
          <w:tcPr>
            <w:tcW w:type="dxa" w:w="3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Дашборды, визуализация, алерты</w:t>
            </w:r>
          </w:p>
        </w:tc>
        <w:tc>
          <w:tcPr>
            <w:tcW w:type="dxa" w:w="37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grafana.semicvetik.ru (мобильный доступ)</w:t>
            </w:r>
          </w:p>
        </w:tc>
      </w:tr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Nginx access log</w:t>
            </w:r>
          </w:p>
        </w:tc>
        <w:tc>
          <w:tcPr>
            <w:tcW w:type="dxa" w:w="3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HTTP-запросы, коды ответов, IP</w:t>
            </w:r>
          </w:p>
        </w:tc>
        <w:tc>
          <w:tcPr>
            <w:tcW w:type="dxa" w:w="37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Парсинг через Prometheus exporter</w:t>
            </w:r>
          </w:p>
        </w:tc>
      </w:tr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Flask metrics</w:t>
            </w:r>
          </w:p>
        </w:tc>
        <w:tc>
          <w:tcPr>
            <w:tcW w:type="dxa" w:w="3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Время ответа, ошибки, кол-во заявок</w:t>
            </w:r>
          </w:p>
        </w:tc>
        <w:tc>
          <w:tcPr>
            <w:tcW w:type="dxa" w:w="37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prometheus_flask_instrumentator</w:t>
            </w:r>
          </w:p>
        </w:tc>
      </w:tr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Node Exporter</w:t>
            </w:r>
          </w:p>
        </w:tc>
        <w:tc>
          <w:tcPr>
            <w:tcW w:type="dxa" w:w="3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CPU, RAM, диск, сеть сервера</w:t>
            </w:r>
          </w:p>
        </w:tc>
        <w:tc>
          <w:tcPr>
            <w:tcW w:type="dxa" w:w="37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Prometheus scrape</w:t>
            </w:r>
          </w:p>
        </w:tc>
      </w:tr>
      <w:tr>
        <w:tc>
          <w:tcPr>
            <w:tcW w:type="dxa" w:w="2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Alertmanager</w:t>
            </w:r>
          </w:p>
        </w:tc>
        <w:tc>
          <w:tcPr>
            <w:tcW w:type="dxa" w:w="3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Отправка алертов в Telegram</w:t>
            </w:r>
          </w:p>
        </w:tc>
        <w:tc>
          <w:tcPr>
            <w:tcW w:type="dxa" w:w="37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При триггере правил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7.2. Метрики приложения (Flask)</w:t>
      </w:r>
    </w:p>
    <w:p>
      <w:pPr>
        <w:spacing w:after="120"/>
      </w:pPr>
      <w:r>
        <w:rPr>
          <w:rFonts w:ascii="Arial" w:cs="Arial" w:eastAsia="Arial" w:hAnsi="Arial"/>
          <w:color w:val="2D2A26"/>
          <w:sz w:val="22"/>
          <w:szCs w:val="22"/>
        </w:rPr>
        <w:t xml:space="preserve">Библиотека prometheus_flask_instrumentator автоматически собирает: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http_requests_total — счётчик запросов по endpoint/method/status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http_request_duration_seconds — гистограмма времени ответа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http_requests_in_progress — текущие запросы</w:t>
      </w:r>
    </w:p>
    <w:p>
      <w:pPr>
        <w:spacing w:after="120"/>
      </w:pPr>
      <w:r>
        <w:rPr>
          <w:rFonts w:ascii="Arial" w:cs="Arial" w:eastAsia="Arial" w:hAnsi="Arial"/>
          <w:color w:val="2D2A26"/>
          <w:sz w:val="22"/>
          <w:szCs w:val="22"/>
        </w:rPr>
        <w:t xml:space="preserve">Кастомные метрики (добавить вручную):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leads_total — счётчик заявок (по source_page, source_block)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leads_telegram_sent_total — отправленные уведомления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db_query_duration_seconds — время запросов к SQLite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page_render_duration_seconds — время рендеринга шаблонов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errors_total — счётчик ошибок по типу (400, 404, 500)</w:t>
      </w:r>
    </w:p>
    <w:p>
      <w:pPr>
        <w:spacing w:after="200"/>
      </w:pPr>
    </w:p>
    <w:p>
      <w:pPr>
        <w:pStyle w:val="Heading2"/>
      </w:pPr>
      <w:r>
        <w:t xml:space="preserve">7.3. Системные метрики (Node Exporter)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CPU usage, load average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RAM usage / available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Disk usage / inode usage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Network I/O (bytes in/out)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Filesystem read/write ops</w:t>
      </w:r>
    </w:p>
    <w:p>
      <w:pPr>
        <w:spacing w:after="200"/>
      </w:pPr>
    </w:p>
    <w:p>
      <w:pPr>
        <w:pStyle w:val="Heading2"/>
      </w:pPr>
      <w:r>
        <w:t xml:space="preserve">7.4. Grafana-дашборды</w:t>
      </w:r>
    </w:p>
    <w:p>
      <w:pPr>
        <w:spacing w:after="120"/>
      </w:pPr>
      <w:r>
        <w:rPr>
          <w:rFonts w:ascii="Arial" w:cs="Arial" w:eastAsia="Arial" w:hAnsi="Arial"/>
          <w:color w:val="2D2A26"/>
          <w:sz w:val="22"/>
          <w:szCs w:val="22"/>
        </w:rPr>
        <w:t xml:space="preserve">Предустановленные дашборды (provisioning через JSON):</w:t>
      </w:r>
    </w:p>
    <w:p>
      <w:pPr>
        <w:pStyle w:val="Heading3"/>
      </w:pPr>
      <w:r>
        <w:t xml:space="preserve">Dashboard 1: Сайт — обзор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Посетители за сегодня / неделю / месяц (от Nginx)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Заявки за сегодня (leads_total)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Конверсия: заявки / посетители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Средняя скорость ответа (p50 / p95 / p99)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Ошибки 4xx / 5xx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Топ-10 страниц по посещениям</w:t>
      </w:r>
    </w:p>
    <w:p>
      <w:pPr>
        <w:pStyle w:val="Heading3"/>
      </w:pPr>
      <w:r>
        <w:t xml:space="preserve">Dashboard 2: Сервер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CPU / RAM / Disk в реальном времени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Network traffic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 processes (если доступно)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Аптайм</w:t>
      </w:r>
    </w:p>
    <w:p>
      <w:pPr>
        <w:pStyle w:val="Heading3"/>
      </w:pPr>
      <w:r>
        <w:t xml:space="preserve">Dashboard 3: Безопасность</w:t>
      </w:r>
    </w:p>
    <w:p>
      <w:pPr>
        <w:spacing w:after="120"/>
      </w:pPr>
      <w:r>
        <w:rPr>
          <w:rFonts w:ascii="Arial" w:cs="Arial" w:eastAsia="Arial" w:hAnsi="Arial"/>
          <w:color w:val="2D2A26"/>
          <w:sz w:val="22"/>
          <w:szCs w:val="22"/>
        </w:rPr>
        <w:t xml:space="preserve">Запросы/сек (для обнаружения DDoS), топ IP по количеству запросов, заблокированные IP (fail2ban), 4xx/5xx spikes.</w:t>
      </w:r>
    </w:p>
    <w:p>
      <w:pPr>
        <w:spacing w:after="200"/>
      </w:pPr>
    </w:p>
    <w:p>
      <w:pPr>
        <w:pStyle w:val="Heading2"/>
      </w:pPr>
      <w:r>
        <w:t xml:space="preserve">7.5. Алерты (Telegram)</w:t>
      </w:r>
    </w:p>
    <w:p>
      <w:pPr>
        <w:spacing w:after="120"/>
      </w:pPr>
      <w:r>
        <w:rPr>
          <w:rFonts w:ascii="Arial" w:cs="Arial" w:eastAsia="Arial" w:hAnsi="Arial"/>
          <w:color w:val="2D2A26"/>
          <w:sz w:val="22"/>
          <w:szCs w:val="22"/>
        </w:rPr>
        <w:t xml:space="preserve">Alertmanager отправляет в Telegram-бот при срабатывании правил: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Алерт</w:t>
            </w:r>
          </w:p>
        </w:tc>
        <w:tc>
          <w:tcPr>
            <w:tcW w:type="dxa" w:w="41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SiteDown</w:t>
            </w:r>
          </w:p>
        </w:tc>
        <w:tc>
          <w:tcPr>
            <w:tcW w:type="dxa" w:w="41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Probe HTTP ≠ 200 &gt; 2 мин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HighErrorRate</w:t>
            </w:r>
          </w:p>
        </w:tc>
        <w:tc>
          <w:tcPr>
            <w:tcW w:type="dxa" w:w="41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5xx &gt; 5% запросов за 5 мин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SlowResponses</w:t>
            </w:r>
          </w:p>
        </w:tc>
        <w:tc>
          <w:tcPr>
            <w:tcW w:type="dxa" w:w="41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p95 latency &gt; 3s за 5 мин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DiskAlmostFull</w:t>
            </w:r>
          </w:p>
        </w:tc>
        <w:tc>
          <w:tcPr>
            <w:tcW w:type="dxa" w:w="41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Disk usage &gt; 85%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HighCPU</w:t>
            </w:r>
          </w:p>
        </w:tc>
        <w:tc>
          <w:tcPr>
            <w:tcW w:type="dxa" w:w="41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CPU &gt; 90% за 10 мин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HighMemory</w:t>
            </w:r>
          </w:p>
        </w:tc>
        <w:tc>
          <w:tcPr>
            <w:tcW w:type="dxa" w:w="41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RAM &gt; 90% за 5 мин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DDoSSuspected</w:t>
            </w:r>
          </w:p>
        </w:tc>
        <w:tc>
          <w:tcPr>
            <w:tcW w:type="dxa" w:w="41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RPS &gt; 100 за 1 мин (для маленького сайта)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SSLExpiringSoon</w:t>
            </w:r>
          </w:p>
        </w:tc>
        <w:tc>
          <w:tcPr>
            <w:tcW w:type="dxa" w:w="41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SSL-сертификат истекает &lt; 14 дней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NewLead</w:t>
            </w:r>
          </w:p>
        </w:tc>
        <w:tc>
          <w:tcPr>
            <w:tcW w:type="dxa" w:w="41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Новая заявка (информационный)</w:t>
            </w:r>
          </w:p>
        </w:tc>
        <w:tc>
          <w:tcPr>
            <w:tcW w:type="dxa" w:w="26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info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7.6. Яндекс.Метрика</w:t>
      </w:r>
    </w:p>
    <w:p>
      <w:pPr>
        <w:spacing w:after="120"/>
      </w:pPr>
      <w:r>
        <w:rPr>
          <w:rFonts w:ascii="Arial" w:cs="Arial" w:eastAsia="Arial" w:hAnsi="Arial"/>
          <w:color w:val="2D2A26"/>
          <w:sz w:val="22"/>
          <w:szCs w:val="22"/>
        </w:rPr>
        <w:t xml:space="preserve">Код счётчика вставляется через site_settings (yandex_metrika_id). Настроить: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Вебвизор (запись сессий)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Карта кликов и скроллов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Цели: отправка формы (по каждому CTA-блоку отдельная цель)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Цели: клик на телефон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Цели: клик «Подробнее» на программу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Электронная коммерция — не нужна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Сегменты: по UTM, по устройству, по городу</w:t>
      </w:r>
    </w:p>
    <w:p>
      <w:pPr>
        <w:spacing w:after="200"/>
      </w:pPr>
    </w:p>
    <w:p>
      <w:pPr>
        <w:pStyle w:val="Heading2"/>
      </w:pPr>
      <w:r>
        <w:t xml:space="preserve">7.7. Логирование</w:t>
      </w:r>
    </w:p>
    <w:p>
      <w:pPr>
        <w:spacing w:after="120"/>
      </w:pPr>
      <w:r>
        <w:rPr>
          <w:rFonts w:ascii="Arial" w:cs="Arial" w:eastAsia="Arial" w:hAnsi="Arial"/>
          <w:color w:val="2D2A26"/>
          <w:sz w:val="22"/>
          <w:szCs w:val="22"/>
        </w:rPr>
        <w:t xml:space="preserve">structlog для структурированных логов в JSON. Каждый лог содержит: timestamp, level, event, request_id, path, method, status, duration_ms, ip. Логи пишутся в stdout (Docker захватывает). Опционально: Loki + Promtail для поиска по полям через Grafana.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8. Безопасность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</w:t>
            </w:r>
          </w:p>
        </w:tc>
        <w:tc>
          <w:tcPr>
            <w:tcW w:type="dxa" w:w="69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Реализация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HTTPS</w:t>
            </w:r>
          </w:p>
        </w:tc>
        <w:tc>
          <w:tcPr>
            <w:tcW w:type="dxa" w:w="69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Let’s Encrypt + certbot (auto-renew)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9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Nginx: limit_req_zone. /api/lead: 5 r/m. Общий: 30 r/s per IP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DDoS protection</w:t>
            </w:r>
          </w:p>
        </w:tc>
        <w:tc>
          <w:tcPr>
            <w:tcW w:type="dxa" w:w="69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fail2ban + nginx rate limit. На Grafana — алерт при RPS &gt; 100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9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SQLAlchemy ORM (параметризованные запросы). Нет raw SQL.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XSS</w:t>
            </w:r>
          </w:p>
        </w:tc>
        <w:tc>
          <w:tcPr>
            <w:tcW w:type="dxa" w:w="69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Jinja2 auto-escaping. CSP-заголовки.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CSRF</w:t>
            </w:r>
          </w:p>
        </w:tc>
        <w:tc>
          <w:tcPr>
            <w:tcW w:type="dxa" w:w="69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Flask-WTF для админки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Honeypot</w:t>
            </w:r>
          </w:p>
        </w:tc>
        <w:tc>
          <w:tcPr>
            <w:tcW w:type="dxa" w:w="69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Скрытое поле в формах. Если заполнено — reject.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Admin auth</w:t>
            </w:r>
          </w:p>
        </w:tc>
        <w:tc>
          <w:tcPr>
            <w:tcW w:type="dxa" w:w="69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Flask-Login + bcrypt. Опционально: 2FA через TOTP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Backup</w:t>
            </w:r>
          </w:p>
        </w:tc>
        <w:tc>
          <w:tcPr>
            <w:tcW w:type="dxa" w:w="69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Cron: ежедневная копия SQLite + static/ в /backups/. Ротация 30 дней.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Headers</w:t>
            </w:r>
          </w:p>
        </w:tc>
        <w:tc>
          <w:tcPr>
            <w:tcW w:type="dxa" w:w="69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X-Frame-Options, X-Content-Type-Options, Referrer-Policy, CSP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Деплой</w:t>
      </w:r>
    </w:p>
    <w:p>
      <w:pPr>
        <w:pStyle w:val="Heading2"/>
      </w:pPr>
      <w:r>
        <w:t xml:space="preserve">9.1. Docker Compose</w:t>
      </w:r>
    </w:p>
    <w:p>
      <w:pPr>
        <w:spacing w:after="120"/>
      </w:pPr>
      <w:r>
        <w:rPr>
          <w:rFonts w:ascii="Arial" w:cs="Arial" w:eastAsia="Arial" w:hAnsi="Arial"/>
          <w:color w:val="2D2A26"/>
          <w:sz w:val="22"/>
          <w:szCs w:val="22"/>
        </w:rPr>
        <w:t xml:space="preserve">Весь стек поднимается одной командой: docker-compose up -d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Контейнер</w:t>
            </w:r>
          </w:p>
        </w:tc>
        <w:tc>
          <w:tcPr>
            <w:tcW w:type="dxa" w:w="38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Образ</w:t>
            </w:r>
          </w:p>
        </w:tc>
        <w:tc>
          <w:tcPr>
            <w:tcW w:type="dxa" w:w="31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Порты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app</w:t>
            </w:r>
          </w:p>
        </w:tc>
        <w:tc>
          <w:tcPr>
            <w:tcW w:type="dxa" w:w="38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python:3.12-slim + Flask</w:t>
            </w:r>
          </w:p>
        </w:tc>
        <w:tc>
          <w:tcPr>
            <w:tcW w:type="dxa" w:w="31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5000 (internal)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nginx</w:t>
            </w:r>
          </w:p>
        </w:tc>
        <w:tc>
          <w:tcPr>
            <w:tcW w:type="dxa" w:w="38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nginx:alpine</w:t>
            </w:r>
          </w:p>
        </w:tc>
        <w:tc>
          <w:tcPr>
            <w:tcW w:type="dxa" w:w="31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80, 443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prometheus</w:t>
            </w:r>
          </w:p>
        </w:tc>
        <w:tc>
          <w:tcPr>
            <w:tcW w:type="dxa" w:w="38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prom/prometheus</w:t>
            </w:r>
          </w:p>
        </w:tc>
        <w:tc>
          <w:tcPr>
            <w:tcW w:type="dxa" w:w="31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9090 (internal)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grafana</w:t>
            </w:r>
          </w:p>
        </w:tc>
        <w:tc>
          <w:tcPr>
            <w:tcW w:type="dxa" w:w="38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grafana/grafana</w:t>
            </w:r>
          </w:p>
        </w:tc>
        <w:tc>
          <w:tcPr>
            <w:tcW w:type="dxa" w:w="31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3000 → grafana.domain.ru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node-exporter</w:t>
            </w:r>
          </w:p>
        </w:tc>
        <w:tc>
          <w:tcPr>
            <w:tcW w:type="dxa" w:w="38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prom/node-exporter</w:t>
            </w:r>
          </w:p>
        </w:tc>
        <w:tc>
          <w:tcPr>
            <w:tcW w:type="dxa" w:w="31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9100 (internal)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alertmanager</w:t>
            </w:r>
          </w:p>
        </w:tc>
        <w:tc>
          <w:tcPr>
            <w:tcW w:type="dxa" w:w="38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prom/alertmanager</w:t>
            </w:r>
          </w:p>
        </w:tc>
        <w:tc>
          <w:tcPr>
            <w:tcW w:type="dxa" w:w="31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9093 (internal)</w:t>
            </w:r>
          </w:p>
        </w:tc>
      </w:tr>
      <w:tr>
        <w:tc>
          <w:tcPr>
            <w:tcW w:type="dxa" w:w="24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nginx-exporter</w:t>
            </w:r>
          </w:p>
        </w:tc>
        <w:tc>
          <w:tcPr>
            <w:tcW w:type="dxa" w:w="38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nginx/nginx-prometheus-exporter</w:t>
            </w:r>
          </w:p>
        </w:tc>
        <w:tc>
          <w:tcPr>
            <w:tcW w:type="dxa" w:w="31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9113 (internal)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9.2. Переменные окружения</w:t>
      </w:r>
    </w:p>
    <w:p>
      <w:pPr>
        <w:spacing w:after="120"/>
      </w:pPr>
      <w:r>
        <w:rPr>
          <w:rFonts w:ascii="Arial" w:cs="Arial" w:eastAsia="Arial" w:hAnsi="Arial"/>
          <w:color w:val="2D2A26"/>
          <w:sz w:val="22"/>
          <w:szCs w:val="22"/>
        </w:rPr>
        <w:t xml:space="preserve">Через .env файл: FLASK_SECRET_KEY, ADMIN_PASSWORD, TELEGRAM_BOT_TOKEN, TELEGRAM_CHAT_ID, DOMAIN, GRAFANA_ADMIN_PASSWORD, BACKUP_PATH.</w:t>
      </w:r>
    </w:p>
    <w:p>
      <w:pPr>
        <w:pStyle w:val="Heading2"/>
      </w:pPr>
      <w:r>
        <w:t xml:space="preserve">9.3. CI/CD (опционально)</w:t>
      </w:r>
    </w:p>
    <w:p>
      <w:pPr>
        <w:spacing w:after="120"/>
      </w:pPr>
      <w:r>
        <w:rPr>
          <w:rFonts w:ascii="Arial" w:cs="Arial" w:eastAsia="Arial" w:hAnsi="Arial"/>
          <w:color w:val="2D2A26"/>
          <w:sz w:val="22"/>
          <w:szCs w:val="22"/>
        </w:rPr>
        <w:t xml:space="preserve">GitHub Actions: push в main → build Docker image → push to registry → SSH deploy на сервер. Минимально: ручной деплой через git pull + docker-compose up --build -d.</w:t>
      </w:r>
    </w:p>
    <w:p>
      <w:pPr>
        <w:spacing w:after="200"/>
      </w:pPr>
    </w:p>
    <w:p>
      <w:pPr>
        <w:pStyle w:val="Heading1"/>
      </w:pPr>
      <w:r>
        <w:t xml:space="preserve">10. Структура проекта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D2A26"/>
          <w:sz w:val="22"/>
          <w:szCs w:val="22"/>
        </w:rPr>
        <w:t xml:space="preserve">semicvetik/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B6560"/>
          <w:sz w:val="20"/>
          <w:szCs w:val="20"/>
        </w:rPr>
        <w:t xml:space="preserve">app/ — Flask-приложение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B6560"/>
          <w:sz w:val="20"/>
          <w:szCs w:val="20"/>
        </w:rPr>
        <w:t xml:space="preserve">  __init__.py — create_app(), register blueprints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B6560"/>
          <w:sz w:val="20"/>
          <w:szCs w:val="20"/>
        </w:rPr>
        <w:t xml:space="preserve">  models.py — SQLAlchemy модели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B6560"/>
          <w:sz w:val="20"/>
          <w:szCs w:val="20"/>
        </w:rPr>
        <w:t xml:space="preserve">  views/ — Blueprints (main.py, admin.py, api.py)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B6560"/>
          <w:sz w:val="20"/>
          <w:szCs w:val="20"/>
        </w:rPr>
        <w:t xml:space="preserve">  templates/ — Jinja2 (base.html, components/, pages/)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B6560"/>
          <w:sz w:val="20"/>
          <w:szCs w:val="20"/>
        </w:rPr>
        <w:t xml:space="preserve">  static/ — CSS, JS, images, fonts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B6560"/>
          <w:sz w:val="20"/>
          <w:szCs w:val="20"/>
        </w:rPr>
        <w:t xml:space="preserve">  utils/ — telegram.py, metrics.py, seo.py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B6560"/>
          <w:sz w:val="20"/>
          <w:szCs w:val="20"/>
        </w:rPr>
        <w:t xml:space="preserve">config.py — конфигурация из env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B6560"/>
          <w:sz w:val="20"/>
          <w:szCs w:val="20"/>
        </w:rPr>
        <w:t xml:space="preserve">migrations/ — Alembic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B6560"/>
          <w:sz w:val="20"/>
          <w:szCs w:val="20"/>
        </w:rPr>
        <w:t xml:space="preserve">data/ — semicvetik.db + backups/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B6560"/>
          <w:sz w:val="20"/>
          <w:szCs w:val="20"/>
        </w:rPr>
        <w:t xml:space="preserve">docker/ — Dockerfiles, nginx.conf, prometheus.yml, alertmanager.yml, grafana/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B6560"/>
          <w:sz w:val="20"/>
          <w:szCs w:val="20"/>
        </w:rPr>
        <w:t xml:space="preserve">docker-compose.yml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B6560"/>
          <w:sz w:val="20"/>
          <w:szCs w:val="20"/>
        </w:rPr>
        <w:t xml:space="preserve">seed.py — начальное наполнение БД из JSON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B6560"/>
          <w:sz w:val="20"/>
          <w:szCs w:val="20"/>
        </w:rPr>
        <w:t xml:space="preserve">requirements.txt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B6560"/>
          <w:sz w:val="20"/>
          <w:szCs w:val="20"/>
        </w:rPr>
        <w:t xml:space="preserve">.env.example</w:t>
      </w:r>
    </w:p>
    <w:p>
      <w:pPr>
        <w:spacing w:after="200"/>
      </w:pPr>
    </w:p>
    <w:p>
      <w:pPr>
        <w:pStyle w:val="Heading1"/>
      </w:pPr>
      <w:r>
        <w:t xml:space="preserve">11. Этапы и приёмка</w:t>
      </w:r>
    </w:p>
    <w:p>
      <w:pPr>
        <w:pStyle w:val="Heading3"/>
      </w:pPr>
      <w:r>
        <w:t xml:space="preserve">Этап 1: Скелет (1 неделя)</w:t>
      </w:r>
    </w:p>
    <w:p>
      <w:pPr>
        <w:spacing w:after="120"/>
      </w:pPr>
      <w:r>
        <w:rPr>
          <w:rFonts w:ascii="Arial" w:cs="Arial" w:eastAsia="Arial" w:hAnsi="Arial"/>
          <w:color w:val="2D2A26"/>
          <w:sz w:val="22"/>
          <w:szCs w:val="22"/>
        </w:rPr>
        <w:t xml:space="preserve">Docker-compose поднимается. Flask отдаёт заглушку. SQLite с пустыми таблицами. Prometheus + Grafana + Node Exporter работают. Nginx проксирует.</w:t>
      </w:r>
    </w:p>
    <w:p>
      <w:pPr>
        <w:pStyle w:val="Heading3"/>
      </w:pPr>
      <w:r>
        <w:t xml:space="preserve">Этап 2: Данные + шаблоны (1–2 недели)</w:t>
      </w:r>
    </w:p>
    <w:p>
      <w:pPr>
        <w:spacing w:after="120"/>
      </w:pPr>
      <w:r>
        <w:rPr>
          <w:rFonts w:ascii="Arial" w:cs="Arial" w:eastAsia="Arial" w:hAnsi="Arial"/>
          <w:color w:val="2D2A26"/>
          <w:sz w:val="22"/>
          <w:szCs w:val="22"/>
        </w:rPr>
        <w:t xml:space="preserve">Модели в SQLAlchemy. seed.py заполняет базу из согласованных данных. Jinja2-шаблоны всех компонентов. Все 12 страниц рендерятся из БД. Формы работают, лиды сохраняются.</w:t>
      </w:r>
    </w:p>
    <w:p>
      <w:pPr>
        <w:pStyle w:val="Heading3"/>
      </w:pPr>
      <w:r>
        <w:t xml:space="preserve">Этап 3: Админка (1 неделя)</w:t>
      </w:r>
    </w:p>
    <w:p>
      <w:pPr>
        <w:spacing w:after="120"/>
      </w:pPr>
      <w:r>
        <w:rPr>
          <w:rFonts w:ascii="Arial" w:cs="Arial" w:eastAsia="Arial" w:hAnsi="Arial"/>
          <w:color w:val="2D2A26"/>
          <w:sz w:val="22"/>
          <w:szCs w:val="22"/>
        </w:rPr>
        <w:t xml:space="preserve">CRUD для всех сущностей. Загрузка фото. Управление блоками страниц. Telegram-уведомления.</w:t>
      </w:r>
    </w:p>
    <w:p>
      <w:pPr>
        <w:pStyle w:val="Heading3"/>
      </w:pPr>
      <w:r>
        <w:t xml:space="preserve">Этап 4: Мониторинг + SEO (1 неделя)</w:t>
      </w:r>
    </w:p>
    <w:p>
      <w:pPr>
        <w:spacing w:after="120"/>
      </w:pPr>
      <w:r>
        <w:rPr>
          <w:rFonts w:ascii="Arial" w:cs="Arial" w:eastAsia="Arial" w:hAnsi="Arial"/>
          <w:color w:val="2D2A26"/>
          <w:sz w:val="22"/>
          <w:szCs w:val="22"/>
        </w:rPr>
        <w:t xml:space="preserve">Grafana-дашборды (3 штуки). Алерты в Telegram. Яндекс.Метрика + цели. sitemap.xml, robots.txt, Schema.org, OG-теги. Fail2ban.</w:t>
      </w:r>
    </w:p>
    <w:p>
      <w:pPr>
        <w:pStyle w:val="Heading3"/>
      </w:pPr>
      <w:r>
        <w:t xml:space="preserve">Этап 5: Полировка + деплой (3–5 дней)</w:t>
      </w:r>
    </w:p>
    <w:p>
      <w:pPr>
        <w:spacing w:after="120"/>
      </w:pPr>
      <w:r>
        <w:rPr>
          <w:rFonts w:ascii="Arial" w:cs="Arial" w:eastAsia="Arial" w:hAnsi="Arial"/>
          <w:color w:val="2D2A26"/>
          <w:sz w:val="22"/>
          <w:szCs w:val="22"/>
        </w:rPr>
        <w:t xml:space="preserve">Адаптив (мобильная версия). Оптимизация скорости. SSL. Бэкапы. Документация. Деплой на продакшн.</w:t>
      </w:r>
    </w:p>
    <w:p>
      <w:pPr>
        <w:spacing w:after="200"/>
      </w:pPr>
    </w:p>
    <w:p>
      <w:pPr>
        <w:pStyle w:val="Heading1"/>
      </w:pPr>
      <w:r>
        <w:t xml:space="preserve">12. Ограничения и допущения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Хостинг: VPS (2 CPU, 4 GB RAM, 40 GB SSD) — достаточно для SQLite + Flask + мониторинг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SQLite: до ~1000 RPS на чтение — запас x100 для сайта детского центра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Нет авторизации пользователей (только админ). Сайт публичный.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Нет онлайн-оплаты. Формы собирают телефон, оплата offline.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Дизайн зафиксирован: цвета, типографика, компоненты — из согласованных макетов.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Фотографии: директор предоставляет, разработчик оптимизирует (WebP, размеры).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Домен и DNS: настраивает заказчик (или совместно).</w:t>
      </w:r>
    </w:p>
    <w:p>
      <w:pPr>
        <w:spacing w:after="200"/>
      </w:pPr>
    </w:p>
    <w:p>
      <w:pPr>
        <w:pStyle w:val="Heading1"/>
      </w:pPr>
      <w:r>
        <w:t xml:space="preserve">13. Готовые артефакты</w:t>
      </w:r>
    </w:p>
    <w:p>
      <w:pPr>
        <w:spacing w:after="120"/>
      </w:pPr>
      <w:r>
        <w:rPr>
          <w:rFonts w:ascii="Arial" w:cs="Arial" w:eastAsia="Arial" w:hAnsi="Arial"/>
          <w:color w:val="2D2A26"/>
          <w:sz w:val="22"/>
          <w:szCs w:val="22"/>
        </w:rPr>
        <w:t xml:space="preserve">К ТЗ прилагаются HTML-макеты всех ключевых страниц (рабочие, с CSS и JS):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c>
          <w:tcPr>
            <w:tcW w:type="dxa" w:w="3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38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Страница</w:t>
            </w:r>
          </w:p>
        </w:tc>
        <w:tc>
          <w:tcPr>
            <w:tcW w:type="dxa" w:w="2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3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semicvetik-landing.html</w:t>
            </w:r>
          </w:p>
        </w:tc>
        <w:tc>
          <w:tcPr>
            <w:tcW w:type="dxa" w:w="38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Главная страница</w:t>
            </w:r>
          </w:p>
        </w:tc>
        <w:tc>
          <w:tcPr>
            <w:tcW w:type="dxa" w:w="2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Готово</w:t>
            </w:r>
          </w:p>
        </w:tc>
      </w:tr>
      <w:tr>
        <w:tc>
          <w:tcPr>
            <w:tcW w:type="dxa" w:w="3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semicvetik-school.html</w:t>
            </w:r>
          </w:p>
        </w:tc>
        <w:tc>
          <w:tcPr>
            <w:tcW w:type="dxa" w:w="38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Подготовка к школе (лендинг)</w:t>
            </w:r>
          </w:p>
        </w:tc>
        <w:tc>
          <w:tcPr>
            <w:tcW w:type="dxa" w:w="2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Готово</w:t>
            </w:r>
          </w:p>
        </w:tc>
      </w:tr>
      <w:tr>
        <w:tc>
          <w:tcPr>
            <w:tcW w:type="dxa" w:w="3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semicvetik-programs-hub.html</w:t>
            </w:r>
          </w:p>
        </w:tc>
        <w:tc>
          <w:tcPr>
            <w:tcW w:type="dxa" w:w="38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Программы (хаб-каталог)</w:t>
            </w:r>
          </w:p>
        </w:tc>
        <w:tc>
          <w:tcPr>
            <w:tcW w:type="dxa" w:w="2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Готово</w:t>
            </w:r>
          </w:p>
        </w:tc>
      </w:tr>
      <w:tr>
        <w:tc>
          <w:tcPr>
            <w:tcW w:type="dxa" w:w="3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semicvetik-teachers.html</w:t>
            </w:r>
          </w:p>
        </w:tc>
        <w:tc>
          <w:tcPr>
            <w:tcW w:type="dxa" w:w="38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Педагоги</w:t>
            </w:r>
          </w:p>
        </w:tc>
        <w:tc>
          <w:tcPr>
            <w:tcW w:type="dxa" w:w="2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Готово</w:t>
            </w:r>
          </w:p>
        </w:tc>
      </w:tr>
      <w:tr>
        <w:tc>
          <w:tcPr>
            <w:tcW w:type="dxa" w:w="3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semicvetik-about.html</w:t>
            </w:r>
          </w:p>
        </w:tc>
        <w:tc>
          <w:tcPr>
            <w:tcW w:type="dxa" w:w="38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О центре + контакты</w:t>
            </w:r>
          </w:p>
        </w:tc>
        <w:tc>
          <w:tcPr>
            <w:tcW w:type="dxa" w:w="2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Готово</w:t>
            </w:r>
          </w:p>
        </w:tc>
      </w:tr>
      <w:tr>
        <w:tc>
          <w:tcPr>
            <w:tcW w:type="dxa" w:w="3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semicvetik-events.html</w:t>
            </w:r>
          </w:p>
        </w:tc>
        <w:tc>
          <w:tcPr>
            <w:tcW w:type="dxa" w:w="38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Мероприятия + статьи</w:t>
            </w:r>
          </w:p>
        </w:tc>
        <w:tc>
          <w:tcPr>
            <w:tcW w:type="dxa" w:w="2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Готово</w:t>
            </w:r>
          </w:p>
        </w:tc>
      </w:tr>
      <w:tr>
        <w:tc>
          <w:tcPr>
            <w:tcW w:type="dxa" w:w="32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</w:rPr>
              <w:t xml:space="preserve">semicvetik-sitemap.html</w:t>
            </w:r>
          </w:p>
        </w:tc>
        <w:tc>
          <w:tcPr>
            <w:tcW w:type="dxa" w:w="380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Карта сайта (внутренний документ)</w:t>
            </w:r>
          </w:p>
        </w:tc>
        <w:tc>
          <w:tcPr>
            <w:tcW w:type="dxa" w:w="2360"/>
            <w:tcBorders>
              <w:top w:val="single" w:color="D0CBC5" w:sz="1"/>
              <w:left w:val="single" w:color="D0CBC5" w:sz="1"/>
              <w:bottom w:val="single" w:color="D0CBC5" w:sz="1"/>
              <w:right w:val="single" w:color="D0CB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A26"/>
                <w:sz w:val="20"/>
                <w:szCs w:val="20"/>
              </w:rPr>
              <w:t xml:space="preserve">Готово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2D2A26"/>
          <w:sz w:val="22"/>
          <w:szCs w:val="22"/>
        </w:rPr>
        <w:t xml:space="preserve">Макеты содержат dev-mode с аннотациями (кнопка «Зацепки»): объяснение, зачем каждый блок и какую работу закрывает. Это документация для разработчика.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9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10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12"/>
    <w:lvlOverride w:ilvl="0">
      <w:startOverride w:val="1"/>
    </w:lvlOverride>
  </w:num>
  <w:num w:numId="7">
    <w:abstractNumId w:val="13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D2A2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5BA6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D2A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2026-03-10T08:32:26.481Z</dcterms:created>
  <dcterms:modified xsi:type="dcterms:W3CDTF">2026-03-10T08:32:26.482Z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