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51E1608D" w:rsidR="000847E0" w:rsidRPr="003A2DAF" w:rsidRDefault="00FF5788" w:rsidP="003A2DAF">
      <w:pPr>
        <w:spacing w:line="240" w:lineRule="auto"/>
        <w:rPr>
          <w:sz w:val="36"/>
          <w:szCs w:val="36"/>
        </w:rPr>
      </w:pPr>
      <w:r w:rsidRPr="00633DF1">
        <w:rPr>
          <w:sz w:val="36"/>
          <w:szCs w:val="36"/>
        </w:rPr>
        <w:t xml:space="preserve">Identifying </w:t>
      </w:r>
      <w:r w:rsidR="00A815BA">
        <w:rPr>
          <w:sz w:val="36"/>
          <w:szCs w:val="36"/>
        </w:rPr>
        <w:t>Factors Associated with Residence</w:t>
      </w:r>
      <w:r w:rsidRPr="00633DF1">
        <w:rPr>
          <w:sz w:val="36"/>
          <w:szCs w:val="36"/>
        </w:rPr>
        <w:t xml:space="preserve"> in</w:t>
      </w:r>
      <w:r w:rsidR="00A815BA">
        <w:rPr>
          <w:sz w:val="36"/>
          <w:szCs w:val="36"/>
        </w:rPr>
        <w:t xml:space="preserve"> </w:t>
      </w:r>
      <w:r w:rsidR="00A815BA" w:rsidRPr="00633DF1">
        <w:rPr>
          <w:sz w:val="36"/>
          <w:szCs w:val="36"/>
        </w:rPr>
        <w:t>Subsectors</w:t>
      </w:r>
      <w:r w:rsidR="00A815BA">
        <w:rPr>
          <w:sz w:val="36"/>
          <w:szCs w:val="36"/>
        </w:rPr>
        <w:t xml:space="preserve"> of a Rochester Neighborhood</w:t>
      </w:r>
    </w:p>
    <w:p w14:paraId="214D1E6A" w14:textId="77777777" w:rsidR="000847E0" w:rsidRPr="00633DF1" w:rsidRDefault="000847E0" w:rsidP="003A2DAF">
      <w:pPr>
        <w:spacing w:line="240" w:lineRule="auto"/>
      </w:pPr>
      <w:r w:rsidRPr="00633DF1">
        <w:t xml:space="preserve">Joseph Blubaugh, Anne Geraci, Rachael Glazner, Shannon Nitroy. </w:t>
      </w:r>
    </w:p>
    <w:p w14:paraId="269489EC" w14:textId="77777777" w:rsidR="000847E0" w:rsidRPr="00633DF1" w:rsidRDefault="000847E0" w:rsidP="003A2DAF">
      <w:pPr>
        <w:spacing w:line="240" w:lineRule="auto"/>
      </w:pPr>
      <w:r w:rsidRPr="00633DF1">
        <w:t>Class:  STAT653 First Project Report</w:t>
      </w:r>
    </w:p>
    <w:p w14:paraId="23824588" w14:textId="431A09EE" w:rsidR="00F90DC3" w:rsidRPr="00633DF1" w:rsidRDefault="000847E0" w:rsidP="003A2DAF">
      <w:pPr>
        <w:spacing w:line="240" w:lineRule="auto"/>
      </w:pPr>
      <w:r w:rsidRPr="00633DF1">
        <w:t>Date:</w:t>
      </w:r>
      <w:r w:rsidRPr="00633DF1">
        <w:tab/>
        <w:t>20 Feb 2017 (SP17 semester)</w:t>
      </w:r>
    </w:p>
    <w:p w14:paraId="4C1FE165" w14:textId="12763A7B" w:rsidR="000847E0" w:rsidRPr="00633DF1" w:rsidRDefault="000847E0" w:rsidP="003A2DAF">
      <w:pPr>
        <w:spacing w:line="240" w:lineRule="auto"/>
      </w:pPr>
    </w:p>
    <w:p w14:paraId="7E16CD3C" w14:textId="4D3D411F"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5240"/>
      </w:tblGrid>
      <w:tr w:rsidR="00595CC9" w:rsidRPr="00633DF1" w14:paraId="280B2AAB" w14:textId="77777777" w:rsidTr="00595CC9">
        <w:trPr>
          <w:trHeight w:val="4532"/>
        </w:trPr>
        <w:tc>
          <w:tcPr>
            <w:tcW w:w="4934" w:type="dxa"/>
            <w:tcBorders>
              <w:top w:val="nil"/>
              <w:left w:val="nil"/>
              <w:bottom w:val="nil"/>
              <w:right w:val="nil"/>
            </w:tcBorders>
          </w:tcPr>
          <w:p w14:paraId="4BCC6611" w14:textId="7941F3D1" w:rsidR="00595CC9" w:rsidRPr="00633DF1" w:rsidRDefault="00595CC9" w:rsidP="00595CC9">
            <w:pPr>
              <w:keepNext/>
              <w:spacing w:line="240" w:lineRule="auto"/>
            </w:pPr>
          </w:p>
          <w:p w14:paraId="7B7469F9" w14:textId="24D5E9AD" w:rsidR="00595CC9" w:rsidRPr="00633DF1" w:rsidRDefault="00595CC9" w:rsidP="00595CC9">
            <w:pPr>
              <w:pStyle w:val="Caption"/>
            </w:pPr>
            <w:r>
              <w:rPr>
                <w:noProof/>
              </w:rPr>
              <mc:AlternateContent>
                <mc:Choice Requires="wps">
                  <w:drawing>
                    <wp:anchor distT="45720" distB="45720" distL="114300" distR="114300" simplePos="0" relativeHeight="251687936" behindDoc="0" locked="0" layoutInCell="1" allowOverlap="1" wp14:anchorId="68133886" wp14:editId="400BDE29">
                      <wp:simplePos x="0" y="0"/>
                      <wp:positionH relativeFrom="column">
                        <wp:posOffset>-68580</wp:posOffset>
                      </wp:positionH>
                      <wp:positionV relativeFrom="paragraph">
                        <wp:posOffset>1367790</wp:posOffset>
                      </wp:positionV>
                      <wp:extent cx="2857500" cy="1404620"/>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4A863662" w14:textId="08B3E730" w:rsidR="00595CC9" w:rsidRPr="00595CC9" w:rsidRDefault="00595CC9" w:rsidP="00595CC9">
                                  <w:pPr>
                                    <w:rPr>
                                      <w:i/>
                                    </w:rPr>
                                  </w:pPr>
                                  <w:r w:rsidRPr="00595CC9">
                                    <w:rPr>
                                      <w:i/>
                                    </w:rPr>
                                    <w:t>Figure 1. Location of The Triangle in Rochester, New York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133886" id="_x0000_t202" coordsize="21600,21600" o:spt="202" path="m,l,21600r21600,l21600,xe">
                      <v:stroke joinstyle="miter"/>
                      <v:path gradientshapeok="t" o:connecttype="rect"/>
                    </v:shapetype>
                    <v:shape id="Text Box 2" o:spid="_x0000_s1026" type="#_x0000_t202" style="position:absolute;margin-left:-5.4pt;margin-top:107.7pt;width:2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tIwIAACQ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" stroked="f">
                      <v:textbox style="mso-fit-shape-to-text:t">
                        <w:txbxContent>
                          <w:p w14:paraId="4A863662" w14:textId="08B3E730" w:rsidR="00595CC9" w:rsidRPr="00595CC9" w:rsidRDefault="00595CC9" w:rsidP="00595CC9">
                            <w:pPr>
                              <w:rPr>
                                <w:i/>
                              </w:rPr>
                            </w:pPr>
                            <w:r w:rsidRPr="00595CC9">
                              <w:rPr>
                                <w:i/>
                              </w:rPr>
                              <w:t xml:space="preserve">Figure 1. Location of </w:t>
                            </w:r>
                            <w:proofErr w:type="gramStart"/>
                            <w:r w:rsidRPr="00595CC9">
                              <w:rPr>
                                <w:i/>
                              </w:rPr>
                              <w:t>The</w:t>
                            </w:r>
                            <w:proofErr w:type="gramEnd"/>
                            <w:r w:rsidRPr="00595CC9">
                              <w:rPr>
                                <w:i/>
                              </w:rPr>
                              <w:t xml:space="preserve"> Triangle in Rochester, New York</w:t>
                            </w:r>
                          </w:p>
                        </w:txbxContent>
                      </v:textbox>
                      <w10:wrap type="square"/>
                    </v:shape>
                  </w:pict>
                </mc:Fallback>
              </mc:AlternateContent>
            </w:r>
          </w:p>
        </w:tc>
        <w:tc>
          <w:tcPr>
            <w:tcW w:w="5240" w:type="dxa"/>
            <w:tcBorders>
              <w:top w:val="nil"/>
              <w:left w:val="nil"/>
              <w:bottom w:val="nil"/>
              <w:right w:val="nil"/>
            </w:tcBorders>
          </w:tcPr>
          <w:p w14:paraId="3C126075" w14:textId="2CB27353" w:rsidR="00595CC9" w:rsidRPr="00633DF1" w:rsidRDefault="00595CC9" w:rsidP="00595CC9">
            <w:pPr>
              <w:spacing w:line="240" w:lineRule="auto"/>
            </w:pPr>
            <w:r w:rsidRPr="00633DF1">
              <w:rPr>
                <w:noProof/>
              </w:rPr>
              <mc:AlternateContent>
                <mc:Choice Requires="wps">
                  <w:drawing>
                    <wp:anchor distT="0" distB="0" distL="114300" distR="114300" simplePos="0" relativeHeight="251686912" behindDoc="0" locked="0" layoutInCell="1" allowOverlap="1" wp14:anchorId="3C9D8094" wp14:editId="742648FD">
                      <wp:simplePos x="0" y="0"/>
                      <wp:positionH relativeFrom="column">
                        <wp:posOffset>977265</wp:posOffset>
                      </wp:positionH>
                      <wp:positionV relativeFrom="paragraph">
                        <wp:posOffset>2084070</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595CC9" w:rsidRPr="00595CC9" w:rsidRDefault="00595CC9" w:rsidP="00595CC9">
                                  <w:pPr>
                                    <w:pStyle w:val="Caption"/>
                                    <w:rPr>
                                      <w:noProof/>
                                      <w:color w:val="auto"/>
                                    </w:rPr>
                                  </w:pPr>
                                  <w:r w:rsidRPr="00595CC9">
                                    <w:rPr>
                                      <w:color w:val="auto"/>
                                    </w:rPr>
                                    <w:t>Figure 2. 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D8094" id="Text Box 3" o:spid="_x0000_s1027" type="#_x0000_t202" style="position:absolute;margin-left:76.95pt;margin-top:164.1pt;width:172.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" stroked="f">
                      <v:textbox style="mso-fit-shape-to-text:t" inset="0,0,0,0">
                        <w:txbxContent>
                          <w:p w14:paraId="25D651F4" w14:textId="096343D3" w:rsidR="00595CC9" w:rsidRPr="00595CC9" w:rsidRDefault="00595CC9" w:rsidP="00595CC9">
                            <w:pPr>
                              <w:pStyle w:val="Caption"/>
                              <w:rPr>
                                <w:noProof/>
                                <w:color w:val="auto"/>
                              </w:rPr>
                            </w:pPr>
                            <w:r w:rsidRPr="00595CC9">
                              <w:rPr>
                                <w:color w:val="auto"/>
                              </w:rPr>
                              <w:t xml:space="preserve">Figure 2. Sub-sectors of </w:t>
                            </w:r>
                            <w:proofErr w:type="gramStart"/>
                            <w:r w:rsidRPr="00595CC9">
                              <w:rPr>
                                <w:color w:val="auto"/>
                              </w:rPr>
                              <w:t>The</w:t>
                            </w:r>
                            <w:proofErr w:type="gramEnd"/>
                            <w:r w:rsidRPr="00595CC9">
                              <w:rPr>
                                <w:color w:val="auto"/>
                              </w:rPr>
                              <w:t xml:space="preserve"> Triangle</w:t>
                            </w:r>
                          </w:p>
                        </w:txbxContent>
                      </v:textbox>
                      <w10:wrap type="square"/>
                    </v:shape>
                  </w:pict>
                </mc:Fallback>
              </mc:AlternateContent>
            </w:r>
            <w:r w:rsidRPr="00633DF1">
              <w:rPr>
                <w:noProof/>
              </w:rPr>
              <w:drawing>
                <wp:anchor distT="0" distB="0" distL="114300" distR="114300" simplePos="0" relativeHeight="251685888" behindDoc="0" locked="0" layoutInCell="1" allowOverlap="1" wp14:anchorId="061FF8DE" wp14:editId="54FEF9C3">
                  <wp:simplePos x="0" y="0"/>
                  <wp:positionH relativeFrom="column">
                    <wp:posOffset>979805</wp:posOffset>
                  </wp:positionH>
                  <wp:positionV relativeFrom="paragraph">
                    <wp:posOffset>-778510</wp:posOffset>
                  </wp:positionV>
                  <wp:extent cx="2196465" cy="2676525"/>
                  <wp:effectExtent l="76200" t="76200" r="12763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C2FB60C" w:rsidR="000847E0" w:rsidRPr="00633DF1" w:rsidRDefault="000847E0" w:rsidP="003A2DAF">
      <w:pPr>
        <w:spacing w:line="240" w:lineRule="auto"/>
        <w:ind w:firstLine="720"/>
      </w:pPr>
      <w:r w:rsidRPr="00633DF1">
        <w:t>NeighborWorks®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NeighborWorks’ Healthy Blocks initiative.  HealthyBlocks focuses on improving the physical conditions of homes, resident engagement and leadership, and neighborhood image and identity.</w:t>
      </w:r>
    </w:p>
    <w:p w14:paraId="61AD07F0" w14:textId="5D08C05C"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0020B6E1" w14:textId="77777777" w:rsidR="00595CC9" w:rsidRDefault="00595CC9" w:rsidP="003A2DAF">
      <w:pPr>
        <w:spacing w:line="240" w:lineRule="auto"/>
      </w:pPr>
      <w:r w:rsidRPr="00633DF1">
        <w:rPr>
          <w:noProof/>
        </w:rPr>
        <w:drawing>
          <wp:anchor distT="0" distB="0" distL="114300" distR="114300" simplePos="0" relativeHeight="251672576" behindDoc="0" locked="0" layoutInCell="1" allowOverlap="1" wp14:anchorId="1899A9FC" wp14:editId="48566813">
            <wp:simplePos x="0" y="0"/>
            <wp:positionH relativeFrom="margin">
              <wp:align>left</wp:align>
            </wp:positionH>
            <wp:positionV relativeFrom="paragraph">
              <wp:posOffset>158750</wp:posOffset>
            </wp:positionV>
            <wp:extent cx="3848100" cy="2246370"/>
            <wp:effectExtent l="76200" t="76200" r="133350" b="135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2246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5CF19F" w14:textId="77777777" w:rsidR="00595CC9" w:rsidRDefault="00595CC9" w:rsidP="003A2DAF">
      <w:pPr>
        <w:spacing w:line="240" w:lineRule="auto"/>
      </w:pPr>
    </w:p>
    <w:p w14:paraId="16AE4AED" w14:textId="77777777" w:rsidR="00595CC9" w:rsidRDefault="00595CC9" w:rsidP="003A2DAF">
      <w:pPr>
        <w:spacing w:line="240" w:lineRule="auto"/>
      </w:pPr>
    </w:p>
    <w:p w14:paraId="377D2869" w14:textId="77777777" w:rsidR="00595CC9" w:rsidRDefault="00595CC9" w:rsidP="003A2DAF">
      <w:pPr>
        <w:spacing w:line="240" w:lineRule="auto"/>
      </w:pPr>
    </w:p>
    <w:p w14:paraId="64EED207" w14:textId="0214786F" w:rsidR="00FF5788" w:rsidRPr="00595CC9" w:rsidRDefault="00FF5788" w:rsidP="003A2DAF">
      <w:pPr>
        <w:spacing w:line="240" w:lineRule="auto"/>
      </w:pPr>
      <w:r w:rsidRPr="00633DF1">
        <w:rPr>
          <w:sz w:val="32"/>
          <w:szCs w:val="32"/>
        </w:rPr>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r w:rsidRPr="00633DF1">
        <w:rPr>
          <w:u w:val="single"/>
        </w:rPr>
        <w:t>Browncroft</w:t>
      </w:r>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F6FB62F" w:rsidR="00FF5788" w:rsidRPr="00633DF1" w:rsidRDefault="00FF5788" w:rsidP="003A2DAF">
      <w:pPr>
        <w:spacing w:line="240" w:lineRule="auto"/>
        <w:ind w:firstLine="720"/>
      </w:pPr>
      <w:r w:rsidRPr="00633DF1">
        <w:t>The results of</w:t>
      </w:r>
      <w:r w:rsidR="007F3D5F">
        <w:t xml:space="preserve"> a mid-term survey (Year 3 of 5, calendar year 2016)</w:t>
      </w:r>
      <w:r w:rsidRPr="00633DF1">
        <w:t xml:space="preserve">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r w:rsidRPr="003A2DAF">
              <w:rPr>
                <w:sz w:val="18"/>
                <w:szCs w:val="18"/>
              </w:rPr>
              <w:t>OwnRent</w:t>
            </w:r>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r w:rsidRPr="003A2DAF">
              <w:rPr>
                <w:sz w:val="18"/>
                <w:szCs w:val="18"/>
              </w:rPr>
              <w:t>SatLevel</w:t>
            </w:r>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r w:rsidRPr="003A2DAF">
              <w:rPr>
                <w:sz w:val="18"/>
                <w:szCs w:val="18"/>
              </w:rPr>
              <w:t>PoliceRating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r w:rsidRPr="003A2DAF">
              <w:rPr>
                <w:sz w:val="18"/>
                <w:szCs w:val="18"/>
              </w:rPr>
              <w:t>FireRating</w:t>
            </w:r>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r w:rsidRPr="003A2DAF">
              <w:rPr>
                <w:sz w:val="18"/>
                <w:szCs w:val="18"/>
              </w:rPr>
              <w:t>EMSRating</w:t>
            </w:r>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r w:rsidRPr="003A2DAF">
              <w:rPr>
                <w:sz w:val="18"/>
                <w:szCs w:val="18"/>
              </w:rPr>
              <w:t>TrashRating</w:t>
            </w:r>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r w:rsidRPr="003A2DAF">
              <w:rPr>
                <w:sz w:val="18"/>
                <w:szCs w:val="18"/>
              </w:rPr>
              <w:t>SnowRemoval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r w:rsidRPr="003A2DAF">
              <w:rPr>
                <w:sz w:val="18"/>
                <w:szCs w:val="18"/>
              </w:rPr>
              <w:t>FeelSafeDay</w:t>
            </w:r>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r w:rsidRPr="003A2DAF">
              <w:rPr>
                <w:sz w:val="18"/>
                <w:szCs w:val="18"/>
              </w:rPr>
              <w:t>FeelSafeNight</w:t>
            </w:r>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r w:rsidRPr="003A2DAF">
              <w:rPr>
                <w:sz w:val="18"/>
                <w:szCs w:val="18"/>
              </w:rPr>
              <w:t>FeelSafeChildren</w:t>
            </w:r>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r w:rsidRPr="003A2DAF">
              <w:rPr>
                <w:sz w:val="18"/>
                <w:szCs w:val="18"/>
              </w:rPr>
              <w:t>FeelSafeElderly</w:t>
            </w:r>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5EF8AE72" w:rsidR="000847E0" w:rsidRPr="003A2DAF" w:rsidRDefault="000E4AEB" w:rsidP="003A2DAF">
      <w:pPr>
        <w:spacing w:line="240" w:lineRule="auto"/>
        <w:ind w:firstLine="720"/>
      </w:pPr>
      <w:r w:rsidRPr="003A2DAF">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w:t>
      </w:r>
      <w:r w:rsidR="00D30C09">
        <w:t xml:space="preserve">intercepts </w:t>
      </w:r>
      <w:r w:rsidR="00313B65" w:rsidRPr="003A2DAF">
        <w:t>of our linear model differ for each subsector, so we will examine the coefficient of NeighborhoodID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another goal of the NeighborWorks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NeighborhoodID  + </w:t>
      </w:r>
      <w:r w:rsidRPr="00633DF1">
        <w:rPr>
          <w:i/>
        </w:rPr>
        <w:t>Age + RecommendCat + Gender + FeelSafeNightCat + SatLevelCat + Race + SnowRemovalCat + ParticipationScoreCat + OwnRent + PoliceRating + FeelSafeDayCat</w:t>
      </w:r>
      <w:r w:rsidR="002C2F96" w:rsidRPr="00633DF1">
        <w:rPr>
          <w:i/>
        </w:rPr>
        <w:t xml:space="preserve"> + TrashRatingCat</w:t>
      </w:r>
    </w:p>
    <w:p w14:paraId="2DAE1865" w14:textId="77777777" w:rsidR="002C2F96" w:rsidRPr="00633DF1" w:rsidRDefault="002C2F96" w:rsidP="003A2DAF">
      <w:pPr>
        <w:spacing w:line="240" w:lineRule="auto"/>
        <w:ind w:firstLine="720"/>
      </w:pPr>
      <w:r w:rsidRPr="00633DF1">
        <w:t>After removing insignificant covariates, but keeping NeighborhoodID because it is of interest, we are left with the following specification:</w:t>
      </w:r>
    </w:p>
    <w:p w14:paraId="01120EA6" w14:textId="36038E94" w:rsidR="00595CC9" w:rsidRDefault="00595CC9" w:rsidP="00595CC9">
      <w:pPr>
        <w:spacing w:line="240" w:lineRule="auto"/>
        <w:ind w:firstLine="720"/>
        <w:jc w:val="center"/>
        <w:rPr>
          <w:i/>
        </w:rPr>
      </w:pPr>
      <w:r>
        <w:rPr>
          <w:noProof/>
        </w:rPr>
        <w:drawing>
          <wp:inline distT="0" distB="0" distL="0" distR="0" wp14:anchorId="7C8897AB" wp14:editId="250C4F09">
            <wp:extent cx="3152775" cy="2358911"/>
            <wp:effectExtent l="0" t="0" r="0" b="3810"/>
            <wp:docPr id="15" name="Picture 15" descr="https://raw.githubusercontent.com/JestonBlu/Neighbor-Works/master/Latex_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estonBlu/Neighbor-Works/master/Latex_Equ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911" cy="2363502"/>
                    </a:xfrm>
                    <a:prstGeom prst="rect">
                      <a:avLst/>
                    </a:prstGeom>
                    <a:noFill/>
                    <a:ln>
                      <a:noFill/>
                    </a:ln>
                  </pic:spPr>
                </pic:pic>
              </a:graphicData>
            </a:graphic>
          </wp:inline>
        </w:drawing>
      </w:r>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1DAFCD52" w:rsidR="00270A5F" w:rsidRPr="00633DF1" w:rsidRDefault="00595CC9" w:rsidP="003A2DAF">
      <w:pPr>
        <w:spacing w:line="240" w:lineRule="auto"/>
        <w:rPr>
          <w:sz w:val="32"/>
          <w:szCs w:val="32"/>
        </w:rPr>
      </w:pPr>
      <w:r w:rsidRPr="00D30C09">
        <w:rPr>
          <w:noProof/>
          <w:sz w:val="32"/>
          <w:szCs w:val="32"/>
        </w:rPr>
        <w:drawing>
          <wp:anchor distT="0" distB="0" distL="114300" distR="114300" simplePos="0" relativeHeight="251668480" behindDoc="0" locked="0" layoutInCell="1" allowOverlap="1" wp14:anchorId="227EA290" wp14:editId="07D58B62">
            <wp:simplePos x="0" y="0"/>
            <wp:positionH relativeFrom="column">
              <wp:posOffset>3124200</wp:posOffset>
            </wp:positionH>
            <wp:positionV relativeFrom="paragraph">
              <wp:posOffset>2727325</wp:posOffset>
            </wp:positionV>
            <wp:extent cx="1874520" cy="10058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29D4">
        <w:rPr>
          <w:i/>
          <w:noProof/>
          <w:sz w:val="18"/>
          <w:szCs w:val="32"/>
        </w:rPr>
        <mc:AlternateContent>
          <mc:Choice Requires="wps">
            <w:drawing>
              <wp:anchor distT="45720" distB="45720" distL="114300" distR="114300" simplePos="0" relativeHeight="251658239" behindDoc="0" locked="0" layoutInCell="1" allowOverlap="1" wp14:anchorId="00CA7510" wp14:editId="7C647D4E">
                <wp:simplePos x="0" y="0"/>
                <wp:positionH relativeFrom="margin">
                  <wp:align>right</wp:align>
                </wp:positionH>
                <wp:positionV relativeFrom="paragraph">
                  <wp:posOffset>2508250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A7510" id="_x0000_s1028" type="#_x0000_t202" style="position:absolute;margin-left:188.8pt;margin-top:197.5pt;width:240pt;height:33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" stroked="f">
                <v:textbo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v:textbox>
                <w10:wrap anchorx="margin"/>
              </v:shape>
            </w:pict>
          </mc:Fallback>
        </mc:AlternateContent>
      </w:r>
      <w:r w:rsidRPr="00633DF1">
        <w:rPr>
          <w:noProof/>
          <w:sz w:val="32"/>
          <w:szCs w:val="32"/>
        </w:rPr>
        <w:drawing>
          <wp:anchor distT="0" distB="0" distL="114300" distR="114300" simplePos="0" relativeHeight="251662336" behindDoc="0" locked="0" layoutInCell="1" allowOverlap="1" wp14:anchorId="1AAD049D" wp14:editId="5769ED18">
            <wp:simplePos x="0" y="0"/>
            <wp:positionH relativeFrom="column">
              <wp:posOffset>3168650</wp:posOffset>
            </wp:positionH>
            <wp:positionV relativeFrom="paragraph">
              <wp:posOffset>12700</wp:posOffset>
            </wp:positionV>
            <wp:extent cx="2926080" cy="25146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0B5AC5E5">
            <wp:extent cx="3099816"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9816" cy="3657600"/>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647FEB9A" w:rsidR="000847E0" w:rsidRPr="00633DF1" w:rsidRDefault="002C2F96" w:rsidP="003A2DAF">
      <w:pPr>
        <w:spacing w:line="240" w:lineRule="auto"/>
      </w:pPr>
      <w:r w:rsidRPr="00633DF1">
        <w:tab/>
        <w:t xml:space="preserve">First,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r w:rsidR="00B90684" w:rsidRPr="00633DF1">
        <w:rPr>
          <w:i/>
        </w:rPr>
        <w:t>OwnRent</w:t>
      </w:r>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w:t>
      </w:r>
      <w:bookmarkStart w:id="0" w:name="_GoBack"/>
      <w:r w:rsidR="00B90684" w:rsidRPr="00633DF1">
        <w:t>a</w:t>
      </w:r>
      <w:bookmarkEnd w:id="0"/>
      <w:r w:rsidR="00B90684" w:rsidRPr="00633DF1">
        <w:t xml:space="preserve">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r w:rsidR="00270A5F" w:rsidRPr="00633DF1">
        <w:rPr>
          <w:i/>
        </w:rPr>
        <w:t>FeelSafeDayCat</w:t>
      </w:r>
      <w:r w:rsidR="00270A5F" w:rsidRPr="00633DF1">
        <w:t xml:space="preserve"> has a positive coefficient, which is also in line with expectations. The coefficients for </w:t>
      </w:r>
      <w:r w:rsidR="00270A5F" w:rsidRPr="00633DF1">
        <w:rPr>
          <w:i/>
        </w:rPr>
        <w:t>PoliceRatingCat</w:t>
      </w:r>
      <w:r w:rsidR="0067573E" w:rsidRPr="006B5F73">
        <w:t>-</w:t>
      </w:r>
      <w:r w:rsidR="00270A5F" w:rsidRPr="00633DF1">
        <w:t xml:space="preserve">high, and both levels of </w:t>
      </w:r>
      <w:r w:rsidR="00270A5F" w:rsidRPr="00633DF1">
        <w:rPr>
          <w:i/>
        </w:rPr>
        <w:t>TrashRatingCat</w:t>
      </w:r>
      <w:r w:rsidR="00270A5F" w:rsidRPr="00633DF1">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4</w:t>
      </w:r>
      <w:r w:rsidR="001E13EA">
        <w:t xml:space="preserve"> (</w:t>
      </w:r>
      <w:r w:rsidR="007F3D5F">
        <w:t>Table 1</w:t>
      </w:r>
      <w:r w:rsidR="001E13EA">
        <w:t>)</w:t>
      </w:r>
      <w:r w:rsidR="00270A5F" w:rsidRPr="00633DF1">
        <w:t xml:space="preserve">. </w:t>
      </w:r>
      <w:r w:rsidR="007F3D5F">
        <w:t>Figure 3</w:t>
      </w:r>
      <w:r w:rsidR="0067573E" w:rsidRPr="006B5F73">
        <w:t xml:space="preserve"> shows our R-squared value is 0.44, and the model tends to under predict the number of years in the area.</w:t>
      </w:r>
    </w:p>
    <w:p w14:paraId="1CE774BD" w14:textId="4181A10D" w:rsidR="0067573E" w:rsidRPr="00633DF1" w:rsidRDefault="00595CC9" w:rsidP="003A2DAF">
      <w:pPr>
        <w:spacing w:line="240" w:lineRule="auto"/>
      </w:pPr>
      <w:r w:rsidRPr="00633DF1">
        <w:rPr>
          <w:noProof/>
        </w:rPr>
        <w:drawing>
          <wp:anchor distT="0" distB="0" distL="114300" distR="114300" simplePos="0" relativeHeight="251670528" behindDoc="0" locked="0" layoutInCell="1" allowOverlap="1" wp14:anchorId="0C34367D" wp14:editId="02C9C89A">
            <wp:simplePos x="0" y="0"/>
            <wp:positionH relativeFrom="column">
              <wp:posOffset>-381000</wp:posOffset>
            </wp:positionH>
            <wp:positionV relativeFrom="paragraph">
              <wp:posOffset>457200</wp:posOffset>
            </wp:positionV>
            <wp:extent cx="3895090" cy="3657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09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573E" w:rsidRPr="00633DF1">
        <w:tab/>
      </w:r>
      <w:r w:rsidR="007F3D5F">
        <w:t>Table 2</w:t>
      </w:r>
      <w:r w:rsidR="001E13EA">
        <w:t xml:space="preserve"> shows</w:t>
      </w:r>
      <w:r w:rsidR="0067573E" w:rsidRPr="00633DF1">
        <w:t xml:space="preserve"> the same table and graph with Neighborhood Id removed from the model. We see that the coefficient p-values change slightly, but the significance, signs, and R-squared remain the same. Therefore, we will keep the variable in our model.</w:t>
      </w:r>
    </w:p>
    <w:p w14:paraId="24CF0A11" w14:textId="080B5B12" w:rsidR="00F90DC3" w:rsidRPr="00633DF1" w:rsidRDefault="00595CC9" w:rsidP="003A2DAF">
      <w:pPr>
        <w:spacing w:line="240" w:lineRule="auto"/>
      </w:pPr>
      <w:r w:rsidRPr="00633DF1">
        <w:rPr>
          <w:noProof/>
        </w:rPr>
        <w:drawing>
          <wp:anchor distT="0" distB="0" distL="114300" distR="114300" simplePos="0" relativeHeight="251663360" behindDoc="0" locked="0" layoutInCell="1" allowOverlap="1" wp14:anchorId="35742E3D" wp14:editId="46D0891D">
            <wp:simplePos x="0" y="0"/>
            <wp:positionH relativeFrom="page">
              <wp:posOffset>4184650</wp:posOffset>
            </wp:positionH>
            <wp:positionV relativeFrom="paragraph">
              <wp:posOffset>6985</wp:posOffset>
            </wp:positionV>
            <wp:extent cx="2944368" cy="251460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368"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1F462" w14:textId="31271CA9" w:rsidR="00F90DC3" w:rsidRPr="00633DF1" w:rsidRDefault="00F90DC3" w:rsidP="003A2DAF">
      <w:pPr>
        <w:spacing w:line="240" w:lineRule="auto"/>
      </w:pPr>
    </w:p>
    <w:p w14:paraId="45774BCB" w14:textId="2F245D3D" w:rsidR="00F90DC3" w:rsidRPr="00633DF1" w:rsidRDefault="00F90DC3" w:rsidP="003A2DAF">
      <w:pPr>
        <w:spacing w:line="240" w:lineRule="auto"/>
      </w:pPr>
    </w:p>
    <w:p w14:paraId="4163EA79" w14:textId="52DF09F5" w:rsidR="00F90DC3" w:rsidRPr="00633DF1" w:rsidRDefault="00F90DC3" w:rsidP="003A2DAF">
      <w:pPr>
        <w:spacing w:line="240" w:lineRule="auto"/>
      </w:pPr>
    </w:p>
    <w:p w14:paraId="62DAAD7F" w14:textId="07F6CE4F" w:rsidR="0067573E" w:rsidRDefault="0067573E" w:rsidP="003A2DAF">
      <w:pPr>
        <w:spacing w:line="240" w:lineRule="auto"/>
        <w:rPr>
          <w:i/>
          <w:sz w:val="18"/>
        </w:rPr>
      </w:pPr>
    </w:p>
    <w:p w14:paraId="6A17E8F0" w14:textId="163D9ABE" w:rsidR="00595CC9" w:rsidRDefault="00595CC9" w:rsidP="003A2DAF">
      <w:pPr>
        <w:spacing w:line="240" w:lineRule="auto"/>
        <w:rPr>
          <w:i/>
          <w:sz w:val="18"/>
        </w:rPr>
      </w:pPr>
    </w:p>
    <w:p w14:paraId="570DA71D" w14:textId="522DA5C6" w:rsidR="00595CC9" w:rsidRDefault="00595CC9" w:rsidP="003A2DAF">
      <w:pPr>
        <w:spacing w:line="240" w:lineRule="auto"/>
        <w:rPr>
          <w:i/>
          <w:sz w:val="18"/>
        </w:rPr>
      </w:pPr>
    </w:p>
    <w:p w14:paraId="41D0F19B" w14:textId="68766641" w:rsidR="00595CC9" w:rsidRDefault="00595CC9" w:rsidP="003A2DAF">
      <w:pPr>
        <w:spacing w:line="240" w:lineRule="auto"/>
        <w:rPr>
          <w:i/>
          <w:sz w:val="18"/>
        </w:rPr>
      </w:pPr>
    </w:p>
    <w:p w14:paraId="07D19AA2" w14:textId="14A695EF" w:rsidR="00595CC9" w:rsidRDefault="00595CC9" w:rsidP="003A2DAF">
      <w:pPr>
        <w:spacing w:line="240" w:lineRule="auto"/>
        <w:rPr>
          <w:i/>
          <w:sz w:val="18"/>
        </w:rPr>
      </w:pPr>
    </w:p>
    <w:p w14:paraId="0F25EBBB" w14:textId="5BFCD099" w:rsidR="00595CC9" w:rsidRDefault="00595CC9" w:rsidP="003A2DAF">
      <w:pPr>
        <w:spacing w:line="240" w:lineRule="auto"/>
        <w:rPr>
          <w:i/>
          <w:sz w:val="18"/>
        </w:rPr>
      </w:pPr>
    </w:p>
    <w:p w14:paraId="3CD12539" w14:textId="3C82A845" w:rsidR="00595CC9" w:rsidRDefault="00595CC9" w:rsidP="003A2DAF">
      <w:pPr>
        <w:spacing w:line="240" w:lineRule="auto"/>
        <w:rPr>
          <w:i/>
          <w:sz w:val="18"/>
        </w:rPr>
      </w:pPr>
    </w:p>
    <w:p w14:paraId="3E8DCFB4" w14:textId="21AE14E8" w:rsidR="00595CC9" w:rsidRDefault="00595CC9" w:rsidP="003A2DAF">
      <w:pPr>
        <w:spacing w:line="240" w:lineRule="auto"/>
        <w:rPr>
          <w:i/>
          <w:sz w:val="18"/>
        </w:rPr>
      </w:pPr>
      <w:r w:rsidRPr="004129D4">
        <w:rPr>
          <w:i/>
          <w:noProof/>
          <w:sz w:val="18"/>
          <w:szCs w:val="32"/>
        </w:rPr>
        <mc:AlternateContent>
          <mc:Choice Requires="wps">
            <w:drawing>
              <wp:anchor distT="45720" distB="45720" distL="114300" distR="114300" simplePos="0" relativeHeight="251657214" behindDoc="0" locked="0" layoutInCell="1" allowOverlap="1" wp14:anchorId="1BC88C5D" wp14:editId="6C9A4F95">
                <wp:simplePos x="0" y="0"/>
                <wp:positionH relativeFrom="column">
                  <wp:posOffset>3486150</wp:posOffset>
                </wp:positionH>
                <wp:positionV relativeFrom="paragraph">
                  <wp:posOffset>13970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9" type="#_x0000_t202" style="position:absolute;margin-left:274.5pt;margin-top:1.1pt;width:252.75pt;height:34.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" stroked="f">
                <v:textbo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v:textbox>
              </v:shape>
            </w:pict>
          </mc:Fallback>
        </mc:AlternateContent>
      </w:r>
    </w:p>
    <w:p w14:paraId="6165F79E" w14:textId="33663088" w:rsidR="00595CC9" w:rsidRDefault="00595CC9" w:rsidP="003A2DAF">
      <w:pPr>
        <w:spacing w:line="240" w:lineRule="auto"/>
        <w:rPr>
          <w:i/>
          <w:sz w:val="18"/>
        </w:rPr>
      </w:pPr>
      <w:r w:rsidRPr="00D30C09">
        <w:rPr>
          <w:noProof/>
        </w:rPr>
        <w:drawing>
          <wp:anchor distT="0" distB="0" distL="114300" distR="114300" simplePos="0" relativeHeight="251671552" behindDoc="0" locked="0" layoutInCell="1" allowOverlap="1" wp14:anchorId="5F65704D" wp14:editId="7EF5BFD1">
            <wp:simplePos x="0" y="0"/>
            <wp:positionH relativeFrom="column">
              <wp:posOffset>3324225</wp:posOffset>
            </wp:positionH>
            <wp:positionV relativeFrom="paragraph">
              <wp:posOffset>27940</wp:posOffset>
            </wp:positionV>
            <wp:extent cx="1929384" cy="10058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9384"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95054" w14:textId="6ED98C51" w:rsidR="00595CC9" w:rsidRDefault="00595CC9" w:rsidP="003A2DAF">
      <w:pPr>
        <w:spacing w:line="240" w:lineRule="auto"/>
        <w:rPr>
          <w:i/>
          <w:sz w:val="18"/>
        </w:rPr>
      </w:pPr>
    </w:p>
    <w:p w14:paraId="6EEB5784" w14:textId="734CDE42" w:rsidR="00595CC9" w:rsidRDefault="00595CC9" w:rsidP="003A2DAF">
      <w:pPr>
        <w:spacing w:line="240" w:lineRule="auto"/>
        <w:rPr>
          <w:i/>
          <w:sz w:val="18"/>
        </w:rPr>
      </w:pPr>
    </w:p>
    <w:p w14:paraId="55895B36" w14:textId="66F77366" w:rsidR="00595CC9" w:rsidRDefault="00595CC9" w:rsidP="003A2DAF">
      <w:pPr>
        <w:spacing w:line="240" w:lineRule="auto"/>
        <w:rPr>
          <w:i/>
          <w:sz w:val="18"/>
        </w:rPr>
      </w:pPr>
      <w:r w:rsidRPr="00595CC9">
        <w:rPr>
          <w:i/>
          <w:noProof/>
          <w:sz w:val="18"/>
        </w:rPr>
        <mc:AlternateContent>
          <mc:Choice Requires="wps">
            <w:drawing>
              <wp:anchor distT="45720" distB="45720" distL="114300" distR="114300" simplePos="0" relativeHeight="251689984" behindDoc="0" locked="0" layoutInCell="1" allowOverlap="1" wp14:anchorId="65033F5F" wp14:editId="7570BD2A">
                <wp:simplePos x="0" y="0"/>
                <wp:positionH relativeFrom="column">
                  <wp:posOffset>-238125</wp:posOffset>
                </wp:positionH>
                <wp:positionV relativeFrom="paragraph">
                  <wp:posOffset>96520</wp:posOffset>
                </wp:positionV>
                <wp:extent cx="2360930" cy="3048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5C4C5C61" w14:textId="12216F80" w:rsidR="00595CC9" w:rsidRDefault="00595CC9" w:rsidP="00595CC9">
                            <w:pPr>
                              <w:spacing w:line="240" w:lineRule="auto"/>
                              <w:rPr>
                                <w:i/>
                                <w:sz w:val="18"/>
                              </w:rPr>
                            </w:pPr>
                            <w:r>
                              <w:rPr>
                                <w:i/>
                                <w:sz w:val="18"/>
                              </w:rPr>
                              <w:t>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033F5F" id="_x0000_s1030" type="#_x0000_t202" style="position:absolute;margin-left:-18.75pt;margin-top:7.6pt;width:185.9pt;height:24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" stroked="f">
                <v:textbox>
                  <w:txbxContent>
                    <w:p w14:paraId="5C4C5C61" w14:textId="12216F80" w:rsidR="00595CC9" w:rsidRDefault="00595CC9" w:rsidP="00595CC9">
                      <w:pPr>
                        <w:spacing w:line="240" w:lineRule="auto"/>
                        <w:rPr>
                          <w:i/>
                          <w:sz w:val="18"/>
                        </w:rPr>
                      </w:pPr>
                      <w:r>
                        <w:rPr>
                          <w:i/>
                          <w:sz w:val="18"/>
                        </w:rPr>
                        <w:t>T</w:t>
                      </w:r>
                      <w:r>
                        <w:rPr>
                          <w:i/>
                          <w:sz w:val="18"/>
                        </w:rPr>
                        <w: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v:textbox>
                <w10:wrap type="square"/>
              </v:shape>
            </w:pict>
          </mc:Fallback>
        </mc:AlternateContent>
      </w:r>
    </w:p>
    <w:p w14:paraId="117D14FD" w14:textId="584E525E" w:rsidR="00595CC9" w:rsidRDefault="00595CC9" w:rsidP="003A2DAF">
      <w:pPr>
        <w:spacing w:line="240" w:lineRule="auto"/>
        <w:rPr>
          <w:i/>
          <w:sz w:val="18"/>
        </w:rPr>
      </w:pPr>
    </w:p>
    <w:p w14:paraId="335BCC15" w14:textId="415BF667" w:rsidR="0067573E" w:rsidRPr="00633DF1" w:rsidRDefault="0067573E" w:rsidP="00595CC9">
      <w:pPr>
        <w:spacing w:line="240" w:lineRule="auto"/>
        <w:ind w:firstLine="720"/>
      </w:pPr>
      <w:r w:rsidRPr="00633DF1">
        <w:t>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w:t>
      </w:r>
      <w:r w:rsidR="001E13EA">
        <w:t xml:space="preserve"> in </w:t>
      </w:r>
      <w:r w:rsidR="00CB53C7">
        <w:t>table 3</w:t>
      </w:r>
      <w:r w:rsidRPr="00633DF1">
        <w:t xml:space="preserve">. No pairs of subsectors have significantly different years of residence, and the least squares means for each subsector are very close in value. </w:t>
      </w:r>
      <w:r w:rsidR="00D30C09">
        <w:t>Finally, in figure 4, we contrast each neighborhood against the other three combined and find no significant differences there as well.</w:t>
      </w:r>
    </w:p>
    <w:p w14:paraId="3E602D15" w14:textId="77777777" w:rsidR="0067573E" w:rsidRPr="00633DF1" w:rsidRDefault="0067573E" w:rsidP="0067573E">
      <w:pPr>
        <w:spacing w:line="240" w:lineRule="auto"/>
      </w:pPr>
      <w:r w:rsidRPr="00633DF1">
        <w:rPr>
          <w:noProof/>
        </w:rPr>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Default="004129D4" w:rsidP="0067573E">
      <w:pPr>
        <w:spacing w:line="240" w:lineRule="auto"/>
        <w:rPr>
          <w:i/>
          <w:sz w:val="18"/>
        </w:rPr>
      </w:pPr>
      <w:r>
        <w:rPr>
          <w:i/>
          <w:sz w:val="18"/>
        </w:rPr>
        <w:t>Table 3.</w:t>
      </w:r>
      <w:r w:rsidR="0067573E" w:rsidRPr="00633DF1">
        <w:rPr>
          <w:i/>
          <w:sz w:val="18"/>
        </w:rPr>
        <w:t xml:space="preserve"> Estimates comparing subsectors</w:t>
      </w:r>
    </w:p>
    <w:p w14:paraId="2A652B1B" w14:textId="06337C56" w:rsidR="00D87207" w:rsidRDefault="00D87207" w:rsidP="0067573E">
      <w:pPr>
        <w:spacing w:line="240" w:lineRule="auto"/>
        <w:rPr>
          <w:i/>
          <w:sz w:val="18"/>
        </w:rPr>
      </w:pPr>
      <w:r>
        <w:rPr>
          <w:noProof/>
        </w:rPr>
        <w:drawing>
          <wp:inline distT="0" distB="0" distL="0" distR="0" wp14:anchorId="00359456" wp14:editId="22885759">
            <wp:extent cx="4794250" cy="1502675"/>
            <wp:effectExtent l="0" t="0" r="6350" b="2540"/>
            <wp:docPr id="6" name="Picture 3" descr="Statistics Contr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tistics Contrasts.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32482" cy="1514658"/>
                    </a:xfrm>
                    <a:prstGeom prst="rect">
                      <a:avLst/>
                    </a:prstGeom>
                  </pic:spPr>
                </pic:pic>
              </a:graphicData>
            </a:graphic>
          </wp:inline>
        </w:drawing>
      </w:r>
    </w:p>
    <w:p w14:paraId="638BBC56" w14:textId="18898C7F" w:rsidR="00D87207" w:rsidRDefault="00D87207" w:rsidP="0067573E">
      <w:pPr>
        <w:spacing w:line="240" w:lineRule="auto"/>
        <w:rPr>
          <w:i/>
          <w:sz w:val="18"/>
        </w:rPr>
      </w:pPr>
      <w:r>
        <w:rPr>
          <w:i/>
          <w:sz w:val="18"/>
        </w:rPr>
        <w:t xml:space="preserve">Table 4. Contrasts </w:t>
      </w:r>
    </w:p>
    <w:p w14:paraId="6FDF9C68" w14:textId="77777777" w:rsidR="00D87207" w:rsidRPr="00D87207" w:rsidRDefault="00D87207" w:rsidP="0067573E">
      <w:pPr>
        <w:spacing w:line="240" w:lineRule="auto"/>
        <w:rPr>
          <w:sz w:val="18"/>
        </w:rPr>
      </w:pP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6516F6E4"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and a high rating of feeling safe during the daytime are positively related to years of residence, while</w:t>
      </w:r>
      <w:r w:rsidR="00D92422">
        <w:t xml:space="preserve"> renting a home,</w:t>
      </w:r>
      <w:r w:rsidR="004129D4">
        <w:t xml:space="preserve"> high police force and trash removal ratings are negatively related to years of residen</w:t>
      </w:r>
      <w:r w:rsidR="00D92422">
        <w:t>ce. The coefficient on renting makes sense, renting and moving sooner are related, with causality going in both directions. The</w:t>
      </w:r>
      <w:r w:rsidR="004129D4">
        <w:t xml:space="preserve"> coefficients</w:t>
      </w:r>
      <w:r w:rsidR="00D92422">
        <w:t xml:space="preserve"> for police and trash</w:t>
      </w:r>
      <w:r w:rsidR="004129D4">
        <w:t xml:space="preserve"> have </w:t>
      </w:r>
      <w:r w:rsidR="00BA4952" w:rsidRPr="00633DF1">
        <w:t>unexpected signs</w:t>
      </w:r>
      <w:r w:rsidR="00D92422">
        <w:t>, however</w:t>
      </w:r>
      <w:r w:rsidR="004129D4">
        <w:t xml:space="preserve">, </w:t>
      </w:r>
      <w:r w:rsidR="00D92422">
        <w:t xml:space="preserve">because we expect better community services to motivate people to stay longer. This surprise in signs </w:t>
      </w:r>
      <w:r w:rsidR="00BA4952" w:rsidRPr="00633DF1">
        <w:t>may indicate we have omitted variable bias.</w:t>
      </w:r>
      <w:r w:rsidR="004129D4">
        <w:t xml:space="preserve"> Finally, we find little to no evidence that the years of residence differs between any two of the four subsectors of this a</w:t>
      </w:r>
      <w:r w:rsidR="00D30C09">
        <w:t xml:space="preserve">rea, or any one subsector compared to the other three. </w:t>
      </w:r>
      <w:r w:rsidR="004129D4">
        <w:t xml:space="preserve"> </w:t>
      </w:r>
    </w:p>
    <w:sectPr w:rsidR="00632398" w:rsidRPr="00633DF1" w:rsidSect="00DF2F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90CF6"/>
    <w:rsid w:val="000E4AEB"/>
    <w:rsid w:val="0011671F"/>
    <w:rsid w:val="00125BB3"/>
    <w:rsid w:val="001A2487"/>
    <w:rsid w:val="001E13EA"/>
    <w:rsid w:val="0023723B"/>
    <w:rsid w:val="00270A5F"/>
    <w:rsid w:val="002C2F96"/>
    <w:rsid w:val="002C5FC2"/>
    <w:rsid w:val="00313B65"/>
    <w:rsid w:val="003A2DAF"/>
    <w:rsid w:val="004129D4"/>
    <w:rsid w:val="00461397"/>
    <w:rsid w:val="00586B37"/>
    <w:rsid w:val="00595CC9"/>
    <w:rsid w:val="005B3CAE"/>
    <w:rsid w:val="00632398"/>
    <w:rsid w:val="00633DF1"/>
    <w:rsid w:val="00651BEC"/>
    <w:rsid w:val="0067573E"/>
    <w:rsid w:val="00745243"/>
    <w:rsid w:val="007B376C"/>
    <w:rsid w:val="007F3D5F"/>
    <w:rsid w:val="00815255"/>
    <w:rsid w:val="008D26DB"/>
    <w:rsid w:val="00A815BA"/>
    <w:rsid w:val="00B01B96"/>
    <w:rsid w:val="00B03DA1"/>
    <w:rsid w:val="00B90684"/>
    <w:rsid w:val="00BA4952"/>
    <w:rsid w:val="00CB53C7"/>
    <w:rsid w:val="00D30C09"/>
    <w:rsid w:val="00D87207"/>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E882-CB61-48E1-9BAA-50F54672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3</cp:revision>
  <dcterms:created xsi:type="dcterms:W3CDTF">2017-03-02T15:39:00Z</dcterms:created>
  <dcterms:modified xsi:type="dcterms:W3CDTF">2017-03-02T15:39:00Z</dcterms:modified>
</cp:coreProperties>
</file>