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sz w:val="36"/>
          <w:szCs w:val="36"/>
          <w:rtl w:val="0"/>
        </w:rPr>
        <w:t xml:space="preserve">AI Research Team using Multi-Agent Systems </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000000"/>
          <w:sz w:val="22"/>
          <w:szCs w:val="22"/>
          <w:rtl w:val="0"/>
        </w:rPr>
        <w:t xml:space="preserve">Autonomous </w:t>
      </w:r>
      <w:r w:rsidDel="00000000" w:rsidR="00000000" w:rsidRPr="00000000">
        <w:rPr>
          <w:i w:val="1"/>
          <w:iCs w:val="1"/>
          <w:sz w:val="22"/>
          <w:szCs w:val="22"/>
          <w:rtl w:val="0"/>
        </w:rPr>
        <w:t xml:space="preserve">Research</w:t>
      </w:r>
      <w:r w:rsidDel="00000000" w:rsidR="00000000" w:rsidRPr="00000000">
        <w:rPr>
          <w:rFonts w:ascii="Arial" w:cs="Arial" w:eastAsia="Arial" w:hAnsi="Arial"/>
          <w:i w:val="1"/>
          <w:iCs w:val="1"/>
          <w:color w:val="000000"/>
          <w:sz w:val="22"/>
          <w:szCs w:val="22"/>
          <w:rtl w:val="0"/>
        </w:rPr>
        <w:t xml:space="preserve"> Assistant  ·  Project Abstract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3">
            <w:pPr>
              <w:jc w:val="center"/>
              <w:rPr/>
            </w:pPr>
            <w:r w:rsidDel="00000000" w:rsidR="00000000" w:rsidRPr="00000000">
              <w:rPr>
                <w:rFonts w:ascii="Arial" w:cs="Arial" w:eastAsia="Arial" w:hAnsi="Arial"/>
                <w:b w:val="1"/>
                <w:bCs w:val="1"/>
                <w:sz w:val="19"/>
                <w:szCs w:val="19"/>
                <w:rtl w:val="0"/>
              </w:rPr>
              <w:t xml:space="preserve">Assignee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Ashok</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5">
            <w:pPr>
              <w:jc w:val="center"/>
              <w:rPr/>
            </w:pPr>
            <w:r w:rsidDel="00000000" w:rsidR="00000000" w:rsidRPr="00000000">
              <w:rPr>
                <w:rFonts w:ascii="Arial" w:cs="Arial" w:eastAsia="Arial" w:hAnsi="Arial"/>
                <w:b w:val="1"/>
                <w:bCs w:val="1"/>
                <w:sz w:val="19"/>
                <w:szCs w:val="19"/>
                <w:rtl w:val="0"/>
              </w:rPr>
              <w:t xml:space="preserve">Assigned By</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Tharuna Sree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sz w:val="19"/>
                <w:szCs w:val="19"/>
                <w:rtl w:val="0"/>
              </w:rPr>
              <w:t xml:space="preserve">Assigned On</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19"/>
                <w:szCs w:val="19"/>
                <w:rtl w:val="0"/>
              </w:rPr>
              <w:t xml:space="preserve">20 July</w:t>
            </w:r>
            <w:r w:rsidDel="00000000" w:rsidR="00000000" w:rsidRPr="00000000">
              <w:rPr>
                <w:rFonts w:ascii="Arial" w:cs="Arial" w:eastAsia="Arial" w:hAnsi="Arial"/>
                <w:sz w:val="19"/>
                <w:szCs w:val="19"/>
                <w:rtl w:val="0"/>
              </w:rPr>
              <w:t xml:space="preserve"> 2026</w:t>
            </w:r>
            <w:r w:rsidDel="00000000" w:rsidR="00000000" w:rsidRPr="00000000">
              <w:rPr>
                <w:rtl w:val="0"/>
              </w:rPr>
            </w:r>
          </w:p>
        </w:tc>
      </w:tr>
    </w:tbl>
    <w:p w:rsidR="00000000" w:rsidDel="00000000" w:rsidP="00000000" w:rsidRDefault="00000000" w:rsidRPr="00000000" w14:paraId="00000009">
      <w:pPr>
        <w:spacing w:after="0" w:before="100" w:lineRule="auto"/>
        <w:rPr/>
      </w:pPr>
      <w:r w:rsidDel="00000000" w:rsidR="00000000" w:rsidRPr="00000000">
        <w:rPr>
          <w:rtl w:val="0"/>
        </w:rPr>
      </w:r>
    </w:p>
    <w:p w:rsidR="00000000" w:rsidDel="00000000" w:rsidP="00000000" w:rsidRDefault="00000000" w:rsidRPr="00000000" w14:paraId="0000000A">
      <w:pPr>
        <w:pBdr>
          <w:bottom w:color="000000" w:space="1" w:sz="6" w:val="single"/>
        </w:pBdr>
        <w:spacing w:after="80" w:before="160" w:lineRule="auto"/>
        <w:rPr/>
      </w:pPr>
      <w:r w:rsidDel="00000000" w:rsidR="00000000" w:rsidRPr="00000000">
        <w:rPr>
          <w:rFonts w:ascii="Arial" w:cs="Arial" w:eastAsia="Arial" w:hAnsi="Arial"/>
          <w:b w:val="1"/>
          <w:bCs w:val="1"/>
          <w:color w:val="000000"/>
          <w:sz w:val="22"/>
          <w:szCs w:val="22"/>
          <w:rtl w:val="0"/>
        </w:rPr>
        <w:t xml:space="preserve">PROJECT DESCRIPTION</w:t>
      </w:r>
      <w:r w:rsidDel="00000000" w:rsidR="00000000" w:rsidRPr="00000000">
        <w:rPr>
          <w:rtl w:val="0"/>
        </w:rPr>
      </w:r>
    </w:p>
    <w:p w:rsidR="00000000" w:rsidDel="00000000" w:rsidP="00000000" w:rsidRDefault="00000000" w:rsidRPr="00000000" w14:paraId="0000000B">
      <w:pPr>
        <w:pBdr>
          <w:bottom w:color="000000" w:space="1" w:sz="6" w:val="single"/>
        </w:pBdr>
        <w:spacing w:after="80" w:before="160" w:lineRule="auto"/>
        <w:rPr>
          <w:color w:val="000000"/>
          <w:sz w:val="20"/>
          <w:szCs w:val="20"/>
        </w:rPr>
      </w:pPr>
      <w:r w:rsidDel="00000000" w:rsidR="00000000" w:rsidRPr="00000000">
        <w:rPr>
          <w:rtl w:val="0"/>
        </w:rPr>
        <w:t xml:space="preserve">This project focuses on building an intelligent AI Research Team using a Multi-Agent System that automates the complete research process. The system consists of multiple collaborative AI agents responsible for planning research, gathering information from trusted sources, validating facts, summarizing findings, and generating professional reports. By integrating AI reasoning, web search, scientific literature analysis, and autonomous task orchestration, the platform enables faster, more reliable, and well-structured research with minimal human intervention. </w:t>
      </w:r>
      <w:r w:rsidDel="00000000" w:rsidR="00000000" w:rsidRPr="00000000">
        <w:rPr>
          <w:rtl w:val="0"/>
        </w:rPr>
      </w:r>
    </w:p>
    <w:p w:rsidR="00000000" w:rsidDel="00000000" w:rsidP="00000000" w:rsidRDefault="00000000" w:rsidRPr="00000000" w14:paraId="0000000C">
      <w:pPr>
        <w:pBdr>
          <w:bottom w:color="000000" w:space="1" w:sz="6" w:val="single"/>
        </w:pBdr>
        <w:spacing w:after="80" w:before="160" w:lineRule="auto"/>
        <w:rPr>
          <w:b w:val="1"/>
          <w:bCs w:val="1"/>
          <w:sz w:val="22"/>
          <w:szCs w:val="22"/>
        </w:rPr>
      </w:pPr>
      <w:r w:rsidDel="00000000" w:rsidR="00000000" w:rsidRPr="00000000">
        <w:rPr>
          <w:rtl w:val="0"/>
        </w:rPr>
      </w:r>
    </w:p>
    <w:p w:rsidR="00000000" w:rsidDel="00000000" w:rsidP="00000000" w:rsidRDefault="00000000" w:rsidRPr="00000000" w14:paraId="0000000D">
      <w:pPr>
        <w:pBdr>
          <w:bottom w:color="000000" w:space="1" w:sz="6" w:val="single"/>
        </w:pBdr>
        <w:spacing w:after="80" w:before="160" w:lineRule="auto"/>
        <w:rPr/>
      </w:pPr>
      <w:r w:rsidDel="00000000" w:rsidR="00000000" w:rsidRPr="00000000">
        <w:rPr>
          <w:rFonts w:ascii="Arial" w:cs="Arial" w:eastAsia="Arial" w:hAnsi="Arial"/>
          <w:b w:val="1"/>
          <w:bCs w:val="1"/>
          <w:color w:val="000000"/>
          <w:sz w:val="22"/>
          <w:szCs w:val="22"/>
          <w:rtl w:val="0"/>
        </w:rPr>
        <w:t xml:space="preserve">PROJECT SCENARIO</w:t>
      </w:r>
      <w:r w:rsidDel="00000000" w:rsidR="00000000" w:rsidRPr="00000000">
        <w:rPr>
          <w:rtl w:val="0"/>
        </w:rPr>
      </w:r>
    </w:p>
    <w:p w:rsidR="00000000" w:rsidDel="00000000" w:rsidP="00000000" w:rsidRDefault="00000000" w:rsidRPr="00000000" w14:paraId="0000000E">
      <w:pPr>
        <w:spacing w:after="80" w:before="80" w:lineRule="auto"/>
        <w:jc w:val="both"/>
        <w:rPr/>
      </w:pPr>
      <w:bookmarkStart w:colFirst="0" w:colLast="0" w:name="_v9bnb1it407v" w:id="0"/>
      <w:bookmarkEnd w:id="0"/>
      <w:r w:rsidDel="00000000" w:rsidR="00000000" w:rsidRPr="00000000">
        <w:rPr>
          <w:rtl w:val="0"/>
        </w:rPr>
        <w:t xml:space="preserve">Conducting high-quality research often requires collecting information from multiple sources, verifying the credibility of content, summarizing large volumes of data, and preparing structured reports. The AI Research Team automates this workflow by coordinating specialized AI agents that work together like a real research team. The system receives a research topic, searches trusted websites and scientific publications, validates information, summarizes key insights, and generates a professional report. This reduces manual effort, improves research quality, and significantly accelerates knowledge discovery. </w:t>
      </w:r>
    </w:p>
    <w:p w:rsidR="00000000" w:rsidDel="00000000" w:rsidP="00000000" w:rsidRDefault="00000000" w:rsidRPr="00000000" w14:paraId="0000000F">
      <w:pPr>
        <w:pBdr>
          <w:bottom w:color="000000" w:space="1" w:sz="6" w:val="single"/>
        </w:pBdr>
        <w:spacing w:after="80" w:before="160" w:lineRule="auto"/>
        <w:rPr>
          <w:b w:val="1"/>
          <w:bCs w:val="1"/>
          <w:sz w:val="22"/>
          <w:szCs w:val="22"/>
        </w:rPr>
      </w:pPr>
      <w:r w:rsidDel="00000000" w:rsidR="00000000" w:rsidRPr="00000000">
        <w:rPr>
          <w:rtl w:val="0"/>
        </w:rPr>
      </w:r>
    </w:p>
    <w:p w:rsidR="00000000" w:rsidDel="00000000" w:rsidP="00000000" w:rsidRDefault="00000000" w:rsidRPr="00000000" w14:paraId="00000010">
      <w:pPr>
        <w:pBdr>
          <w:bottom w:color="000000" w:space="1" w:sz="6" w:val="single"/>
        </w:pBdr>
        <w:spacing w:after="80" w:before="160" w:lineRule="auto"/>
        <w:rPr/>
      </w:pPr>
      <w:r w:rsidDel="00000000" w:rsidR="00000000" w:rsidRPr="00000000">
        <w:rPr>
          <w:rFonts w:ascii="Arial" w:cs="Arial" w:eastAsia="Arial" w:hAnsi="Arial"/>
          <w:b w:val="1"/>
          <w:bCs w:val="1"/>
          <w:color w:val="000000"/>
          <w:sz w:val="22"/>
          <w:szCs w:val="22"/>
          <w:rtl w:val="0"/>
        </w:rPr>
        <w:t xml:space="preserve">KEY FUNCTIONS &amp; MODULAR COMPONENTS</w:t>
      </w:r>
      <w:r w:rsidDel="00000000" w:rsidR="00000000" w:rsidRPr="00000000">
        <w:rPr>
          <w:rtl w:val="0"/>
        </w:rPr>
      </w:r>
    </w:p>
    <w:p w:rsidR="00000000" w:rsidDel="00000000" w:rsidP="00000000" w:rsidRDefault="00000000" w:rsidRPr="00000000" w14:paraId="00000011">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2">
            <w:pPr>
              <w:spacing w:after="30" w:before="0" w:lineRule="auto"/>
              <w:rPr/>
            </w:pPr>
            <w:r w:rsidDel="00000000" w:rsidR="00000000" w:rsidRPr="00000000">
              <w:rPr>
                <w:b w:val="1"/>
                <w:bCs w:val="1"/>
                <w:sz w:val="19"/>
                <w:szCs w:val="19"/>
                <w:rtl w:val="0"/>
              </w:rPr>
              <w:t xml:space="preserve">Coordinator Agent </w:t>
            </w: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sz w:val="18"/>
                <w:szCs w:val="18"/>
                <w:rtl w:val="0"/>
              </w:rPr>
              <w:t xml:space="preserve">Receives the research topic, plans the workflow, assigns tasks to specialized agents, and manages the overall execution process.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14">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5">
            <w:pPr>
              <w:spacing w:after="0" w:before="0" w:lineRule="auto"/>
              <w:rPr>
                <w:rFonts w:ascii="Arial" w:cs="Arial" w:eastAsia="Arial" w:hAnsi="Arial"/>
                <w:b w:val="1"/>
                <w:bCs w:val="1"/>
                <w:color w:val="000000"/>
                <w:sz w:val="19"/>
                <w:szCs w:val="19"/>
              </w:rPr>
            </w:pPr>
            <w:r w:rsidDel="00000000" w:rsidR="00000000" w:rsidRPr="00000000">
              <w:rPr>
                <w:b w:val="1"/>
                <w:bCs w:val="1"/>
                <w:sz w:val="19"/>
                <w:szCs w:val="19"/>
                <w:rtl w:val="0"/>
              </w:rPr>
              <w:t xml:space="preserve">Research Agent </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sz w:val="18"/>
                <w:szCs w:val="18"/>
                <w:rtl w:val="0"/>
              </w:rPr>
              <w:t xml:space="preserve">Searches the web and scientific research databases to collect relevant, high-quality information from trusted sources. </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17">
            <w:pPr>
              <w:spacing w:after="40" w:before="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A">
            <w:pPr>
              <w:spacing w:after="0" w:before="0" w:lineRule="auto"/>
              <w:rPr>
                <w:b w:val="1"/>
                <w:bCs w:val="1"/>
              </w:rPr>
            </w:pPr>
            <w:r w:rsidDel="00000000" w:rsidR="00000000" w:rsidRPr="00000000">
              <w:rPr>
                <w:b w:val="1"/>
                <w:bCs w:val="1"/>
                <w:rtl w:val="0"/>
              </w:rPr>
              <w:t xml:space="preserve">Fact Verification Agent </w:t>
            </w:r>
          </w:p>
          <w:p w:rsidR="00000000" w:rsidDel="00000000" w:rsidP="00000000" w:rsidRDefault="00000000" w:rsidRPr="00000000" w14:paraId="0000001B">
            <w:pPr>
              <w:spacing w:after="0" w:before="0" w:lineRule="auto"/>
              <w:rPr/>
            </w:pPr>
            <w:r w:rsidDel="00000000" w:rsidR="00000000" w:rsidRPr="00000000">
              <w:rPr>
                <w:rtl w:val="0"/>
              </w:rPr>
              <w:t xml:space="preserve">Validates research findings, removes unreliable or duplicate information, evaluates source credibility, and improves result accuracy. </w:t>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1C">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D">
            <w:pPr>
              <w:spacing w:after="0" w:before="0" w:lineRule="auto"/>
              <w:rPr>
                <w:b w:val="1"/>
                <w:bCs w:val="1"/>
              </w:rPr>
            </w:pPr>
            <w:r w:rsidDel="00000000" w:rsidR="00000000" w:rsidRPr="00000000">
              <w:rPr>
                <w:b w:val="1"/>
                <w:bCs w:val="1"/>
                <w:rtl w:val="0"/>
              </w:rPr>
              <w:t xml:space="preserve">Summarization Engine </w:t>
            </w:r>
          </w:p>
          <w:p w:rsidR="00000000" w:rsidDel="00000000" w:rsidP="00000000" w:rsidRDefault="00000000" w:rsidRPr="00000000" w14:paraId="0000001E">
            <w:pPr>
              <w:spacing w:after="0" w:before="0" w:lineRule="auto"/>
              <w:rPr/>
            </w:pPr>
            <w:r w:rsidDel="00000000" w:rsidR="00000000" w:rsidRPr="00000000">
              <w:rPr>
                <w:rtl w:val="0"/>
              </w:rPr>
              <w:t xml:space="preserve">Extracts key insights from collected information and generates concise, easy-to-understand summaries. </w:t>
            </w:r>
          </w:p>
          <w:p w:rsidR="00000000" w:rsidDel="00000000" w:rsidP="00000000" w:rsidRDefault="00000000" w:rsidRPr="00000000" w14:paraId="0000001F">
            <w:pPr>
              <w:spacing w:after="0" w:before="0" w:lineRule="auto"/>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20">
            <w:pPr>
              <w:spacing w:after="40" w:before="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3">
            <w:pPr>
              <w:spacing w:after="0" w:before="0" w:lineRule="auto"/>
              <w:rPr>
                <w:rFonts w:ascii="Arial" w:cs="Arial" w:eastAsia="Arial" w:hAnsi="Arial"/>
                <w:b w:val="1"/>
                <w:bCs w:val="1"/>
                <w:color w:val="000000"/>
                <w:sz w:val="19"/>
                <w:szCs w:val="19"/>
              </w:rPr>
            </w:pPr>
            <w:r w:rsidDel="00000000" w:rsidR="00000000" w:rsidRPr="00000000">
              <w:rPr>
                <w:b w:val="1"/>
                <w:bCs w:val="1"/>
                <w:sz w:val="19"/>
                <w:szCs w:val="19"/>
                <w:rtl w:val="0"/>
              </w:rPr>
              <w:t xml:space="preserve">Report Generation Engine </w:t>
            </w:r>
            <w:r w:rsidDel="00000000" w:rsidR="00000000" w:rsidRPr="00000000">
              <w:rPr>
                <w:rtl w:val="0"/>
              </w:rPr>
            </w:r>
          </w:p>
          <w:p w:rsidR="00000000" w:rsidDel="00000000" w:rsidP="00000000" w:rsidRDefault="00000000" w:rsidRPr="00000000" w14:paraId="00000024">
            <w:pPr>
              <w:spacing w:after="0" w:before="0" w:lineRule="auto"/>
              <w:rPr>
                <w:rFonts w:ascii="Arial" w:cs="Arial" w:eastAsia="Arial" w:hAnsi="Arial"/>
                <w:b w:val="0"/>
                <w:bCs w:val="0"/>
                <w:color w:val="000000"/>
                <w:sz w:val="19"/>
                <w:szCs w:val="19"/>
              </w:rPr>
            </w:pPr>
            <w:r w:rsidDel="00000000" w:rsidR="00000000" w:rsidRPr="00000000">
              <w:rPr>
                <w:sz w:val="19"/>
                <w:szCs w:val="19"/>
                <w:rtl w:val="0"/>
              </w:rPr>
              <w:t xml:space="preserve">Creates well-structured research reports with sections such as Introduction, Findings, Analysis, Conclusion, and References in PDF and DOCX formats. </w:t>
            </w: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26">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7">
            <w:pPr>
              <w:spacing w:after="0" w:before="0" w:lineRule="auto"/>
              <w:rPr>
                <w:b w:val="1"/>
                <w:bCs w:val="1"/>
              </w:rPr>
            </w:pPr>
            <w:r w:rsidDel="00000000" w:rsidR="00000000" w:rsidRPr="00000000">
              <w:rPr>
                <w:b w:val="1"/>
                <w:bCs w:val="1"/>
                <w:rtl w:val="0"/>
              </w:rPr>
              <w:t xml:space="preserve">Agent Orchestration Engine </w:t>
            </w:r>
          </w:p>
          <w:p w:rsidR="00000000" w:rsidDel="00000000" w:rsidP="00000000" w:rsidRDefault="00000000" w:rsidRPr="00000000" w14:paraId="00000028">
            <w:pPr>
              <w:spacing w:after="0" w:before="0" w:lineRule="auto"/>
              <w:rPr/>
            </w:pPr>
            <w:r w:rsidDel="00000000" w:rsidR="00000000" w:rsidRPr="00000000">
              <w:rPr>
                <w:rtl w:val="0"/>
              </w:rPr>
              <w:t xml:space="preserve">Coordinates communication between multiple AI agents, manages workflow execution using LangGraph, and ensures efficient task completion. </w:t>
            </w:r>
          </w:p>
          <w:p w:rsidR="00000000" w:rsidDel="00000000" w:rsidP="00000000" w:rsidRDefault="00000000" w:rsidRPr="00000000" w14:paraId="00000029">
            <w:pPr>
              <w:spacing w:after="0" w:before="0" w:lineRule="auto"/>
              <w:rPr/>
            </w:pPr>
            <w:r w:rsidDel="00000000" w:rsidR="00000000" w:rsidRPr="00000000">
              <w:rPr>
                <w:rtl w:val="0"/>
              </w:rPr>
            </w:r>
          </w:p>
        </w:tc>
      </w:tr>
      <w:tr>
        <w:trPr>
          <w:cantSplit w:val="0"/>
          <w:trHeight w:val="90" w:hRule="atLeast"/>
          <w:tblHeader w:val="0"/>
        </w:trPr>
        <w:tc>
          <w:tcPr>
            <w:gridSpan w:val="3"/>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2A">
            <w:pPr>
              <w:spacing w:after="40" w:before="0" w:lineRule="auto"/>
              <w:rPr/>
            </w:pPr>
            <w:r w:rsidDel="00000000" w:rsidR="00000000" w:rsidRPr="00000000">
              <w:rPr>
                <w:rtl w:val="0"/>
              </w:rPr>
            </w:r>
          </w:p>
        </w:tc>
      </w:tr>
    </w:tbl>
    <w:p w:rsidR="00000000" w:rsidDel="00000000" w:rsidP="00000000" w:rsidRDefault="00000000" w:rsidRPr="00000000" w14:paraId="0000002D">
      <w:pPr>
        <w:spacing w:after="0" w:before="100" w:lineRule="auto"/>
        <w:rPr/>
      </w:pPr>
      <w:r w:rsidDel="00000000" w:rsidR="00000000" w:rsidRPr="00000000">
        <w:rPr>
          <w:rtl w:val="0"/>
        </w:rPr>
      </w:r>
    </w:p>
    <w:p w:rsidR="00000000" w:rsidDel="00000000" w:rsidP="00000000" w:rsidRDefault="00000000" w:rsidRPr="00000000" w14:paraId="0000002E">
      <w:pPr>
        <w:pBdr>
          <w:bottom w:color="000000" w:space="1" w:sz="6" w:val="single"/>
        </w:pBdr>
        <w:spacing w:after="80" w:before="160" w:lineRule="auto"/>
        <w:rPr>
          <w:b w:val="1"/>
          <w:bCs w:val="1"/>
          <w:sz w:val="22"/>
          <w:szCs w:val="22"/>
        </w:rPr>
      </w:pPr>
      <w:r w:rsidDel="00000000" w:rsidR="00000000" w:rsidRPr="00000000">
        <w:rPr>
          <w:rtl w:val="0"/>
        </w:rPr>
      </w:r>
    </w:p>
    <w:p w:rsidR="00000000" w:rsidDel="00000000" w:rsidP="00000000" w:rsidRDefault="00000000" w:rsidRPr="00000000" w14:paraId="0000002F">
      <w:pPr>
        <w:pBdr>
          <w:bottom w:color="000000" w:space="1" w:sz="6" w:val="single"/>
        </w:pBdr>
        <w:spacing w:after="80" w:before="160" w:lineRule="auto"/>
        <w:rPr>
          <w:b w:val="1"/>
          <w:bCs w:val="1"/>
          <w:sz w:val="22"/>
          <w:szCs w:val="22"/>
        </w:rPr>
      </w:pPr>
      <w:r w:rsidDel="00000000" w:rsidR="00000000" w:rsidRPr="00000000">
        <w:rPr>
          <w:rtl w:val="0"/>
        </w:rPr>
      </w:r>
    </w:p>
    <w:p w:rsidR="00000000" w:rsidDel="00000000" w:rsidP="00000000" w:rsidRDefault="00000000" w:rsidRPr="00000000" w14:paraId="00000030">
      <w:pPr>
        <w:pBdr>
          <w:bottom w:color="000000" w:space="1" w:sz="6" w:val="single"/>
        </w:pBdr>
        <w:spacing w:after="80" w:before="160" w:lineRule="auto"/>
        <w:rPr/>
      </w:pPr>
      <w:r w:rsidDel="00000000" w:rsidR="00000000" w:rsidRPr="00000000">
        <w:rPr>
          <w:rFonts w:ascii="Arial" w:cs="Arial" w:eastAsia="Arial" w:hAnsi="Arial"/>
          <w:b w:val="1"/>
          <w:bCs w:val="1"/>
          <w:color w:val="000000"/>
          <w:sz w:val="22"/>
          <w:szCs w:val="22"/>
          <w:rtl w:val="0"/>
        </w:rPr>
        <w:t xml:space="preserve">TOOLS &amp; TECHNOLOGIES</w:t>
      </w:r>
      <w:r w:rsidDel="00000000" w:rsidR="00000000" w:rsidRPr="00000000">
        <w:rPr>
          <w:rtl w:val="0"/>
        </w:rPr>
      </w:r>
    </w:p>
    <w:p w:rsidR="00000000" w:rsidDel="00000000" w:rsidP="00000000" w:rsidRDefault="00000000" w:rsidRPr="00000000" w14:paraId="00000031">
      <w:pPr>
        <w:spacing w:after="0" w:before="80" w:lineRule="auto"/>
        <w:rPr/>
      </w:pPr>
      <w:r w:rsidDel="00000000" w:rsidR="00000000" w:rsidRPr="00000000">
        <w:rPr>
          <w:rtl w:val="0"/>
        </w:rPr>
      </w:r>
    </w:p>
    <w:tbl>
      <w:tblPr>
        <w:tblStyle w:val="Table3"/>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180"/>
        <w:gridCol w:w="2940"/>
        <w:gridCol w:w="180"/>
        <w:gridCol w:w="2940"/>
        <w:tblGridChange w:id="0">
          <w:tblGrid>
            <w:gridCol w:w="2940"/>
            <w:gridCol w:w="180"/>
            <w:gridCol w:w="2940"/>
            <w:gridCol w:w="180"/>
            <w:gridCol w:w="29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2">
            <w:pPr>
              <w:spacing w:after="20" w:before="0" w:lineRule="auto"/>
              <w:rPr/>
            </w:pPr>
            <w:r w:rsidDel="00000000" w:rsidR="00000000" w:rsidRPr="00000000">
              <w:rPr>
                <w:rFonts w:ascii="Arial" w:cs="Arial" w:eastAsia="Arial" w:hAnsi="Arial"/>
                <w:b w:val="1"/>
                <w:bCs w:val="1"/>
                <w:color w:val="000000"/>
                <w:sz w:val="18"/>
                <w:szCs w:val="18"/>
                <w:rtl w:val="0"/>
              </w:rPr>
              <w:t xml:space="preserve">Language</w:t>
            </w: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rFonts w:ascii="Arial" w:cs="Arial" w:eastAsia="Arial" w:hAnsi="Arial"/>
                <w:color w:val="000000"/>
                <w:sz w:val="18"/>
                <w:szCs w:val="18"/>
                <w:rtl w:val="0"/>
              </w:rPr>
              <w:t xml:space="preserve">Python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34">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5">
            <w:pPr>
              <w:spacing w:after="20" w:before="0" w:lineRule="auto"/>
              <w:rPr>
                <w:b w:val="1"/>
                <w:bCs w:val="1"/>
              </w:rPr>
            </w:pPr>
            <w:r w:rsidDel="00000000" w:rsidR="00000000" w:rsidRPr="00000000">
              <w:rPr>
                <w:b w:val="1"/>
                <w:bCs w:val="1"/>
                <w:rtl w:val="0"/>
              </w:rPr>
              <w:t xml:space="preserve">AI Model</w:t>
            </w:r>
          </w:p>
          <w:p w:rsidR="00000000" w:rsidDel="00000000" w:rsidP="00000000" w:rsidRDefault="00000000" w:rsidRPr="00000000" w14:paraId="00000036">
            <w:pPr>
              <w:spacing w:after="0" w:before="0" w:lineRule="auto"/>
              <w:rPr/>
            </w:pPr>
            <w:r w:rsidDel="00000000" w:rsidR="00000000" w:rsidRPr="00000000">
              <w:rPr>
                <w:rtl w:val="0"/>
              </w:rPr>
              <w:t xml:space="preserve">GPT-5.5 / Gemini API / Groq Llama </w:t>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37">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8">
            <w:pPr>
              <w:spacing w:after="20" w:before="0" w:lineRule="auto"/>
              <w:rPr/>
            </w:pPr>
            <w:r w:rsidDel="00000000" w:rsidR="00000000" w:rsidRPr="00000000">
              <w:rPr>
                <w:b w:val="1"/>
                <w:bCs w:val="1"/>
                <w:color w:val="000000"/>
                <w:sz w:val="18"/>
                <w:szCs w:val="18"/>
                <w:rtl w:val="0"/>
              </w:rPr>
              <w:t xml:space="preserve">Backend</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color w:val="000000"/>
                <w:sz w:val="18"/>
                <w:szCs w:val="18"/>
                <w:rtl w:val="0"/>
              </w:rPr>
              <w:t xml:space="preserve">Fast 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A">
            <w:pPr>
              <w:spacing w:after="0" w:before="0" w:lineRule="auto"/>
              <w:rPr/>
            </w:pPr>
            <w:r w:rsidDel="00000000" w:rsidR="00000000" w:rsidRPr="00000000">
              <w:rPr>
                <w:b w:val="1"/>
                <w:bCs w:val="1"/>
                <w:sz w:val="18"/>
                <w:szCs w:val="18"/>
                <w:rtl w:val="0"/>
              </w:rPr>
              <w:t xml:space="preserve">Frontend</w:t>
            </w:r>
            <w:r w:rsidDel="00000000" w:rsidR="00000000" w:rsidRPr="00000000">
              <w:rPr>
                <w:rFonts w:ascii="Arial" w:cs="Arial" w:eastAsia="Arial" w:hAnsi="Arial"/>
                <w:b w:val="1"/>
                <w:bCs w:val="1"/>
                <w:color w:val="000000"/>
                <w:sz w:val="18"/>
                <w:szCs w:val="18"/>
                <w:rtl w:val="0"/>
              </w:rPr>
              <w:br w:type="textWrapping"/>
            </w:r>
            <w:r w:rsidDel="00000000" w:rsidR="00000000" w:rsidRPr="00000000">
              <w:rPr>
                <w:sz w:val="18"/>
                <w:szCs w:val="18"/>
                <w:rtl w:val="0"/>
              </w:rPr>
              <w:t xml:space="preserve">Html/Css/Js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3B">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C">
            <w:pPr>
              <w:spacing w:after="0" w:before="0" w:lineRule="auto"/>
              <w:rPr/>
            </w:pPr>
            <w:r w:rsidDel="00000000" w:rsidR="00000000" w:rsidRPr="00000000">
              <w:rPr>
                <w:b w:val="1"/>
                <w:bCs w:val="1"/>
                <w:sz w:val="18"/>
                <w:szCs w:val="18"/>
                <w:rtl w:val="0"/>
              </w:rPr>
              <w:t xml:space="preserve">Agent Framework</w:t>
            </w:r>
            <w:r w:rsidDel="00000000" w:rsidR="00000000" w:rsidRPr="00000000">
              <w:rPr>
                <w:rFonts w:ascii="Arial" w:cs="Arial" w:eastAsia="Arial" w:hAnsi="Arial"/>
                <w:b w:val="1"/>
                <w:bCs w:val="1"/>
                <w:color w:val="000000"/>
                <w:sz w:val="18"/>
                <w:szCs w:val="18"/>
                <w:rtl w:val="0"/>
              </w:rPr>
              <w:br w:type="textWrapping"/>
            </w:r>
            <w:r w:rsidDel="00000000" w:rsidR="00000000" w:rsidRPr="00000000">
              <w:rPr>
                <w:sz w:val="18"/>
                <w:szCs w:val="18"/>
                <w:rtl w:val="0"/>
              </w:rPr>
              <w:t xml:space="preserve">LangGraph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3D">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E">
            <w:pPr>
              <w:spacing w:after="0" w:before="0" w:lineRule="auto"/>
              <w:rPr>
                <w:sz w:val="18"/>
                <w:szCs w:val="18"/>
              </w:rPr>
            </w:pPr>
            <w:r w:rsidDel="00000000" w:rsidR="00000000" w:rsidRPr="00000000">
              <w:rPr>
                <w:b w:val="1"/>
                <w:bCs w:val="1"/>
                <w:sz w:val="18"/>
                <w:szCs w:val="18"/>
                <w:rtl w:val="0"/>
              </w:rPr>
              <w:t xml:space="preserve">Memory</w:t>
            </w:r>
            <w:r w:rsidDel="00000000" w:rsidR="00000000" w:rsidRPr="00000000">
              <w:rPr>
                <w:rtl w:val="0"/>
              </w:rPr>
              <w:br w:type="textWrapping"/>
            </w:r>
            <w:r w:rsidDel="00000000" w:rsidR="00000000" w:rsidRPr="00000000">
              <w:rPr>
                <w:sz w:val="18"/>
                <w:szCs w:val="18"/>
                <w:rtl w:val="0"/>
              </w:rPr>
              <w:t xml:space="preserve">ChromaDB / FAISS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F">
            <w:pPr>
              <w:spacing w:after="0" w:before="0" w:lineRule="auto"/>
              <w:rPr>
                <w:rFonts w:ascii="Arial" w:cs="Arial" w:eastAsia="Arial" w:hAnsi="Arial"/>
                <w:b w:val="1"/>
                <w:bCs w:val="1"/>
                <w:color w:val="000000"/>
                <w:sz w:val="18"/>
                <w:szCs w:val="18"/>
              </w:rPr>
            </w:pPr>
            <w:r w:rsidDel="00000000" w:rsidR="00000000" w:rsidRPr="00000000">
              <w:rPr>
                <w:b w:val="1"/>
                <w:bCs w:val="1"/>
                <w:sz w:val="18"/>
                <w:szCs w:val="18"/>
                <w:rtl w:val="0"/>
              </w:rPr>
              <w:t xml:space="preserve">Research Papers </w:t>
            </w:r>
            <w:r w:rsidDel="00000000" w:rsidR="00000000" w:rsidRPr="00000000">
              <w:rPr>
                <w:rFonts w:ascii="Arial" w:cs="Arial" w:eastAsia="Arial" w:hAnsi="Arial"/>
                <w:b w:val="1"/>
                <w:bCs w:val="1"/>
                <w:color w:val="000000"/>
                <w:sz w:val="18"/>
                <w:szCs w:val="18"/>
                <w:rtl w:val="0"/>
              </w:rPr>
              <w:br w:type="textWrapping"/>
            </w:r>
            <w:r w:rsidDel="00000000" w:rsidR="00000000" w:rsidRPr="00000000">
              <w:rPr>
                <w:sz w:val="18"/>
                <w:szCs w:val="18"/>
                <w:rtl w:val="0"/>
              </w:rPr>
              <w:t xml:space="preserve">Semantic Scholar API / arXiv API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40">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1">
            <w:pPr>
              <w:spacing w:after="0" w:before="0" w:lineRule="auto"/>
              <w:rPr>
                <w:rFonts w:ascii="Arial" w:cs="Arial" w:eastAsia="Arial" w:hAnsi="Arial"/>
                <w:b w:val="1"/>
                <w:bCs w:val="1"/>
                <w:color w:val="000000"/>
                <w:sz w:val="18"/>
                <w:szCs w:val="18"/>
              </w:rPr>
            </w:pPr>
            <w:r w:rsidDel="00000000" w:rsidR="00000000" w:rsidRPr="00000000">
              <w:rPr>
                <w:b w:val="1"/>
                <w:bCs w:val="1"/>
                <w:sz w:val="18"/>
                <w:szCs w:val="18"/>
                <w:rtl w:val="0"/>
              </w:rPr>
              <w:t xml:space="preserve">Web Search </w:t>
            </w:r>
            <w:r w:rsidDel="00000000" w:rsidR="00000000" w:rsidRPr="00000000">
              <w:rPr>
                <w:rFonts w:ascii="Arial" w:cs="Arial" w:eastAsia="Arial" w:hAnsi="Arial"/>
                <w:b w:val="1"/>
                <w:bCs w:val="1"/>
                <w:color w:val="000000"/>
                <w:sz w:val="18"/>
                <w:szCs w:val="18"/>
                <w:rtl w:val="0"/>
              </w:rPr>
              <w:br w:type="textWrapping"/>
            </w:r>
            <w:r w:rsidDel="00000000" w:rsidR="00000000" w:rsidRPr="00000000">
              <w:rPr>
                <w:sz w:val="18"/>
                <w:szCs w:val="18"/>
                <w:rtl w:val="0"/>
              </w:rPr>
              <w:t xml:space="preserve">Tavily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42">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3">
            <w:pPr>
              <w:spacing w:after="0" w:before="0" w:lineRule="auto"/>
              <w:rPr>
                <w:b w:val="1"/>
                <w:bCs w:val="1"/>
                <w:sz w:val="18"/>
                <w:szCs w:val="18"/>
              </w:rPr>
            </w:pPr>
            <w:r w:rsidDel="00000000" w:rsidR="00000000" w:rsidRPr="00000000">
              <w:rPr>
                <w:b w:val="1"/>
                <w:bCs w:val="1"/>
                <w:sz w:val="18"/>
                <w:szCs w:val="18"/>
                <w:rtl w:val="0"/>
              </w:rPr>
              <w:t xml:space="preserve">Report Generation</w:t>
            </w:r>
          </w:p>
          <w:p w:rsidR="00000000" w:rsidDel="00000000" w:rsidP="00000000" w:rsidRDefault="00000000" w:rsidRPr="00000000" w14:paraId="00000044">
            <w:pPr>
              <w:spacing w:after="0" w:before="0" w:lineRule="auto"/>
              <w:rPr>
                <w:sz w:val="18"/>
                <w:szCs w:val="18"/>
              </w:rPr>
            </w:pPr>
            <w:r w:rsidDel="00000000" w:rsidR="00000000" w:rsidRPr="00000000">
              <w:rPr>
                <w:sz w:val="18"/>
                <w:szCs w:val="18"/>
                <w:rtl w:val="0"/>
              </w:rPr>
              <w:t xml:space="preserve">ReportLab / python-docx </w:t>
            </w:r>
          </w:p>
        </w:tc>
      </w:tr>
    </w:tbl>
    <w:p w:rsidR="00000000" w:rsidDel="00000000" w:rsidP="00000000" w:rsidRDefault="00000000" w:rsidRPr="00000000" w14:paraId="0000004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tl w:val="0"/>
        </w:rPr>
      </w:r>
    </w:p>
    <w:sectPr>
      <w:headerReference r:id="rId6" w:type="default"/>
      <w:pgSz w:h="15840" w:w="12240" w:orient="portrait"/>
      <w:pgMar w:bottom="864" w:top="864"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spacing w:line="276" w:lineRule="auto"/>
      <w:ind w:left="-900" w:right="-810" w:firstLine="0"/>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1376363" cy="58987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76363" cy="589870"/>
                  </a:xfrm>
                  <a:prstGeom prst="rect"/>
                  <a:ln/>
                </pic:spPr>
              </pic:pic>
            </a:graphicData>
          </a:graphic>
        </wp:inline>
      </w:drawing>
    </w: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864691" cy="395288"/>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64691" cy="3952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i w:val="1"/>
      <w:iCs w:val="1"/>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06F416FA0C1145A2A20CEE8FF37CED53_13</vt:lpwstr>
  </property>
</Properties>
</file>