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SRE Autonomous Incident Response Agent – FastAPI, React, WebSockets – Groq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SRE AgentAI is a production-style, autonomous Site Reliability Engineering (SRE) agent built with a FastAPI backend, a deterministic multi-signal correlation engine, a Groq Llama 3.1-backed diagnosis agent, and a vanilla JavaScript command-center dashboard. It acts as an automated on-call engineer: the moment a production alert comes in, it pulls service logs, deployment history, and time-series metrics, correlates them across all three signal types, and produces a root-cause diagnosis with a cited confidence score — all before a human even opens their laptop.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agent follows a strict five-stage diagnostic protocol that forces it to rule out resource exhaustion, external vendor outages, expired certificates, and database deadlocks before it is ever allowed to blame a deployment, so it does not reflexively propose a rollback every time a release happens to precede an incident. When it does propose a fix — a rollback, a scale-up, a traffic throttle, or a circuit breaker — that action is routed through a configurable Policy Engine with three safety modes: MANUAL, where a human always approves; AUTONOMOUS, which auto-executes only low-risk, high-confidence actions; and TIMED_FALLBACK, a dead man's switch that auto-executes an unreviewed action once a countdown expires. The agent itself never auto-executes anything outside those explicit policy rules — it only ever proposes.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Every diagnosis, approval, rejection, and simulated rollout is written to a structured audit log, and the command-center UI streams a live rollout console — rollout probes, canary error-rate deltas, and pod health checks — the moment a remediation action is approved, so operators can watch the fix land in real time.</w:t>
      </w:r>
    </w:p>
    <w:p w:rsidR="00000000" w:rsidDel="00000000" w:rsidP="00000000" w:rsidRDefault="00000000" w:rsidRPr="00000000" w14:paraId="00000006">
      <w:pPr>
        <w:pStyle w:val="Heading2"/>
        <w:spacing w:after="120" w:before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1: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heckout-service starts throwing a NullPointerException in PaymentMethodValidator.java:142 minutes after deployment v2.4.0 ships. The agent pulls the deploy history, matches the faulty file against v2.4.0's changed-files diff, and returns a 98% confidence diagnosis naming commit a9f4c3b by alice@company.com as the culprit. Because the policy is MANUAL, the agent proposes a rollback to v2.3.9 and stops — the on-call engineer reviews the evidence trail and clicks Approve before anything runs.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2: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payment-gateway starts returning HTTP 503s right after deploy v1.5.2. The five-stage protocol checks alternative explanations first, finds the 503s trace back to Stripe's own API, and confirms v1.5.2 only touched an unrelated PayPal SDK config — a benign red herring. Instead of proposing a rollback, the agent recommends tripping a fallback circuit breaker at 94% confidence and explicitly cites why the recent deploy is excluded from causality.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3: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on-call lead switches the policy to TIMED_FALLBACK ahead of an overnight shift and starts a 30-second countdown on a proposed cloudflare-edge rollback. Nobody responds in time, so the dead man's switch fires: check_timed_fallbacks() re-evaluates the action against every guardrail (confidence, risk level, zero-database-migration check) one last time, then auto-approves it as "Timed Fallback (Dead Man's Switch)" and streams the simulated kubectl rollout — probes, canary error-rate drop, pod health — straight to the audit log.</w:t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6400800" cy="3467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application follows a four-layer architecture. The frontend is a dependency-free HTML/CSS/vanilla-JavaScript command-center dashboard (ui/index.html, app.js, styles.css) that polls the backend for incidents, decisions, and policy state and renders an incident queue, an evidence trail, a telemetry graph, and a live SRE rollout console. The FastAPI backend (api/main.py) exposes the full incident lifecycle under /api, registers permissive CORS middleware, seeds four realistic demonstration incidents on startup, and mounts the UI directory as static files so the whole application is served from a single FastAPI process.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Underneath the API sits the IncidentResponseAgent (agent/agent.py), which orchestrates the CorrelationEngine, the GroqDiagnosisAgent, the PolicyEngine, and the NotificationDispatcher. When an alert comes in, the agent queries three investigation tools — log_tool.py, deploy_tool.py, and metrics_tool.py — against the synthetic telemetry in /data, runs the CorrelationEngine's deterministic signature matching (or, when a GROQ_API_KEY is configured, a Groq Llama 3.1 70B tool-calling loop following the same five-stage protocol), and constructs a structured Incident with log, deploy, and metric evidence plus a proposed RemediationAction. Every proposed action is evaluated by the PolicyEngine against confidence thresholds, risk tiers, and a database-migration safety guardrail before it can ever be auto-executed.</w:t>
      </w:r>
    </w:p>
    <w:p w:rsidR="00000000" w:rsidDel="00000000" w:rsidP="00000000" w:rsidRDefault="00000000" w:rsidRPr="00000000" w14:paraId="00000010">
      <w:pPr>
        <w:pStyle w:val="Heading2"/>
        <w:spacing w:after="120" w:before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Pre-requisites: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Programming Proficiency: </w:t>
      </w:r>
      <w:hyperlink r:id="rId7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Python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&amp; Pydantic Familiarity: </w:t>
      </w:r>
      <w:hyperlink r:id="rId8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FastAPI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 API &amp; Tool-Calling Familiarity: </w:t>
      </w:r>
      <w:hyperlink r:id="rId9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Groq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 Concepts — Root Cause Analysis &amp; Incident Response: </w:t>
      </w:r>
      <w:hyperlink r:id="rId10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 SRE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HTML &amp; CSS Fundamentals: </w:t>
      </w:r>
      <w:hyperlink r:id="rId11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MDN Web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Testing Framework: </w:t>
      </w:r>
      <w:hyperlink r:id="rId12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Pytest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with Git: </w:t>
      </w:r>
      <w:hyperlink r:id="rId13">
        <w:r w:rsidDel="00000000" w:rsidR="00000000" w:rsidRPr="00000000">
          <w:rPr>
            <w:rFonts w:ascii="Cambria" w:cs="Cambria" w:eastAsia="Cambria" w:hAnsi="Cambria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Project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Milestone 1: Model Selection and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1.1: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Configure environment secrets (.env) for Groq API credentials and public tunnel access.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1.2: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Research and select the diagnostic orchestration approach — the five-stage protocol, tool-calling loop, and policy-gated safety model.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1.3: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the architecture of the application, detailing interactions between the frontend, FastAPI backend, agent/orchestration layer, and the synthetic telemetry data layer.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1.4: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up the development environment, installing backend dependencies and preparing the synthetic incident dataset.</w:t>
      </w:r>
    </w:p>
    <w:p w:rsidR="00000000" w:rsidDel="00000000" w:rsidP="00000000" w:rsidRDefault="00000000" w:rsidRPr="00000000" w14:paraId="00000020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Milestone 2: Core Functionalities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2.1: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 the core functionalities: the Correlation Engine, the Groq Diagnosis Agent, the Policy Engine, and the Notification Dispatcher.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2.2: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 the FastAPI backend to manage incident investigation, action approval, policy configuration, and tool inspection endpoints.</w:t>
      </w:r>
    </w:p>
    <w:p w:rsidR="00000000" w:rsidDel="00000000" w:rsidP="00000000" w:rsidRDefault="00000000" w:rsidRPr="00000000" w14:paraId="00000023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Milestone 3: App.py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3.1: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the main application logic in api/main.py, establishing the FastAPI instance, CORS middleware, startup incident seeding, and API routes.</w:t>
      </w:r>
    </w:p>
    <w:p w:rsidR="00000000" w:rsidDel="00000000" w:rsidP="00000000" w:rsidRDefault="00000000" w:rsidRPr="00000000" w14:paraId="00000025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Milestone 4: Frontend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90" w:line="240" w:lineRule="auto"/>
        <w:ind w:left="504" w:hanging="288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Activity 4.1: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Design and develop the SRE AgentAI command-center dashboard using HTML, CSS, and vanilla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4.2: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dynamic data fetching, approval workflows, and the live rollout console that connect every dashboard view to the live FastAPI backend.</w:t>
      </w:r>
    </w:p>
    <w:p w:rsidR="00000000" w:rsidDel="00000000" w:rsidP="00000000" w:rsidRDefault="00000000" w:rsidRPr="00000000" w14:paraId="00000028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Milestone 5: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5.1: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Prepare the application for local deployment by configuring the server environment and ensuring all dependencies are correctly installed.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5.2: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 the application publicly using Ngrok.</w:t>
      </w:r>
    </w:p>
    <w:p w:rsidR="00000000" w:rsidDel="00000000" w:rsidP="00000000" w:rsidRDefault="00000000" w:rsidRPr="00000000" w14:paraId="0000002B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Milestone 6: Conclusion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Milestone 1: Model Selection and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 this milestone, the focus is on selecting the right diagnostic and safety-orchestration approach for an autonomous incident-response agent, and defining the project's overall system architecture. This involves evaluating how a five-stage forensic protocol, a Groq tool-calling loop, and a three-mode policy engine can work together to keep every proposed remediation fast, explainable, and safe, while ensuring the chosen design aligns with the project's core promise: the agent investigates and proposes, but a human — or an explicit, auditable policy — always decides.</w:t>
      </w:r>
    </w:p>
    <w:p w:rsidR="00000000" w:rsidDel="00000000" w:rsidP="00000000" w:rsidRDefault="00000000" w:rsidRPr="00000000" w14:paraId="0000002E">
      <w:pPr>
        <w:pStyle w:val="Heading3"/>
        <w:spacing w:after="100" w:before="18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Activity 1.1: Configure Environment Secrets and API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Before the diagnosis agent can reach the Groq API (or run entirely on its deterministic fallback), the project needs a set of environment variables. Follow the steps below to set them up.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Create the Environment File: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.env file at the project root to hold the Groq credentials.</w:t>
      </w:r>
    </w:p>
    <w:p w:rsidR="00000000" w:rsidDel="00000000" w:rsidP="00000000" w:rsidRDefault="00000000" w:rsidRPr="00000000" w14:paraId="00000031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#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Configure the Groq Provider: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GROQ_API_KEY and GROQ_MODEL point the diagnosis agent at Groq's llama-3.1-70b-versatile model; GROQ_TIMEOUT and GROQ_MAX_RETRIES tune request resilience. Leaving GROQ_API_KEY unset is fully supported — the agent automatically falls back to its deterministic forensic correlation engine.</w:t>
      </w:r>
    </w:p>
    <w:p w:rsidR="00000000" w:rsidDel="00000000" w:rsidP="00000000" w:rsidRDefault="00000000" w:rsidRPr="00000000" w14:paraId="00000033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GROQ_API_KEY=your_groq_api_key_here</w:t>
        <w:br w:type="textWrapping"/>
        <w:t xml:space="preserve">GROQ_MODEL=llama-3.1-70b-versatile</w:t>
        <w:br w:type="textWrapping"/>
        <w:t xml:space="preserve">GROQ_TIMEOUT=30</w:t>
        <w:br w:type="textWrapping"/>
        <w:t xml:space="preserve">GROQ_MAX_RETRIES=3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Configure the Public Tunnel (Optional):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NGROK_URL and NGROK_AUTH_TOKEN hold the credentials used later, in Milestone 5, to expose the dashboard on a public URL.</w:t>
      </w:r>
    </w:p>
    <w:p w:rsidR="00000000" w:rsidDel="00000000" w:rsidP="00000000" w:rsidRDefault="00000000" w:rsidRPr="00000000" w14:paraId="00000035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NGROK_URL="https://your-subdomain.ngrok-free.dev"</w:t>
        <w:br w:type="textWrapping"/>
        <w:t xml:space="preserve">NGROK_AUTH_TOKEN="your_ngrok_auth_token_here"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Verify the Settings Load Automatically: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diagnosis_agent.py calls load_dotenv() at import time, so GROQ_API_KEY and GROQ_MODEL are available the moment the GroqDiagnosisAgent is constructed.</w:t>
      </w:r>
    </w:p>
    <w:p w:rsidR="00000000" w:rsidDel="00000000" w:rsidP="00000000" w:rsidRDefault="00000000" w:rsidRPr="00000000" w14:paraId="00000037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from dotenv import load_dotenv</w:t>
        <w:br w:type="textWrapping"/>
        <w:t xml:space="preserve">load_dotenv()</w:t>
        <w:br w:type="textWrapping"/>
        <w:t xml:space="preserve"> </w:t>
        <w:br w:type="textWrapping"/>
        <w:t xml:space="preserve">self.api_key = api_key or os.environ.get("GROQ_API_KEY")</w:t>
        <w:br w:type="textWrapping"/>
        <w:t xml:space="preserve">self.model = model or os.environ.get("GROQ_MODEL", "llama-3.1-70b-versatile")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— Never Commit Secrets: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.env out of version control and rotate any key or token that was ever committed to a shared file.</w:t>
      </w:r>
    </w:p>
    <w:p w:rsidR="00000000" w:rsidDel="00000000" w:rsidP="00000000" w:rsidRDefault="00000000" w:rsidRPr="00000000" w14:paraId="00000039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1.2: Research and Select the Orchestration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Project Requirements: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system's needs — correlating logs, deployments, and metrics into a single root-cause diagnosis, and proposing (never silently executing) a remediation.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 the Five-Stage Diagnostic Protocol: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 telemetry extraction, mandatory alternative-explanation checking (resource exhaustion, vendor outages, expired certificates, deadlocks), deploy-causality-vs-red-herring validation, evidence citation, and structured JSON output as the fixed reasoning sequence both the Groq agent and its deterministic fallback follow.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the Tool-Calling Loop: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a bounded, five-turn Groq chat-completions loop with three function tools — read_logs, get_deploy_history, get_metrics — as the only way the LLM can gather evidence, with a deterministic CorrelationEngine as a drop-in replacement whenever no Groq key is configured or a call fails.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Safety-Orchestration Design: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 a three-mode PolicyEngine (MANUAL, AUTONOMOUS, TIMED_FALLBACK) with confidence-threshold, risk-tier, and database-migration-keyword guardrails as the single gate every proposed action must pass before it can ever auto-execute.</w:t>
      </w:r>
    </w:p>
    <w:p w:rsidR="00000000" w:rsidDel="00000000" w:rsidP="00000000" w:rsidRDefault="00000000" w:rsidRPr="00000000" w14:paraId="0000003E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1.3: Define the Architecture of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an Architectural Diagram: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visual representation of the four layers — the vanilla-JS frontend, FastAPI backend, agent/orchestration layer, and the synthetic telemetry data layer — as shown above.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Frontend Functionality: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how operators interact with the app: browsing the incident queue, reviewing the evidence trail and telemetry graph for a selected incident, approving or rejecting a proposed action, watching the live SRE rollout console, and toggling Night Mode.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Backend Responsibilities: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how the FastAPI backend exposes /api/incidents, /api/incidents/analyze, /api/incidents/{id}, /api/incidents/{id}/action, /api/agent/diagnose, /api/decisions, /api/policy, /api/incidents/{id}/start-timer, /api/incidents/{id}/pause-timer, /api/notifications, and the direct /api/tools/* inspection routes.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AI Integration Points: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how an incoming alert flows through investigate() into the CorrelationEngine or GroqDiagnosisAgent, how the resulting RemediationAction is evaluated by the PolicyEngine, and how approval — human or policy-driven — is the only path to handle_action() actually executing anything.</w:t>
      </w:r>
    </w:p>
    <w:p w:rsidR="00000000" w:rsidDel="00000000" w:rsidP="00000000" w:rsidRDefault="00000000" w:rsidRPr="00000000" w14:paraId="00000043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1.4: Set Up the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Python: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Python 3.10+ is installed on the machine.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Virtual Environment: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Isolate project dependencies using venv.</w:t>
      </w:r>
    </w:p>
    <w:p w:rsidR="00000000" w:rsidDel="00000000" w:rsidP="00000000" w:rsidRDefault="00000000" w:rsidRPr="00000000" w14:paraId="00000046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python -m venv venv</w:t>
        <w:br w:type="textWrapping"/>
        <w:t xml:space="preserve"># Windows (PowerShell): .\venv\Scripts\Activate.ps1</w:t>
        <w:br w:type="textWrapping"/>
        <w:t xml:space="preserve"># macOS/Linux: source venv/bin/activate</w:t>
        <w:br w:type="textWrapping"/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Dependencies: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 pins fastapi, uvicorn[standard], pydantic, python-dateutil, pytest, requests, groq, and python-dotenv — everything the API, agent, and evaluation suite need.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Structure: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is organized as agent/ (models, correlation engine, diagnosis agent, policy engine, orchestrator), tools/ (log, deploy, metrics, notification tools), api/ (the FastAPI app), ui/ (the command-center dashboard), data/ (synthetic logs, deployments, and metrics), and eval/ (pytest suites and a scenario-based benchmark runner).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 Synthetic Data: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data/logs/*.log, data/deployments.json, and data/metrics.json hold hand-crafted, realistic telemetry for four demonstration incidents — a CrowdStrike kernel panic, a Cloudflare regex catastrophe, a checkout NullPointerException, and a Stripe vendor outage — so every walkthrough of the agent is fully reproducible with no external services required.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Milestone 2: Core Functionalities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Milestone 2 builds out the core functional modules of the system and the FastAPI backend that powers them, turning the architecture defined in Milestone 1 into a working, evidence-driven incident-response agent.</w:t>
      </w:r>
    </w:p>
    <w:p w:rsidR="00000000" w:rsidDel="00000000" w:rsidP="00000000" w:rsidRDefault="00000000" w:rsidRPr="00000000" w14:paraId="0000004D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2.1: Develop the Core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Engine: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CorrelationEngine.analyze() (agent/correlation_engine.py) cross-references error logs, deployment timing, and metric anomalies, classifies the incident against six root-cause signatures — memory exhaustion, connection-pool exhaustion, CPU/thread starvation, external vendor outages, expired certificates, and deadlocks — before ever attributing an incident to a deployment, and returns severity, evidence objects, a RootCauseAnalysis, and a proposed RemediationAction.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 Diagnosis Agent: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GroqDiagnosisAgent.diagnose() (agent/diagnosis_agent.py) runs a bounded five-turn Groq tool-calling loop against the same five-stage protocol when an API key is configured, and transparently falls back to _run_deterministic_diagnosis() — the same signature-matching logic as the CorrelationEngine — when it isn't, or when the Groq call raises an exception.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 Tools: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log_tool.py parses structured, multi-line stack-trace log entries with a fixed regex grammar; deploy_tool.py queries deployment history, commit hashes, and rollback versions; metrics_tool.py loads CPU, memory, error-rate, and latency time series and flags statistical anomalies against a rolling baseline.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PolicyEngine.evaluate_action() (agent/policy_engine.py) checks a proposed action's confidence score against the configured threshold, its risk level against the allowed tiers, and its deployment diff against a list of unsafe-change keywords (migration, schema, drop table, secret, and more) before it will ever return can_execute=True for AUTONOMOUS or TIMED_FALLBACK modes.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Dispatcher: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NotificationDispatcher.dispatch() (tools/notification_tool.py) simulates pushing PagerDuty and Slack escalation alerts — with quick-approve and quick-reject URLs — the moment an incident produces a proposed action, and keeps a queryable history of every notification sent.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Approval &amp; Audit: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IncidentResponseAgent.handle_action() (agent/agent.py) is the single choke point where a proposed action becomes APPROVED, REJECTED, or EXECUTED — the agent never bypasses it — and every decision is appended to a structured DecisionRecord audit trail.</w:t>
      </w:r>
    </w:p>
    <w:p w:rsidR="00000000" w:rsidDel="00000000" w:rsidP="00000000" w:rsidRDefault="00000000" w:rsidRPr="00000000" w14:paraId="00000054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2.2: Implement the FastAPI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API Surface: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api/main.py declares one FastAPI() app exposing the full incident lifecycle: listing, analyzing, retrieving, and acting on incidents; querying the audit log and policy configuration; starting or pausing an auto-remediation countdown; and directly inspecting the logs, deployments, and metrics tools.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CORS: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api/main.py registers CORSMiddleware with allow_origins=["*"] so the statically-served command-center UI can call every route without extra configuration.</w:t>
      </w:r>
    </w:p>
    <w:p w:rsidR="00000000" w:rsidDel="00000000" w:rsidP="00000000" w:rsidRDefault="00000000" w:rsidRPr="00000000" w14:paraId="00000057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app = FastAPI(</w:t>
        <w:br w:type="textWrapping"/>
        <w:t xml:space="preserve">    title="Incident Response Agent Service",</w:t>
        <w:br w:type="textWrapping"/>
        <w:t xml:space="preserve">    description="Autonomous Agent for triage, root cause correlation, and automated remediation approvals.",</w:t>
        <w:br w:type="textWrapping"/>
        <w:t xml:space="preserve">    version="1.0.0",</w:t>
        <w:br w:type="textWrapping"/>
        <w:t xml:space="preserve">)</w:t>
        <w:br w:type="textWrapping"/>
        <w:t xml:space="preserve"> </w:t>
        <w:br w:type="textWrapping"/>
        <w:t xml:space="preserve">app.add_middleware(</w:t>
        <w:br w:type="textWrapping"/>
        <w:t xml:space="preserve">    CORSMiddleware,</w:t>
        <w:br w:type="textWrapping"/>
        <w:t xml:space="preserve">    allow_origins=["*"], allow_credentials=True,</w:t>
        <w:br w:type="textWrapping"/>
        <w:t xml:space="preserve">    allow_methods=["*"], allow_headers=["*"],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the UI from the Same Process: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ui/ directory is mounted at /static and the root route ("/") serves ui/index.html directly, so the entire dashboard ships from a single FastAPI process with no separate frontend server.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Tool Inspection Endpoints: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/api/tools/logs, /api/tools/deployments, and /api/tools/metrics expose the same investigation tools the agent itself uses, so an engineer can query raw telemetry directly for debugging without triggering a full investigation.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Milestone 3: App.py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Milestone 3 focuses on the application entry point that serves as the backbone of the backend — api/main.py. In this milestone, the FastAPI instance is created, CORS is registered, demonstration incidents are seeded on startup, and every investigation, approval, and policy route is wired to the shared agent_instance singleton.</w:t>
      </w:r>
    </w:p>
    <w:p w:rsidR="00000000" w:rsidDel="00000000" w:rsidP="00000000" w:rsidRDefault="00000000" w:rsidRPr="00000000" w14:paraId="0000005D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3.1: Writing the Main Application Logic in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the Agent Singleton: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agent/agent.py builds a module-level agent_instance = IncidentResponseAgent() at import time, so every route handler in api/main.py shares one running agent, policy configuration, and audit log.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Demonstration Incidents on Startup: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@app.on_event("startup") handler resets the policy to MANUAL and, if no incidents exist yet, investigates the four canonical demo scenarios — CrowdStrike, Cloudflare, checkout-service, and payment-gateway — so the dashboard is populated the instant the server comes up.</w:t>
      </w:r>
    </w:p>
    <w:p w:rsidR="00000000" w:rsidDel="00000000" w:rsidP="00000000" w:rsidRDefault="00000000" w:rsidRPr="00000000" w14:paraId="00000060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@app.on_event("startup")</w:t>
        <w:br w:type="textWrapping"/>
        <w:t xml:space="preserve">def startup_event():</w:t>
        <w:br w:type="textWrapping"/>
        <w:t xml:space="preserve">    agent_instance.policy_engine.update_policy(mode=PolicyMode.MANUAL)</w:t>
        <w:br w:type="textWrapping"/>
        <w:t xml:space="preserve">    if not agent_instance.list_incidents():</w:t>
        <w:br w:type="textWrapping"/>
        <w:t xml:space="preserve">        agent_instance.investigate(</w:t>
        <w:br w:type="textWrapping"/>
        <w:t xml:space="preserve">            service_name="checkout-service",</w:t>
        <w:br w:type="textWrapping"/>
        <w:t xml:space="preserve">            title="\U0001F6D2 CRITICAL: 5xx Error Rate Spike...",</w:t>
        <w:br w:type="textWrapping"/>
        <w:t xml:space="preserve">            description="...",</w:t>
        <w:br w:type="textWrapping"/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the Investigation &amp; Approval Lifecycle: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/api/incidents/analyze triggers a fresh investigation for a named service; POST /api/incidents/{id}/action is the sole route that approves or rejects a proposed RemediationAction — the agent itself never calls this on its own outside an explicit policy rule.</w:t>
      </w:r>
    </w:p>
    <w:p w:rsidR="00000000" w:rsidDel="00000000" w:rsidP="00000000" w:rsidRDefault="00000000" w:rsidRPr="00000000" w14:paraId="00000062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@app.post("/api/incidents/{incident_id}/action", response_model=RemediationAction)</w:t>
        <w:br w:type="textWrapping"/>
        <w:t xml:space="preserve">def take_action(incident_id: str, req: ActionDecisionRequest):</w:t>
        <w:br w:type="textWrapping"/>
        <w:t xml:space="preserve">    return agent_instance.handle_action(</w:t>
        <w:br w:type="textWrapping"/>
        <w:t xml:space="preserve">        incident_id=incident_id, action_id=req.action_id,</w:t>
        <w:br w:type="textWrapping"/>
        <w:t xml:space="preserve">        approve=req.approve, reviewer=req.reviewer,</w:t>
        <w:br w:type="textWrapping"/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Policy Control: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GET/POST /api/policy read and update the AutoRemediationPolicy — including switching to TIMED_FALLBACK, which automatically arms a countdown on every currently-proposed action — and POST /api/incidents/{id}/start-timer and .../pause-timer let an operator arm or cancel the dead man's switch on one specific incident.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the AI Diagnosis Endpoint: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/api/agent/diagnose calls agent_instance.diagnose_alert(), which tries Groq first and transparently falls back to the deterministic forensic engine, returning a structured DiagnosisReport with cited evidence and a confidence score.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API Documentation: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every route is a plain FastAPI endpoint, FastAPI generates a live, interactive Swagger UI at /docs and a ReDoc view at /redoc with zero extra configuration.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240" w:lineRule="auto"/>
        <w:rPr/>
      </w:pPr>
      <w:bookmarkStart w:colFirst="0" w:colLast="0" w:name="_4cwvwfxes8fo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Milestone 4: Frontend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Milestone 4 focuses on building the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SRE AgentAI command-center dashboard — a dependency-free HTML, CSS, and vanilla JavaScript single-page application — and wiring every one of its panels to live data from the FastAPI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4.1: Designing and Developing the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Incident Queue: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searchable, filterable incidentsList sidebar shows every tracked incident with a severity badge and a live queueBadge count, so an on-call engineer can immediately see how many incidents need attention.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Incident Detail Panel: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incidentMain panel shows the incident title, subtitle (ID, detection time, service), a confidence bar, and an evidenceTrail summarizing the log, deploy, and metric findings that produced the diagnosis.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the Telemetry Graph: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inline SVG telemetrySvg chart plots the relevant metric time series around the incident window, with a hoverable graphTooltip for inspecting exact values at any point.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Proposed Fix &amp; Approval Panel: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actionCommand shows the exact command preview for the proposed remediation, with Approve and Reject buttons wired to submitActionDecision(), plus a countdownBanner that appears only when a TIMED_FALLBACK deadline is armed on that incident.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Live SRE Rollout Console: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an action is approved, the sreConsole streams the simulated kubectl rollout — replica readiness, liveness/readiness probes, and the canary error-rate and latency drop — line by line, with a live probesPassed and errorDelta summary in the console footer.</w:t>
      </w:r>
    </w:p>
    <w:p w:rsidR="00000000" w:rsidDel="00000000" w:rsidP="00000000" w:rsidRDefault="00000000" w:rsidRPr="00000000" w14:paraId="0000006F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4.2: Creating Dynamic Content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 for Live State: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app.js polls /api/incidents, /api/decisions, and /api/policy on an interval so the incident queue, audit trail, and Night Mode label all stay current without a page refresh or a WebSocket connection.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New Investigations from the UI: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Investigation modal posts a service name and description to /api/incidents/analyze and immediately renders the resulting incident, evidence trail, and any proposed action.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 the Approval Workflow: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submitActionDecision(true | false) posts to /api/incidents/{id}/action with the reviewer's identity, then refreshes the incident detail panel, the audit trail, and — on approval — kicks off the SRE console's simulated rollout playback.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Toggle Night Mode Live: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togglePolicyMode() posts to /api/policy to flip between MANUAL and TIMED_FALLBACK, updating the nightModeLabel and re-arming countdowns on any currently-proposed actions.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Escalations &amp; Audit History: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escalation modal lists every PagerDuty/Slack notification from /api/notifications, and the full-details modal renders the complete decision_history, root-cause analysis, and evidence payload for any incident on demand.</w:t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Milestone 5: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 Milestone 5, the focus is on deploying the application first locally to verify correct operation, and then publicly via Ngrok to share the command-center dashboard over a secure, accessible URL. This involves configuring the server environment, managing Python dependencies, and launching the single FastAPI process for real-world use.</w:t>
      </w:r>
    </w:p>
    <w:p w:rsidR="00000000" w:rsidDel="00000000" w:rsidP="00000000" w:rsidRDefault="00000000" w:rsidRPr="00000000" w14:paraId="00000078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5.1: Preparing the Application for Local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 Virtual Environment and Install Dependencies: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python -m venv venv</w:t>
        <w:br w:type="textWrapping"/>
        <w:t xml:space="preserve">.\venv\Scripts\Activate.ps1     # Windows PowerShell</w:t>
        <w:br w:type="textWrapping"/>
        <w:t xml:space="preserve">source venv/bin/activate          # macOS/Linux</w:t>
        <w:br w:type="textWrapping"/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Environment Variables: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.env file in the project root with a Groq API key if live AI-powered diagnosis is wanted; the app loads this automatically with python-dotenv at start-up and otherwise runs entirely on its deterministic forensic engine.</w:t>
      </w:r>
    </w:p>
    <w:p w:rsidR="00000000" w:rsidDel="00000000" w:rsidP="00000000" w:rsidRDefault="00000000" w:rsidRPr="00000000" w14:paraId="0000007C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GROQ_API_KEY=your_groq_api_key_here</w:t>
        <w:br w:type="textWrapping"/>
        <w:t xml:space="preserve">GROQ_MODEL=llama-3.1-70b-versatile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Server: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uvicorn process serves both the API and the static command-center UI.</w:t>
      </w:r>
    </w:p>
    <w:p w:rsidR="00000000" w:rsidDel="00000000" w:rsidP="00000000" w:rsidRDefault="00000000" w:rsidRPr="00000000" w14:paraId="0000007E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hd w:fill="000000" w:val="clear"/>
        <w:spacing w:after="200" w:before="1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sz w:val="22"/>
          <w:szCs w:val="22"/>
          <w:rtl w:val="0"/>
        </w:rPr>
        <w:t xml:space="preserve">python -m uvicorn api.main:app --reload --host 0.0.0.0 --port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the Application: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at http://localhost:8000, interactive API docs at http://localhost:8000/docs, and the raw incident feed at http://localhost:8000/api/incidents.</w:t>
      </w:r>
    </w:p>
    <w:p w:rsidR="00000000" w:rsidDel="00000000" w:rsidP="00000000" w:rsidRDefault="00000000" w:rsidRPr="00000000" w14:paraId="00000080">
      <w:pPr>
        <w:pStyle w:val="Heading3"/>
        <w:spacing w:after="100" w:before="18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 5.2: Public Deployment via Ngrok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Ngrok creates a secure tunnel from a public URL to your local FastAPIserver, making the app accessible from anywhere without a cloud hosting provider.</w:t>
      </w:r>
    </w:p>
    <w:p w:rsidR="00000000" w:rsidDel="00000000" w:rsidP="00000000" w:rsidRDefault="00000000" w:rsidRPr="00000000" w14:paraId="00000082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Install Ngrok and pyngrok: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Install the pyngrok Python wrapper, which manages Ngrok programmatically within your Python project:</w:t>
      </w:r>
    </w:p>
    <w:p w:rsidR="00000000" w:rsidDel="00000000" w:rsidP="00000000" w:rsidRDefault="00000000" w:rsidRPr="00000000" w14:paraId="00000084">
      <w:pPr>
        <w:spacing w:after="80" w:before="8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pip install pyngrok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Download and install the Ngrok client from </w:t>
      </w:r>
      <w:hyperlink r:id="rId14">
        <w:r w:rsidDel="00000000" w:rsidR="00000000" w:rsidRPr="00000000">
          <w:rPr>
            <w:rFonts w:ascii="Cambria" w:cs="Cambria" w:eastAsia="Cambria" w:hAnsi="Cambria"/>
            <w:sz w:val="22"/>
            <w:szCs w:val="22"/>
            <w:u w:val="single"/>
            <w:rtl w:val="0"/>
          </w:rPr>
          <w:t xml:space="preserve">https://ngrok.com/download</w:t>
        </w:r>
      </w:hyperlink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Click on “Microsoft Store Installer”.</w:t>
      </w:r>
    </w:p>
    <w:p w:rsidR="00000000" w:rsidDel="00000000" w:rsidP="00000000" w:rsidRDefault="00000000" w:rsidRPr="00000000" w14:paraId="00000087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943600" cy="2603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Configure Your Ngrok Authtoken: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Sign up at ngrok.com and copy your authtoken from the Ngrok dashboard.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run_public.py script sets the authtoken automatically using: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121314" w:val="clear"/>
        <w:spacing w:after="60" w:before="60" w:line="390.8568" w:lineRule="auto"/>
        <w:rPr>
          <w:rFonts w:ascii="Cambria" w:cs="Cambria" w:eastAsia="Cambria" w:hAnsi="Cambria"/>
          <w:color w:val="fffff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rtl w:val="0"/>
        </w:rPr>
        <w:t xml:space="preserve">D:\projects&gt;ngrok.set_auth_token("YOUR_NGROK_AUTHTOKEN")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Replace the TOKEN value in run_public.py with your own Ngrok authtoken before running.</w:t>
      </w:r>
    </w:p>
    <w:p w:rsidR="00000000" w:rsidDel="00000000" w:rsidP="00000000" w:rsidRDefault="00000000" w:rsidRPr="00000000" w14:paraId="0000008D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Run the Public Deployment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Instead of running app.py directly, launch run_public.py to start both the Ngrok tunnel and the Flask server: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121314" w:val="clear"/>
        <w:spacing w:after="60" w:before="60" w:line="390.8568" w:lineRule="auto"/>
        <w:rPr>
          <w:rFonts w:ascii="Cambria" w:cs="Cambria" w:eastAsia="Cambria" w:hAnsi="Cambria"/>
          <w:color w:val="fffff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ffffff"/>
          <w:rtl w:val="0"/>
        </w:rPr>
        <w:t xml:space="preserve">D:\projects&gt;python run_public.py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script opens an HTTP tunnel on port 5000 and prints the live public URL in the terminal:</w:t>
      </w:r>
    </w:p>
    <w:p w:rsidR="00000000" w:rsidDel="00000000" w:rsidP="00000000" w:rsidRDefault="00000000" w:rsidRPr="00000000" w14:paraId="00000092">
      <w:pPr>
        <w:spacing w:after="80" w:before="80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PUBLIC WEBSITE URL IS LIVE!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URL: https://xxxx-xx-xx-xxx-xx.ngrok-free.app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Share this URL with anyone who can access your CaptionAI app directly from their browser without any installation.</w:t>
      </w:r>
    </w:p>
    <w:p w:rsidR="00000000" w:rsidDel="00000000" w:rsidP="00000000" w:rsidRDefault="00000000" w:rsidRPr="00000000" w14:paraId="00000097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Important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before="60" w:lineRule="auto"/>
        <w:ind w:left="504" w:hanging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debug=False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is required in run_public.py to prevent Flask from spawning a reloader process, which would interfere with Ngrok’s tunnel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public URL changes each time you restart run_public.py (on the free Ngrok plan). For a persistent URL, upgrade to a paid Ngrok plan and configure a reserved domain.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60" w:before="60" w:lineRule="auto"/>
        <w:ind w:left="504" w:hanging="288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Ngrok free tier sessions expire after a few hours of inactivity. Restart run_public.py to get a new URL when this happens.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1008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Exploring the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Webpages : </w:t>
      </w:r>
    </w:p>
    <w:p w:rsidR="00000000" w:rsidDel="00000000" w:rsidP="00000000" w:rsidRDefault="00000000" w:rsidRPr="00000000" w14:paraId="0000009E">
      <w:pPr>
        <w:pStyle w:val="Heading2"/>
        <w:spacing w:after="120" w:before="20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Incident Queue: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5867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left-hand sidebar and the dashboard's entry point. It lists every tracked incident with a severity badge, a live count badge, and a search box for filtering by service or title, so an on-call engineer can immediately see how many incidents are open and which need attention first.</w:t>
      </w:r>
    </w:p>
    <w:p w:rsidR="00000000" w:rsidDel="00000000" w:rsidP="00000000" w:rsidRDefault="00000000" w:rsidRPr="00000000" w14:paraId="000000A3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0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Incident Detail Panel: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31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main panel for a selected incident: title, subtitle (incident ID, detection time, service), a confidence bar showing the diagnosis's confidence score, and an evidence trail summarizing the log, deployment, and metric evidence that produced the root-cause analysis.</w:t>
      </w:r>
    </w:p>
    <w:p w:rsidR="00000000" w:rsidDel="00000000" w:rsidP="00000000" w:rsidRDefault="00000000" w:rsidRPr="00000000" w14:paraId="000000A9">
      <w:pPr>
        <w:pStyle w:val="Heading2"/>
        <w:spacing w:after="120" w:before="20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Telemetry Graph: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286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 inline SVG chart plotting the relevant metric — error rate, latency, CPU, or memory — around the incident window, with a hoverable tooltip for inspecting the exact value at any point on the curve.</w:t>
      </w:r>
    </w:p>
    <w:p w:rsidR="00000000" w:rsidDel="00000000" w:rsidP="00000000" w:rsidRDefault="00000000" w:rsidRPr="00000000" w14:paraId="000000AD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00" w:lineRule="auto"/>
        <w:rPr/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Proposed Fix &amp; Approval: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40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876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Shows the exact command preview for the agent's proposed remediation — a rollback, scale-up, throttle, or circuit-breaker activation — with Approve and Reject buttons. When TIMED_FALLBACK is armed on the incident, a countdown banner appears showing how long remains before the dead man's switch auto-executes the action.</w:t>
      </w:r>
    </w:p>
    <w:p w:rsidR="00000000" w:rsidDel="00000000" w:rsidP="00000000" w:rsidRDefault="00000000" w:rsidRPr="00000000" w14:paraId="000000B5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20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0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SRE Rollout Console: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238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Appears the moment an action is approved and streams the simulated kubectl rollout line by line — replica readiness, liveness and readiness probes, and the canary error-rate and P99 latency drop back to nominal — with a live probes-passed and error-delta summary in the footer.</w:t>
      </w:r>
    </w:p>
    <w:p w:rsidR="00000000" w:rsidDel="00000000" w:rsidP="00000000" w:rsidRDefault="00000000" w:rsidRPr="00000000" w14:paraId="000000BB">
      <w:pPr>
        <w:pStyle w:val="Heading2"/>
        <w:spacing w:after="120" w:before="20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Night Mode / Policy Toggle: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2176463" cy="316576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3165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topbar control that switches the Policy Engine between MANUAL (Human-in-the-Loop, default) and TIMED_FALLBACK (dead man's switch), labeled live from /api/policy so every operator sees the same current safety mode.</w:t>
      </w:r>
    </w:p>
    <w:p w:rsidR="00000000" w:rsidDel="00000000" w:rsidP="00000000" w:rsidRDefault="00000000" w:rsidRPr="00000000" w14:paraId="000000BF">
      <w:pPr>
        <w:pStyle w:val="Heading2"/>
        <w:spacing w:after="12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before="20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New Investigation &amp; Escalation Modals: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627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New Investigation modal lets an operator manually trigger investigate() for any named service; the Escalation modal lists every simulated PagerDuty and Slack notification the system has dispatched, each with its quick-approve and quick-reject mobile URLs.</w:t>
      </w:r>
    </w:p>
    <w:p w:rsidR="00000000" w:rsidDel="00000000" w:rsidP="00000000" w:rsidRDefault="00000000" w:rsidRPr="00000000" w14:paraId="000000C3">
      <w:pPr>
        <w:pStyle w:val="Heading1"/>
        <w:spacing w:after="160" w:befor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SRE AgentAI is an autonomous SRE incident-response agent built with FastAPI, a deterministic multi-signal correlation engine, and an optional Groq Llama 3.1 tool-calling diagnosis loop. It turns raw production telemetry — logs, deployments, and metrics — into a cited, confidence-scored root-cause diagnosis in seconds, explicitly rules out false-positive deployment blame before proposing a rollback, and routes every proposed fix through a configurable Policy Engine that keeps a human, or an explicit and auditable safety rule, in control of what actually executes.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project, which spanned diagnostic protocol design, a deterministic correlation and Groq-backed reasoning core, a policy-gated human-in-the-loop approval workflow, and a real-time vanilla-JavaScript command-center frontend, demonstrates how a disciplined, evidence-first reasoning pipeline combined with strict safety guardrails can support real on-call decision-making without ever taking the human fully out of the loop. Looking ahead, the platform is positioned to grow from its current synthetic-telemetry demonstration into a system wired to genuine log aggregators, deployment platforms, and metrics providers, to add WebSocket-based real-time updates in place of polling, and to extend the policy engine and notification dispatcher to real PagerDuty, Slack, and Kubernetes integrations — evolving it from a demonstration platform into a validated, production-grade autonomous SRE teammate.</w:t>
      </w:r>
    </w:p>
    <w:sectPr>
      <w:headerReference r:id="rId24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spacing w:line="276" w:lineRule="auto"/>
      <w:ind w:left="-900" w:right="-81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               </w:t>
    </w: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1376363" cy="589870"/>
          <wp:effectExtent b="0" l="0" r="0" t="0"/>
          <wp:docPr id="10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866775" cy="47815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-19993"/>
                  <a:stretch>
                    <a:fillRect/>
                  </a:stretch>
                </pic:blipFill>
                <pic:spPr>
                  <a:xfrm>
                    <a:off x="0" y="0"/>
                    <a:ext cx="866775" cy="4781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◦"/>
      <w:lvlJc w:val="left"/>
      <w:pPr>
        <w:ind w:left="1008" w:hanging="288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hyperlink" Target="https://developer.mozilla.org/en-US/docs/Web" TargetMode="External"/><Relationship Id="rId22" Type="http://schemas.openxmlformats.org/officeDocument/2006/relationships/image" Target="media/image12.png"/><Relationship Id="rId10" Type="http://schemas.openxmlformats.org/officeDocument/2006/relationships/hyperlink" Target="https://sre.google/sre-book/table-of-contents/" TargetMode="External"/><Relationship Id="rId21" Type="http://schemas.openxmlformats.org/officeDocument/2006/relationships/image" Target="media/image11.png"/><Relationship Id="rId13" Type="http://schemas.openxmlformats.org/officeDocument/2006/relationships/hyperlink" Target="https://git-scm.com/docs/git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docs.pytest.org/en/stable/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sole.groq.com/docs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ngrok.com/download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hyperlink" Target="https://docs.python.org/3/" TargetMode="External"/><Relationship Id="rId8" Type="http://schemas.openxmlformats.org/officeDocument/2006/relationships/hyperlink" Target="https://fastapi.tiangolo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