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EF43" w14:textId="0C746DE5" w:rsidR="00E17810" w:rsidRPr="00EB0C75" w:rsidRDefault="00091C2D" w:rsidP="00F27FD1">
      <w:pPr>
        <w:shd w:val="clear" w:color="auto" w:fill="FFFFFF"/>
        <w:ind w:left="1584" w:hanging="1584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b/>
          <w:sz w:val="68"/>
          <w:szCs w:val="68"/>
        </w:rPr>
        <w:t xml:space="preserve">Project </w:t>
      </w:r>
      <w:r w:rsidR="0054152A" w:rsidRPr="00EB0C75">
        <w:rPr>
          <w:rFonts w:ascii="Bookman Old Style" w:hAnsi="Bookman Old Style"/>
          <w:b/>
          <w:sz w:val="68"/>
          <w:szCs w:val="68"/>
        </w:rPr>
        <w:t>Synopsis</w:t>
      </w:r>
    </w:p>
    <w:p w14:paraId="569F8487" w14:textId="77777777" w:rsidR="00E17810" w:rsidRPr="00EB0C75" w:rsidRDefault="0054152A" w:rsidP="00F27FD1">
      <w:pPr>
        <w:shd w:val="clear" w:color="auto" w:fill="FFFFFF"/>
        <w:spacing w:line="298" w:lineRule="auto"/>
        <w:ind w:right="29"/>
        <w:jc w:val="center"/>
        <w:rPr>
          <w:rFonts w:ascii="Bookman Old Style" w:hAnsi="Bookman Old Style"/>
        </w:rPr>
      </w:pPr>
      <w:r w:rsidRPr="00EB0C75">
        <w:rPr>
          <w:rFonts w:ascii="Bookman Old Style" w:hAnsi="Bookman Old Style"/>
          <w:sz w:val="70"/>
          <w:szCs w:val="70"/>
          <w:vertAlign w:val="subscript"/>
        </w:rPr>
        <w:t>for</w:t>
      </w:r>
    </w:p>
    <w:p w14:paraId="3BCDF66E" w14:textId="078A8699" w:rsidR="00E17810" w:rsidRDefault="001B49F0" w:rsidP="00F27FD1">
      <w:pPr>
        <w:jc w:val="center"/>
        <w:rPr>
          <w:rFonts w:ascii="Bookman Old Style" w:hAnsi="Bookman Old Style"/>
          <w:b/>
          <w:sz w:val="52"/>
          <w:szCs w:val="52"/>
        </w:rPr>
      </w:pPr>
      <w:r w:rsidRPr="001B49F0">
        <w:rPr>
          <w:rFonts w:ascii="Bookman Old Style" w:hAnsi="Bookman Old Style"/>
          <w:b/>
          <w:sz w:val="52"/>
          <w:szCs w:val="52"/>
        </w:rPr>
        <w:t>Design and Development of Identity Security Framework for EdTech</w:t>
      </w:r>
    </w:p>
    <w:p w14:paraId="56F81D57" w14:textId="77777777" w:rsidR="001B49F0" w:rsidRPr="00EB0C75" w:rsidRDefault="001B49F0" w:rsidP="00F27FD1">
      <w:pPr>
        <w:jc w:val="center"/>
        <w:rPr>
          <w:rFonts w:ascii="Bookman Old Style" w:hAnsi="Bookman Old Style"/>
          <w:b/>
          <w:sz w:val="30"/>
          <w:szCs w:val="30"/>
        </w:rPr>
      </w:pPr>
    </w:p>
    <w:p w14:paraId="5AF9A5D6" w14:textId="2F5DF6AC" w:rsidR="00E17810" w:rsidRPr="00EB0C75" w:rsidRDefault="001B49F0" w:rsidP="00F27FD1">
      <w:pPr>
        <w:jc w:val="center"/>
        <w:rPr>
          <w:rFonts w:ascii="Bookman Old Style" w:hAnsi="Bookman Old Style"/>
        </w:rPr>
      </w:pPr>
      <w:r w:rsidRPr="001B49F0">
        <w:rPr>
          <w:rFonts w:ascii="Bookman Old Style" w:hAnsi="Bookman Old Style"/>
          <w:b/>
          <w:sz w:val="30"/>
          <w:szCs w:val="30"/>
        </w:rPr>
        <w:t>Jesteena Mary Oommen</w:t>
      </w:r>
      <w:r w:rsidR="009B7FAD">
        <w:rPr>
          <w:rFonts w:ascii="Bookman Old Style" w:hAnsi="Bookman Old Style"/>
          <w:b/>
          <w:sz w:val="30"/>
          <w:szCs w:val="30"/>
        </w:rPr>
        <w:br/>
      </w:r>
      <w:r w:rsidR="009B7FAD">
        <w:rPr>
          <w:rFonts w:ascii="Bookman Old Style" w:hAnsi="Bookman Old Style"/>
        </w:rPr>
        <w:t>23BCCED01</w:t>
      </w:r>
      <w:r>
        <w:rPr>
          <w:rFonts w:ascii="Bookman Old Style" w:hAnsi="Bookman Old Style"/>
        </w:rPr>
        <w:t>6</w:t>
      </w:r>
      <w:r w:rsidR="009B7FAD">
        <w:rPr>
          <w:rFonts w:ascii="Bookman Old Style" w:hAnsi="Bookman Old Style"/>
        </w:rPr>
        <w:br/>
      </w:r>
    </w:p>
    <w:p w14:paraId="365BE353" w14:textId="13C38C3A" w:rsidR="00E17810" w:rsidRPr="00EB0C75" w:rsidRDefault="009B7FAD" w:rsidP="00F27FD1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BCA in Cyber Security, Ethical Hacking &amp; Digital </w:t>
      </w:r>
      <w:proofErr w:type="spellStart"/>
      <w:r>
        <w:rPr>
          <w:rFonts w:ascii="Bookman Old Style" w:hAnsi="Bookman Old Style"/>
        </w:rPr>
        <w:t>Foreignsic</w:t>
      </w:r>
      <w:proofErr w:type="spellEnd"/>
      <w:r>
        <w:rPr>
          <w:rFonts w:ascii="Bookman Old Style" w:hAnsi="Bookman Old Style"/>
        </w:rPr>
        <w:t xml:space="preserve"> with IBM</w:t>
      </w:r>
      <w:r>
        <w:rPr>
          <w:rFonts w:ascii="Bookman Old Style" w:hAnsi="Bookman Old Style"/>
        </w:rPr>
        <w:br/>
      </w:r>
    </w:p>
    <w:p w14:paraId="7E2CC628" w14:textId="417DD790" w:rsidR="00E17810" w:rsidRPr="00EB0C75" w:rsidRDefault="009B7FAD" w:rsidP="00F27FD1">
      <w:pPr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Yenepoya</w:t>
      </w:r>
      <w:proofErr w:type="spellEnd"/>
      <w:r>
        <w:rPr>
          <w:rFonts w:ascii="Bookman Old Style" w:hAnsi="Bookman Old Style"/>
        </w:rPr>
        <w:t xml:space="preserve"> Institute of Arts, Science, Commerce and Management</w:t>
      </w:r>
    </w:p>
    <w:p w14:paraId="16BAF906" w14:textId="76FCFD02" w:rsidR="00E17810" w:rsidRPr="00EB0C75" w:rsidRDefault="009B7FAD" w:rsidP="00F27FD1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Mangalore</w:t>
      </w:r>
      <w:r>
        <w:rPr>
          <w:rFonts w:ascii="Bookman Old Style" w:hAnsi="Bookman Old Style"/>
        </w:rPr>
        <w:br/>
      </w:r>
    </w:p>
    <w:p w14:paraId="1DF024D6" w14:textId="4A34CB21" w:rsidR="00E17810" w:rsidRPr="00EB0C75" w:rsidRDefault="009B7FAD" w:rsidP="00F27FD1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1B49F0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>-04-2026</w:t>
      </w:r>
    </w:p>
    <w:p w14:paraId="4AE4866B" w14:textId="77777777" w:rsidR="00E17810" w:rsidRPr="00EB0C75" w:rsidRDefault="00E17810" w:rsidP="001B49F0">
      <w:pPr>
        <w:rPr>
          <w:rFonts w:ascii="Bookman Old Style" w:hAnsi="Bookman Old Style"/>
          <w:b/>
        </w:rPr>
      </w:pPr>
    </w:p>
    <w:p w14:paraId="3C0580E7" w14:textId="77777777" w:rsidR="00E17810" w:rsidRPr="00EB0C75" w:rsidRDefault="00E17810" w:rsidP="00F27FD1">
      <w:pPr>
        <w:jc w:val="center"/>
        <w:rPr>
          <w:rFonts w:ascii="Bookman Old Style" w:hAnsi="Bookman Old Style"/>
          <w:b/>
        </w:rPr>
      </w:pPr>
    </w:p>
    <w:p w14:paraId="3A2EE314" w14:textId="378EE194" w:rsidR="00E17810" w:rsidRPr="00EB0C75" w:rsidRDefault="0054152A" w:rsidP="00F27FD1">
      <w:pPr>
        <w:spacing w:line="360" w:lineRule="auto"/>
        <w:jc w:val="center"/>
        <w:rPr>
          <w:rFonts w:ascii="Bookman Old Style" w:hAnsi="Bookman Old Style"/>
        </w:rPr>
      </w:pPr>
      <w:r w:rsidRPr="00EB0C75">
        <w:rPr>
          <w:rFonts w:ascii="Bookman Old Style" w:hAnsi="Bookman Old Style"/>
        </w:rPr>
        <w:t xml:space="preserve">Under the guidance of </w:t>
      </w:r>
      <w:r w:rsidR="009B7FAD">
        <w:rPr>
          <w:rFonts w:ascii="Bookman Old Style" w:hAnsi="Bookman Old Style"/>
        </w:rPr>
        <w:br/>
      </w:r>
    </w:p>
    <w:p w14:paraId="16C90B58" w14:textId="77777777" w:rsidR="009B7FAD" w:rsidRPr="009B7FAD" w:rsidRDefault="009B7FAD" w:rsidP="00F27FD1">
      <w:pPr>
        <w:jc w:val="center"/>
        <w:rPr>
          <w:rFonts w:ascii="Bookman Old Style" w:hAnsi="Bookman Old Style"/>
          <w:b/>
          <w:bCs/>
          <w:lang w:val="en-IN"/>
        </w:rPr>
      </w:pPr>
      <w:r w:rsidRPr="009B7FAD">
        <w:rPr>
          <w:rFonts w:ascii="Bookman Old Style" w:hAnsi="Bookman Old Style"/>
          <w:b/>
          <w:bCs/>
          <w:lang w:val="en-IN"/>
        </w:rPr>
        <w:t>Mr. Vikyath</w:t>
      </w:r>
    </w:p>
    <w:p w14:paraId="33CA42D8" w14:textId="591F09D5" w:rsidR="00E17810" w:rsidRPr="00EB0C75" w:rsidRDefault="00E17810" w:rsidP="00F27FD1">
      <w:pPr>
        <w:jc w:val="center"/>
        <w:rPr>
          <w:rFonts w:ascii="Bookman Old Style" w:hAnsi="Bookman Old Style"/>
          <w:b/>
        </w:rPr>
      </w:pPr>
    </w:p>
    <w:p w14:paraId="6BCFCB24" w14:textId="1F23E1E4" w:rsidR="009B7FAD" w:rsidRPr="009B7FAD" w:rsidRDefault="009B7FAD" w:rsidP="00F27FD1">
      <w:pPr>
        <w:jc w:val="center"/>
        <w:rPr>
          <w:rFonts w:ascii="Bookman Old Style" w:hAnsi="Bookman Old Style"/>
          <w:lang w:val="en-IN"/>
        </w:rPr>
      </w:pPr>
      <w:r>
        <w:rPr>
          <w:rFonts w:ascii="Bookman Old Style" w:hAnsi="Bookman Old Style"/>
        </w:rPr>
        <w:t>Lecturer</w:t>
      </w:r>
      <w:r w:rsidR="0054152A" w:rsidRPr="00EB0C75">
        <w:rPr>
          <w:rFonts w:ascii="Bookman Old Style" w:hAnsi="Bookman Old Style"/>
        </w:rPr>
        <w:t xml:space="preserve">, </w:t>
      </w:r>
      <w:r w:rsidRPr="009B7FAD">
        <w:rPr>
          <w:rFonts w:ascii="Bookman Old Style" w:hAnsi="Bookman Old Style"/>
          <w:lang w:val="en-IN"/>
        </w:rPr>
        <w:t>Computer Science</w:t>
      </w:r>
      <w:r>
        <w:rPr>
          <w:rFonts w:ascii="Bookman Old Style" w:hAnsi="Bookman Old Style"/>
          <w:lang w:val="en-IN"/>
        </w:rPr>
        <w:t xml:space="preserve"> Department</w:t>
      </w:r>
    </w:p>
    <w:p w14:paraId="48AD3F9D" w14:textId="77777777" w:rsidR="009B7FAD" w:rsidRPr="00EB0C75" w:rsidRDefault="009B7FAD" w:rsidP="00F27FD1">
      <w:pPr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Yenepoya</w:t>
      </w:r>
      <w:proofErr w:type="spellEnd"/>
      <w:r>
        <w:rPr>
          <w:rFonts w:ascii="Bookman Old Style" w:hAnsi="Bookman Old Style"/>
        </w:rPr>
        <w:t xml:space="preserve"> Institute of Arts, Science, Commerce and Management</w:t>
      </w:r>
    </w:p>
    <w:p w14:paraId="6A33703C" w14:textId="396E38B6" w:rsidR="00E17810" w:rsidRPr="00EB0C75" w:rsidRDefault="009B7FAD" w:rsidP="00F27FD1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Mangalore</w:t>
      </w:r>
    </w:p>
    <w:p w14:paraId="2121AF90" w14:textId="77777777" w:rsidR="00E17810" w:rsidRPr="00EB0C75" w:rsidRDefault="00E17810" w:rsidP="00F27FD1">
      <w:pPr>
        <w:spacing w:line="360" w:lineRule="auto"/>
        <w:jc w:val="center"/>
        <w:rPr>
          <w:rFonts w:ascii="Bookman Old Style" w:hAnsi="Bookman Old Style"/>
        </w:rPr>
      </w:pPr>
    </w:p>
    <w:p w14:paraId="2458EF8C" w14:textId="77777777" w:rsidR="00E17810" w:rsidRPr="00EB0C75" w:rsidRDefault="0054152A" w:rsidP="00F27FD1">
      <w:pPr>
        <w:jc w:val="center"/>
        <w:rPr>
          <w:rFonts w:ascii="Bookman Old Style" w:hAnsi="Bookman Old Style"/>
          <w:b/>
          <w:sz w:val="28"/>
          <w:szCs w:val="28"/>
        </w:rPr>
      </w:pPr>
      <w:r w:rsidRPr="00EB0C75">
        <w:rPr>
          <w:rFonts w:ascii="Bookman Old Style" w:hAnsi="Bookman Old Style"/>
        </w:rPr>
        <w:t>Submitted to</w:t>
      </w:r>
    </w:p>
    <w:p w14:paraId="02EA853C" w14:textId="77777777" w:rsidR="00E17810" w:rsidRPr="00EB0C75" w:rsidRDefault="00E17810" w:rsidP="00F27FD1">
      <w:pPr>
        <w:jc w:val="center"/>
        <w:rPr>
          <w:rFonts w:ascii="Bookman Old Style" w:hAnsi="Bookman Old Style"/>
          <w:b/>
          <w:sz w:val="28"/>
          <w:szCs w:val="28"/>
        </w:rPr>
      </w:pPr>
    </w:p>
    <w:p w14:paraId="7A060B30" w14:textId="77777777" w:rsidR="00E17810" w:rsidRPr="00EB0C75" w:rsidRDefault="0054152A" w:rsidP="00F27FD1">
      <w:pPr>
        <w:jc w:val="center"/>
        <w:rPr>
          <w:rFonts w:ascii="Bookman Old Style" w:eastAsia="Tahoma" w:hAnsi="Bookman Old Style" w:cs="Tahoma"/>
          <w:b/>
          <w:color w:val="0000FF"/>
          <w:sz w:val="36"/>
          <w:szCs w:val="36"/>
        </w:rPr>
      </w:pPr>
      <w:r w:rsidRPr="00EB0C75">
        <w:rPr>
          <w:rFonts w:ascii="Bookman Old Style" w:hAnsi="Bookman Old Style"/>
          <w:noProof/>
          <w:sz w:val="20"/>
          <w:szCs w:val="20"/>
          <w:lang w:val="en-IN"/>
        </w:rPr>
        <w:drawing>
          <wp:inline distT="0" distB="0" distL="114300" distR="114300" wp14:anchorId="195C4328" wp14:editId="4C5188F0">
            <wp:extent cx="1336675" cy="105591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8135" cy="1057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819B7" w14:textId="77777777" w:rsidR="00E17810" w:rsidRPr="00EB0C75" w:rsidRDefault="00E17810" w:rsidP="00F27FD1">
      <w:pPr>
        <w:jc w:val="center"/>
        <w:rPr>
          <w:rFonts w:ascii="Bookman Old Style" w:eastAsia="Tahoma" w:hAnsi="Bookman Old Style" w:cs="Tahoma"/>
          <w:b/>
          <w:color w:val="0000FF"/>
          <w:sz w:val="36"/>
          <w:szCs w:val="36"/>
        </w:rPr>
      </w:pPr>
    </w:p>
    <w:p w14:paraId="672F53D3" w14:textId="77777777" w:rsidR="00E17810" w:rsidRPr="00EB0C75" w:rsidRDefault="0054152A" w:rsidP="00F27FD1">
      <w:pPr>
        <w:widowControl w:val="0"/>
        <w:spacing w:before="90" w:line="244" w:lineRule="auto"/>
        <w:ind w:right="30"/>
        <w:jc w:val="center"/>
        <w:rPr>
          <w:rFonts w:ascii="Bookman Old Style" w:hAnsi="Bookman Old Style"/>
          <w:b/>
          <w:sz w:val="26"/>
          <w:szCs w:val="26"/>
        </w:rPr>
      </w:pPr>
      <w:r w:rsidRPr="00EB0C75">
        <w:rPr>
          <w:rFonts w:ascii="Bookman Old Style" w:hAnsi="Bookman Old Style"/>
          <w:b/>
          <w:sz w:val="26"/>
          <w:szCs w:val="26"/>
        </w:rPr>
        <w:t>YENEPOYA INSTITUTE OF ARTS, SCIENCE, COMMERCE AND MANAGEMENT</w:t>
      </w:r>
    </w:p>
    <w:p w14:paraId="1DAFB765" w14:textId="69A899EB" w:rsidR="00E17810" w:rsidRPr="00EB0C75" w:rsidRDefault="0054152A" w:rsidP="00F27FD1">
      <w:pPr>
        <w:widowControl w:val="0"/>
        <w:ind w:right="30" w:hanging="60"/>
        <w:jc w:val="center"/>
        <w:rPr>
          <w:rFonts w:ascii="Bookman Old Style" w:hAnsi="Bookman Old Style"/>
          <w:b/>
          <w:sz w:val="26"/>
          <w:szCs w:val="26"/>
        </w:rPr>
      </w:pPr>
      <w:r w:rsidRPr="00EB0C75">
        <w:rPr>
          <w:rFonts w:ascii="Bookman Old Style" w:hAnsi="Bookman Old Style"/>
          <w:b/>
          <w:sz w:val="26"/>
          <w:szCs w:val="26"/>
        </w:rPr>
        <w:t>BALMATTA, MANGALORE</w:t>
      </w:r>
    </w:p>
    <w:p w14:paraId="1827B9BF" w14:textId="2090E0C4" w:rsidR="00E17810" w:rsidRPr="009B7FAD" w:rsidRDefault="0054152A" w:rsidP="00F27FD1">
      <w:pPr>
        <w:widowControl w:val="0"/>
        <w:ind w:right="30" w:hanging="60"/>
        <w:jc w:val="center"/>
        <w:rPr>
          <w:rFonts w:ascii="Bookman Old Style" w:eastAsia="Tahoma" w:hAnsi="Bookman Old Style" w:cs="Tahoma"/>
          <w:b/>
          <w:sz w:val="30"/>
          <w:szCs w:val="30"/>
        </w:rPr>
      </w:pPr>
      <w:r w:rsidRPr="00EB0C75">
        <w:rPr>
          <w:rFonts w:ascii="Bookman Old Style" w:hAnsi="Bookman Old Style"/>
          <w:b/>
          <w:sz w:val="26"/>
          <w:szCs w:val="26"/>
        </w:rPr>
        <w:t>YENEPOYA (DEEMED TO BE UNIVERSITY)</w:t>
      </w:r>
    </w:p>
    <w:p w14:paraId="470D9546" w14:textId="77777777" w:rsidR="00E17810" w:rsidRPr="00D9062B" w:rsidRDefault="0054152A" w:rsidP="00EB0C75">
      <w:pPr>
        <w:numPr>
          <w:ilvl w:val="0"/>
          <w:numId w:val="1"/>
        </w:numPr>
        <w:spacing w:after="280"/>
        <w:ind w:hanging="1080"/>
        <w:jc w:val="both"/>
        <w:rPr>
          <w:rFonts w:ascii="Bookman Old Style" w:eastAsia="Arial" w:hAnsi="Bookman Old Style" w:cs="Arial"/>
          <w:b/>
          <w:sz w:val="28"/>
          <w:szCs w:val="28"/>
        </w:rPr>
      </w:pPr>
      <w:r w:rsidRPr="00D9062B">
        <w:rPr>
          <w:rFonts w:ascii="Bookman Old Style" w:eastAsia="Arial" w:hAnsi="Bookman Old Style" w:cs="Arial"/>
          <w:b/>
          <w:sz w:val="28"/>
          <w:szCs w:val="28"/>
        </w:rPr>
        <w:lastRenderedPageBreak/>
        <w:t>Title of the Project</w:t>
      </w:r>
    </w:p>
    <w:p w14:paraId="327E0B71" w14:textId="7AF3608E" w:rsidR="001B49F0" w:rsidRPr="001B49F0" w:rsidRDefault="001B49F0" w:rsidP="001B49F0">
      <w:pPr>
        <w:jc w:val="center"/>
        <w:rPr>
          <w:rFonts w:ascii="Bookman Old Style" w:hAnsi="Bookman Old Style"/>
          <w:sz w:val="44"/>
          <w:szCs w:val="44"/>
        </w:rPr>
      </w:pPr>
      <w:r w:rsidRPr="001B49F0">
        <w:rPr>
          <w:rFonts w:ascii="Bookman Old Style" w:hAnsi="Bookman Old Style"/>
        </w:rPr>
        <w:t>Design and Development of Identity Security Framework for EdTech</w:t>
      </w:r>
    </w:p>
    <w:p w14:paraId="66E16CD2" w14:textId="65CC138E" w:rsidR="00E17810" w:rsidRDefault="0054152A" w:rsidP="001B49F0">
      <w:pPr>
        <w:spacing w:line="360" w:lineRule="auto"/>
        <w:ind w:left="360"/>
        <w:jc w:val="both"/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.  </w:t>
      </w:r>
    </w:p>
    <w:p w14:paraId="71189F36" w14:textId="77777777" w:rsidR="00E17810" w:rsidRPr="00D9062B" w:rsidRDefault="0054152A" w:rsidP="00F27FD1">
      <w:pPr>
        <w:numPr>
          <w:ilvl w:val="0"/>
          <w:numId w:val="1"/>
        </w:numPr>
        <w:spacing w:after="280"/>
        <w:jc w:val="both"/>
        <w:rPr>
          <w:rFonts w:ascii="Bookman Old Style" w:eastAsia="Arial" w:hAnsi="Bookman Old Style" w:cs="Arial"/>
          <w:b/>
          <w:sz w:val="28"/>
          <w:szCs w:val="28"/>
        </w:rPr>
      </w:pPr>
      <w:r w:rsidRPr="00D9062B">
        <w:rPr>
          <w:rFonts w:ascii="Bookman Old Style" w:eastAsia="Arial" w:hAnsi="Bookman Old Style" w:cs="Arial"/>
          <w:b/>
          <w:sz w:val="28"/>
          <w:szCs w:val="28"/>
        </w:rPr>
        <w:t>Statement of the Problem</w:t>
      </w:r>
    </w:p>
    <w:p w14:paraId="3FC46696" w14:textId="2FAC1FAA" w:rsidR="00F27FD1" w:rsidRPr="00F27FD1" w:rsidRDefault="001B49F0" w:rsidP="00F27FD1">
      <w:pPr>
        <w:spacing w:line="360" w:lineRule="auto"/>
        <w:ind w:left="360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</w:rPr>
        <w:t xml:space="preserve">Educational institutions handle vast amounts of sensitive data, including student academic records, faculty research, and institutional intelligence. Traditional learning management systems (LMS) rely on vulnerable password-based authentication mechanisms, leaving them susceptible to phishing, credential stuffing, and injection attacks. The problem is to engineer a Zero-Trust login and identity management system for the EdTech sector, utilizing Python, Flask, SQLite, and </w:t>
      </w:r>
      <w:proofErr w:type="spellStart"/>
      <w:r w:rsidRPr="001B49F0">
        <w:rPr>
          <w:rFonts w:ascii="Bookman Old Style" w:eastAsia="Arial" w:hAnsi="Bookman Old Style" w:cs="Arial"/>
        </w:rPr>
        <w:t>WebAuthn</w:t>
      </w:r>
      <w:proofErr w:type="spellEnd"/>
      <w:r w:rsidRPr="001B49F0">
        <w:rPr>
          <w:rFonts w:ascii="Bookman Old Style" w:eastAsia="Arial" w:hAnsi="Bookman Old Style" w:cs="Arial"/>
        </w:rPr>
        <w:t>, that thoroughly demonstrates modern authentication, strict payload sanitization, and role-based authorization.</w:t>
      </w:r>
    </w:p>
    <w:p w14:paraId="068DBE02" w14:textId="77777777" w:rsid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012FA9BB" w14:textId="097D3968" w:rsidR="00F27FD1" w:rsidRDefault="00F27FD1" w:rsidP="00F27F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Why this particular topic chosen?</w:t>
      </w:r>
    </w:p>
    <w:p w14:paraId="13B405FF" w14:textId="77777777" w:rsidR="00F27FD1" w:rsidRPr="00F27FD1" w:rsidRDefault="00F27FD1" w:rsidP="00F27FD1">
      <w:pPr>
        <w:pStyle w:val="ListParagraph"/>
        <w:spacing w:line="360" w:lineRule="auto"/>
        <w:ind w:left="1080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6AD6599E" w14:textId="3AE2F67D" w:rsidR="00F27FD1" w:rsidRDefault="001B49F0" w:rsidP="001B49F0">
      <w:pPr>
        <w:spacing w:line="360" w:lineRule="auto"/>
        <w:ind w:left="720"/>
        <w:jc w:val="both"/>
        <w:rPr>
          <w:rFonts w:ascii="Bookman Old Style" w:eastAsia="Arial" w:hAnsi="Bookman Old Style" w:cs="Arial"/>
        </w:rPr>
      </w:pPr>
      <w:r w:rsidRPr="001B49F0">
        <w:rPr>
          <w:rFonts w:ascii="Bookman Old Style" w:eastAsia="Arial" w:hAnsi="Bookman Old Style" w:cs="Arial"/>
        </w:rPr>
        <w:t xml:space="preserve">The EdTech sector is increasingly targeted by cyber threats due to the high value of scholarly data and personal identifiable information (PII). A standard username and password are no longer adequate defense mechanisms. This topic was chosen to demonstrate how modern security concepts—specifically </w:t>
      </w:r>
      <w:proofErr w:type="spellStart"/>
      <w:r w:rsidRPr="001B49F0">
        <w:rPr>
          <w:rFonts w:ascii="Bookman Old Style" w:eastAsia="Arial" w:hAnsi="Bookman Old Style" w:cs="Arial"/>
        </w:rPr>
        <w:t>passwordless</w:t>
      </w:r>
      <w:proofErr w:type="spellEnd"/>
      <w:r w:rsidRPr="001B49F0">
        <w:rPr>
          <w:rFonts w:ascii="Bookman Old Style" w:eastAsia="Arial" w:hAnsi="Bookman Old Style" w:cs="Arial"/>
        </w:rPr>
        <w:t xml:space="preserve"> Passkey authentication (</w:t>
      </w:r>
      <w:proofErr w:type="spellStart"/>
      <w:r w:rsidRPr="001B49F0">
        <w:rPr>
          <w:rFonts w:ascii="Bookman Old Style" w:eastAsia="Arial" w:hAnsi="Bookman Old Style" w:cs="Arial"/>
        </w:rPr>
        <w:t>WebAuthn</w:t>
      </w:r>
      <w:proofErr w:type="spellEnd"/>
      <w:r w:rsidRPr="001B49F0">
        <w:rPr>
          <w:rFonts w:ascii="Bookman Old Style" w:eastAsia="Arial" w:hAnsi="Bookman Old Style" w:cs="Arial"/>
        </w:rPr>
        <w:t>), automated Intrusion Prevention Systems (IPS), and multi-tiered role isolation (Students vs. Teachers vs. Admins)—can be integrated into an educational portal to eliminate traditional threat vectors.</w:t>
      </w:r>
    </w:p>
    <w:p w14:paraId="12E4E6DF" w14:textId="77777777" w:rsidR="001B49F0" w:rsidRDefault="001B49F0" w:rsidP="001B49F0">
      <w:pPr>
        <w:spacing w:line="360" w:lineRule="auto"/>
        <w:ind w:left="720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4DF12DC3" w14:textId="07AC2311" w:rsidR="00F27FD1" w:rsidRPr="00F27FD1" w:rsidRDefault="00F27FD1" w:rsidP="00F27F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Objective and Scope</w:t>
      </w:r>
    </w:p>
    <w:p w14:paraId="29ADB2AB" w14:textId="77777777" w:rsidR="00F27FD1" w:rsidRPr="00F27FD1" w:rsidRDefault="00F27FD1" w:rsidP="00F27FD1">
      <w:pPr>
        <w:pStyle w:val="ListParagraph"/>
        <w:spacing w:line="360" w:lineRule="auto"/>
        <w:ind w:left="1080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38756E4D" w14:textId="18D81FE3" w:rsidR="00F27FD1" w:rsidRPr="00F27FD1" w:rsidRDefault="00F27FD1" w:rsidP="00F27FD1">
      <w:pPr>
        <w:numPr>
          <w:ilvl w:val="0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Objective</w:t>
      </w:r>
      <w:r w:rsidRPr="00F27FD1">
        <w:rPr>
          <w:rFonts w:ascii="Bookman Old Style" w:eastAsia="Arial" w:hAnsi="Bookman Old Style" w:cs="Arial"/>
          <w:lang w:val="en-IN"/>
        </w:rPr>
        <w:t xml:space="preserve">: </w:t>
      </w:r>
      <w:r w:rsidR="001B49F0" w:rsidRPr="001B49F0">
        <w:rPr>
          <w:rFonts w:ascii="Bookman Old Style" w:eastAsia="Arial" w:hAnsi="Bookman Old Style" w:cs="Arial"/>
        </w:rPr>
        <w:t xml:space="preserve"> To develop a highly secure, high-fidelity web application portal for academic users using Python, Flask, SQLite, and the </w:t>
      </w:r>
      <w:proofErr w:type="spellStart"/>
      <w:r w:rsidR="001B49F0" w:rsidRPr="001B49F0">
        <w:rPr>
          <w:rFonts w:ascii="Bookman Old Style" w:eastAsia="Arial" w:hAnsi="Bookman Old Style" w:cs="Arial"/>
        </w:rPr>
        <w:t>WebAuthn</w:t>
      </w:r>
      <w:proofErr w:type="spellEnd"/>
      <w:r w:rsidR="001B49F0" w:rsidRPr="001B49F0">
        <w:rPr>
          <w:rFonts w:ascii="Bookman Old Style" w:eastAsia="Arial" w:hAnsi="Bookman Old Style" w:cs="Arial"/>
        </w:rPr>
        <w:t xml:space="preserve"> standard.</w:t>
      </w:r>
    </w:p>
    <w:p w14:paraId="01C3687A" w14:textId="77777777" w:rsidR="001B49F0" w:rsidRPr="001B49F0" w:rsidRDefault="00F27FD1" w:rsidP="001B49F0">
      <w:pPr>
        <w:numPr>
          <w:ilvl w:val="0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Scope</w:t>
      </w:r>
      <w:r w:rsidRPr="001B49F0">
        <w:rPr>
          <w:rFonts w:ascii="Bookman Old Style" w:eastAsia="Arial" w:hAnsi="Bookman Old Style" w:cs="Arial"/>
          <w:lang w:val="en-IN"/>
        </w:rPr>
        <w:t xml:space="preserve">: </w:t>
      </w:r>
      <w:r w:rsidR="001B49F0" w:rsidRPr="001B49F0">
        <w:rPr>
          <w:rFonts w:ascii="Bookman Old Style" w:eastAsia="Arial" w:hAnsi="Bookman Old Style" w:cs="Arial"/>
          <w:lang w:val="en-IN"/>
        </w:rPr>
        <w:t>Zero-Trust user registration</w:t>
      </w:r>
    </w:p>
    <w:p w14:paraId="408BC4C5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proofErr w:type="spellStart"/>
      <w:r w:rsidRPr="001B49F0">
        <w:rPr>
          <w:rFonts w:ascii="Bookman Old Style" w:eastAsia="Arial" w:hAnsi="Bookman Old Style" w:cs="Arial"/>
          <w:lang w:val="en-IN"/>
        </w:rPr>
        <w:lastRenderedPageBreak/>
        <w:t>WebAuthn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>/Passkey integration (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passwordless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authentication)</w:t>
      </w:r>
    </w:p>
    <w:p w14:paraId="4D08991A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Global IPS payload sanitization (SQLi/XSS detection)</w:t>
      </w:r>
    </w:p>
    <w:p w14:paraId="5DE65BA0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SQLite session management</w:t>
      </w:r>
    </w:p>
    <w:p w14:paraId="6955F984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Specific access control matrices for Student, Faculty, and Admin roles</w:t>
      </w:r>
    </w:p>
    <w:p w14:paraId="2252287A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Replacement of legacy passwords with biometric Passkeys</w:t>
      </w:r>
    </w:p>
    <w:p w14:paraId="44E79CE6" w14:textId="77777777" w:rsidR="001B49F0" w:rsidRPr="001B49F0" w:rsidRDefault="001B49F0" w:rsidP="001B49F0">
      <w:pPr>
        <w:numPr>
          <w:ilvl w:val="1"/>
          <w:numId w:val="3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Enforcement of strict quarantine protocols for malicious network activity</w:t>
      </w:r>
    </w:p>
    <w:p w14:paraId="29BAECB6" w14:textId="77777777" w:rsidR="001B49F0" w:rsidRDefault="001B49F0" w:rsidP="001B49F0">
      <w:pPr>
        <w:spacing w:line="360" w:lineRule="auto"/>
        <w:ind w:left="284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2AF808AA" w14:textId="0D344800" w:rsidR="00F27FD1" w:rsidRPr="001B49F0" w:rsidRDefault="00F27FD1" w:rsidP="001B49F0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V. Methodology</w:t>
      </w:r>
    </w:p>
    <w:p w14:paraId="0E180C62" w14:textId="77777777" w:rsidR="00F27FD1" w:rsidRP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6AA6FFA2" w14:textId="77777777" w:rsidR="001B49F0" w:rsidRPr="001B49F0" w:rsidRDefault="001B49F0" w:rsidP="001B49F0">
      <w:p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lang w:val="en-IN"/>
        </w:rPr>
        <w:t>An incremental, security-first development approach was utilized:</w:t>
      </w:r>
    </w:p>
    <w:p w14:paraId="23A9E064" w14:textId="77777777" w:rsidR="001B49F0" w:rsidRPr="001B49F0" w:rsidRDefault="001B49F0" w:rsidP="001B49F0">
      <w:pPr>
        <w:numPr>
          <w:ilvl w:val="0"/>
          <w:numId w:val="8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Database Schema &amp; Routing:</w:t>
      </w:r>
      <w:r w:rsidRPr="001B49F0">
        <w:rPr>
          <w:rFonts w:ascii="Bookman Old Style" w:eastAsia="Arial" w:hAnsi="Bookman Old Style" w:cs="Arial"/>
          <w:lang w:val="en-IN"/>
        </w:rPr>
        <w:t> Establishing the foundational architecture.</w:t>
      </w:r>
    </w:p>
    <w:p w14:paraId="47121D71" w14:textId="77777777" w:rsidR="001B49F0" w:rsidRPr="001B49F0" w:rsidRDefault="001B49F0" w:rsidP="001B49F0">
      <w:pPr>
        <w:numPr>
          <w:ilvl w:val="0"/>
          <w:numId w:val="8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Hybrid Authentication:</w:t>
      </w:r>
      <w:r w:rsidRPr="001B49F0">
        <w:rPr>
          <w:rFonts w:ascii="Bookman Old Style" w:eastAsia="Arial" w:hAnsi="Bookman Old Style" w:cs="Arial"/>
          <w:lang w:val="en-IN"/>
        </w:rPr>
        <w:t xml:space="preserve"> Implementing TOTP and 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WebAuthn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to replace traditional passwords.</w:t>
      </w:r>
    </w:p>
    <w:p w14:paraId="1D004BF9" w14:textId="77777777" w:rsidR="001B49F0" w:rsidRPr="001B49F0" w:rsidRDefault="001B49F0" w:rsidP="001B49F0">
      <w:pPr>
        <w:numPr>
          <w:ilvl w:val="0"/>
          <w:numId w:val="8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Intrusion Prevention System (IPS):</w:t>
      </w:r>
      <w:r w:rsidRPr="001B49F0">
        <w:rPr>
          <w:rFonts w:ascii="Bookman Old Style" w:eastAsia="Arial" w:hAnsi="Bookman Old Style" w:cs="Arial"/>
          <w:lang w:val="en-IN"/>
        </w:rPr>
        <w:t> Binding an overarching IPS to all server requests.</w:t>
      </w:r>
    </w:p>
    <w:p w14:paraId="08713D19" w14:textId="7403155B" w:rsidR="00F27FD1" w:rsidRPr="001B49F0" w:rsidRDefault="001B49F0" w:rsidP="00F27FD1">
      <w:pPr>
        <w:numPr>
          <w:ilvl w:val="0"/>
          <w:numId w:val="8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Cyber-Glass UI &amp; AI Tutor (Orion):</w:t>
      </w:r>
      <w:r w:rsidRPr="001B49F0">
        <w:rPr>
          <w:rFonts w:ascii="Bookman Old Style" w:eastAsia="Arial" w:hAnsi="Bookman Old Style" w:cs="Arial"/>
          <w:lang w:val="en-IN"/>
        </w:rPr>
        <w:t> Integrating a seamless, premium user experience.</w:t>
      </w:r>
    </w:p>
    <w:p w14:paraId="4B0A8D15" w14:textId="77777777" w:rsid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7B41ABAA" w14:textId="4B9FC30C" w:rsidR="00F27FD1" w:rsidRP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VI. Process Description</w:t>
      </w:r>
    </w:p>
    <w:p w14:paraId="606B57FE" w14:textId="77777777" w:rsidR="001B49F0" w:rsidRPr="001B49F0" w:rsidRDefault="001B49F0" w:rsidP="001B49F0">
      <w:pPr>
        <w:numPr>
          <w:ilvl w:val="0"/>
          <w:numId w:val="9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Authentication Module:</w:t>
      </w:r>
      <w:r w:rsidRPr="001B49F0">
        <w:rPr>
          <w:rFonts w:ascii="Bookman Old Style" w:eastAsia="Arial" w:hAnsi="Bookman Old Style" w:cs="Arial"/>
          <w:lang w:val="en-IN"/>
        </w:rPr>
        <w:t xml:space="preserve"> Handles secure registration and 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passwordless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login using FIDO2/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WebAuthn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standard (Passkeys) and fallback TOTP mechanisms.</w:t>
      </w:r>
    </w:p>
    <w:p w14:paraId="111B839E" w14:textId="77777777" w:rsidR="001B49F0" w:rsidRPr="001B49F0" w:rsidRDefault="001B49F0" w:rsidP="001B49F0">
      <w:pPr>
        <w:numPr>
          <w:ilvl w:val="0"/>
          <w:numId w:val="9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Session Management:</w:t>
      </w:r>
      <w:r w:rsidRPr="001B49F0">
        <w:rPr>
          <w:rFonts w:ascii="Bookman Old Style" w:eastAsia="Arial" w:hAnsi="Bookman Old Style" w:cs="Arial"/>
          <w:lang w:val="en-IN"/>
        </w:rPr>
        <w:t> Secure, encrypted Flask-Login sessions track operative states, terminating upon anomaly detection.</w:t>
      </w:r>
    </w:p>
    <w:p w14:paraId="6794FDCB" w14:textId="77777777" w:rsidR="001B49F0" w:rsidRPr="001B49F0" w:rsidRDefault="001B49F0" w:rsidP="001B49F0">
      <w:pPr>
        <w:numPr>
          <w:ilvl w:val="0"/>
          <w:numId w:val="9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Authorization Module (The "Nexus"):</w:t>
      </w:r>
      <w:r w:rsidRPr="001B49F0">
        <w:rPr>
          <w:rFonts w:ascii="Bookman Old Style" w:eastAsia="Arial" w:hAnsi="Bookman Old Style" w:cs="Arial"/>
          <w:lang w:val="en-IN"/>
        </w:rPr>
        <w:t> Restricts access based on hierarchical roles: Student (academic data), Teacher (class data), and Admin (system audit and clearance).</w:t>
      </w:r>
    </w:p>
    <w:p w14:paraId="59D933D4" w14:textId="77777777" w:rsidR="001B49F0" w:rsidRPr="001B49F0" w:rsidRDefault="001B49F0" w:rsidP="001B49F0">
      <w:pPr>
        <w:numPr>
          <w:ilvl w:val="0"/>
          <w:numId w:val="9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Intrusion Prevention System (IPS):</w:t>
      </w:r>
      <w:r w:rsidRPr="001B49F0">
        <w:rPr>
          <w:rFonts w:ascii="Bookman Old Style" w:eastAsia="Arial" w:hAnsi="Bookman Old Style" w:cs="Arial"/>
          <w:lang w:val="en-IN"/>
        </w:rPr>
        <w:t xml:space="preserve"> A globally scoped monitoring engine that scans all inbound traffic for SQLi and XSS payloads, </w:t>
      </w:r>
      <w:r w:rsidRPr="001B49F0">
        <w:rPr>
          <w:rFonts w:ascii="Bookman Old Style" w:eastAsia="Arial" w:hAnsi="Bookman Old Style" w:cs="Arial"/>
          <w:lang w:val="en-IN"/>
        </w:rPr>
        <w:lastRenderedPageBreak/>
        <w:t>triggering an automatic IP quarantine (403 Forbidden) upon threat detection.</w:t>
      </w:r>
    </w:p>
    <w:p w14:paraId="258D232D" w14:textId="77777777" w:rsidR="00F27FD1" w:rsidRP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</w:p>
    <w:p w14:paraId="2DF8A1CA" w14:textId="77777777" w:rsid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VII. Resources and Limitations</w:t>
      </w:r>
    </w:p>
    <w:p w14:paraId="3D7E5E3E" w14:textId="77777777" w:rsidR="00F27FD1" w:rsidRP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5F787497" w14:textId="77777777" w:rsidR="001B49F0" w:rsidRPr="001B49F0" w:rsidRDefault="001B49F0" w:rsidP="001B49F0">
      <w:pPr>
        <w:numPr>
          <w:ilvl w:val="0"/>
          <w:numId w:val="10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Hardware: </w:t>
      </w:r>
      <w:r w:rsidRPr="001B49F0">
        <w:rPr>
          <w:rFonts w:ascii="Bookman Old Style" w:eastAsia="Arial" w:hAnsi="Bookman Old Style" w:cs="Arial"/>
          <w:lang w:val="en-IN"/>
        </w:rPr>
        <w:t>Standard development workstations and mobile devices equipped with biometric sensors (for Passkey testing).</w:t>
      </w:r>
    </w:p>
    <w:p w14:paraId="2B1DA1B1" w14:textId="77777777" w:rsidR="001B49F0" w:rsidRPr="001B49F0" w:rsidRDefault="001B49F0" w:rsidP="001B49F0">
      <w:pPr>
        <w:numPr>
          <w:ilvl w:val="0"/>
          <w:numId w:val="10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Software: </w:t>
      </w:r>
      <w:r w:rsidRPr="001B49F0">
        <w:rPr>
          <w:rFonts w:ascii="Bookman Old Style" w:eastAsia="Arial" w:hAnsi="Bookman Old Style" w:cs="Arial"/>
          <w:lang w:val="en-IN"/>
        </w:rPr>
        <w:t xml:space="preserve">Python, Flask, Flask-Login, SQLite, 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WebAuthn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libraries, 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PyOTP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>, and Tailwind CSS.</w:t>
      </w:r>
    </w:p>
    <w:p w14:paraId="2AD0DF2A" w14:textId="77777777" w:rsidR="001B49F0" w:rsidRPr="001B49F0" w:rsidRDefault="001B49F0" w:rsidP="001B49F0">
      <w:pPr>
        <w:numPr>
          <w:ilvl w:val="0"/>
          <w:numId w:val="10"/>
        </w:num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Limitations: </w:t>
      </w:r>
      <w:r w:rsidRPr="001B49F0">
        <w:rPr>
          <w:rFonts w:ascii="Bookman Old Style" w:eastAsia="Arial" w:hAnsi="Bookman Old Style" w:cs="Arial"/>
          <w:lang w:val="en-IN"/>
        </w:rPr>
        <w:t>The framework operates as an isolated software prototype and currently does not integrate directly with legacy hardware architectures, enterprise Active Directory distributions, or physical campus access control hardware</w:t>
      </w:r>
      <w:r w:rsidRPr="001B49F0">
        <w:rPr>
          <w:rFonts w:ascii="Bookman Old Style" w:eastAsia="Arial" w:hAnsi="Bookman Old Style" w:cs="Arial"/>
          <w:b/>
          <w:bCs/>
          <w:lang w:val="en-IN"/>
        </w:rPr>
        <w:t>.</w:t>
      </w:r>
    </w:p>
    <w:p w14:paraId="225BD94A" w14:textId="77777777" w:rsid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4EAC01F5" w14:textId="328B3ACF" w:rsidR="00F27FD1" w:rsidRDefault="00F27FD1" w:rsidP="00F27FD1">
      <w:pPr>
        <w:spacing w:line="360" w:lineRule="auto"/>
        <w:ind w:left="720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VIII. Testing Technologies used</w:t>
      </w:r>
    </w:p>
    <w:p w14:paraId="2DA6F100" w14:textId="77777777" w:rsidR="00F27FD1" w:rsidRPr="00F27FD1" w:rsidRDefault="00F27FD1" w:rsidP="00F27FD1">
      <w:pPr>
        <w:spacing w:line="360" w:lineRule="auto"/>
        <w:ind w:left="720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0DE94911" w14:textId="77777777" w:rsidR="001B49F0" w:rsidRPr="001B49F0" w:rsidRDefault="001B49F0" w:rsidP="001B49F0">
      <w:pPr>
        <w:numPr>
          <w:ilvl w:val="0"/>
          <w:numId w:val="11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Black Box Testing</w:t>
      </w:r>
      <w:r w:rsidRPr="001B49F0">
        <w:rPr>
          <w:rFonts w:ascii="Bookman Old Style" w:eastAsia="Arial" w:hAnsi="Bookman Old Style" w:cs="Arial"/>
          <w:lang w:val="en-IN"/>
        </w:rPr>
        <w:t>: Verification of the registration flow, IP clearance requests via the Orion AI, and role-based dashboard rendering.</w:t>
      </w:r>
    </w:p>
    <w:p w14:paraId="49A4D6C9" w14:textId="77777777" w:rsidR="001B49F0" w:rsidRPr="001B49F0" w:rsidRDefault="001B49F0" w:rsidP="001B49F0">
      <w:pPr>
        <w:numPr>
          <w:ilvl w:val="0"/>
          <w:numId w:val="11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White Box Testing: </w:t>
      </w:r>
      <w:r w:rsidRPr="001B49F0">
        <w:rPr>
          <w:rFonts w:ascii="Bookman Old Style" w:eastAsia="Arial" w:hAnsi="Bookman Old Style" w:cs="Arial"/>
          <w:lang w:val="en-IN"/>
        </w:rPr>
        <w:t xml:space="preserve">Verification of the IPS Regex signature matching engine and cryptographic </w:t>
      </w:r>
      <w:proofErr w:type="spellStart"/>
      <w:r w:rsidRPr="001B49F0">
        <w:rPr>
          <w:rFonts w:ascii="Bookman Old Style" w:eastAsia="Arial" w:hAnsi="Bookman Old Style" w:cs="Arial"/>
          <w:lang w:val="en-IN"/>
        </w:rPr>
        <w:t>WebAuthn</w:t>
      </w:r>
      <w:proofErr w:type="spellEnd"/>
      <w:r w:rsidRPr="001B49F0">
        <w:rPr>
          <w:rFonts w:ascii="Bookman Old Style" w:eastAsia="Arial" w:hAnsi="Bookman Old Style" w:cs="Arial"/>
          <w:lang w:val="en-IN"/>
        </w:rPr>
        <w:t xml:space="preserve"> payload validations.</w:t>
      </w:r>
    </w:p>
    <w:p w14:paraId="53D0AD0B" w14:textId="77777777" w:rsidR="001B49F0" w:rsidRPr="001B49F0" w:rsidRDefault="001B49F0" w:rsidP="001B49F0">
      <w:pPr>
        <w:numPr>
          <w:ilvl w:val="0"/>
          <w:numId w:val="11"/>
        </w:numPr>
        <w:spacing w:line="360" w:lineRule="auto"/>
        <w:jc w:val="both"/>
        <w:rPr>
          <w:rFonts w:ascii="Bookman Old Style" w:eastAsia="Arial" w:hAnsi="Bookman Old Style" w:cs="Arial"/>
          <w:lang w:val="en-IN"/>
        </w:rPr>
      </w:pPr>
      <w:r w:rsidRPr="001B49F0">
        <w:rPr>
          <w:rFonts w:ascii="Bookman Old Style" w:eastAsia="Arial" w:hAnsi="Bookman Old Style" w:cs="Arial"/>
          <w:b/>
          <w:bCs/>
          <w:lang w:val="en-IN"/>
        </w:rPr>
        <w:t>Security Penetration Testing: </w:t>
      </w:r>
      <w:r w:rsidRPr="001B49F0">
        <w:rPr>
          <w:rFonts w:ascii="Bookman Old Style" w:eastAsia="Arial" w:hAnsi="Bookman Old Style" w:cs="Arial"/>
          <w:lang w:val="en-IN"/>
        </w:rPr>
        <w:t>Deliberate injection of XSS (&lt;script&gt;) and SQLi (' OR 1=1--) payloads to validate the automated IP quarantine mechanism and 403 lockout screens.</w:t>
      </w:r>
    </w:p>
    <w:p w14:paraId="2C3E1063" w14:textId="77777777" w:rsidR="00F27FD1" w:rsidRDefault="00F27FD1" w:rsidP="00F27FD1">
      <w:pPr>
        <w:spacing w:line="360" w:lineRule="auto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34820F32" w14:textId="38ABA74D" w:rsidR="00F27FD1" w:rsidRDefault="00F27FD1" w:rsidP="00F27FD1">
      <w:pPr>
        <w:spacing w:line="360" w:lineRule="auto"/>
        <w:ind w:left="360"/>
        <w:jc w:val="both"/>
        <w:rPr>
          <w:rFonts w:ascii="Bookman Old Style" w:eastAsia="Arial" w:hAnsi="Bookman Old Style" w:cs="Arial"/>
          <w:b/>
          <w:bCs/>
          <w:lang w:val="en-IN"/>
        </w:rPr>
      </w:pPr>
      <w:r w:rsidRPr="00F27FD1">
        <w:rPr>
          <w:rFonts w:ascii="Bookman Old Style" w:eastAsia="Arial" w:hAnsi="Bookman Old Style" w:cs="Arial"/>
          <w:b/>
          <w:bCs/>
          <w:lang w:val="en-IN"/>
        </w:rPr>
        <w:t>IX. Conclusion</w:t>
      </w:r>
    </w:p>
    <w:p w14:paraId="01005BFB" w14:textId="77777777" w:rsidR="00F27FD1" w:rsidRPr="00F27FD1" w:rsidRDefault="00F27FD1" w:rsidP="00F27FD1">
      <w:pPr>
        <w:spacing w:line="360" w:lineRule="auto"/>
        <w:ind w:left="360"/>
        <w:jc w:val="both"/>
        <w:rPr>
          <w:rFonts w:ascii="Bookman Old Style" w:eastAsia="Arial" w:hAnsi="Bookman Old Style" w:cs="Arial"/>
          <w:b/>
          <w:bCs/>
          <w:lang w:val="en-IN"/>
        </w:rPr>
      </w:pPr>
    </w:p>
    <w:p w14:paraId="625F08D3" w14:textId="6CC0B9CC" w:rsidR="00F27FD1" w:rsidRPr="00B72716" w:rsidRDefault="00B72716" w:rsidP="00B72716">
      <w:pPr>
        <w:spacing w:line="360" w:lineRule="auto"/>
        <w:ind w:left="360"/>
        <w:jc w:val="both"/>
        <w:rPr>
          <w:rFonts w:ascii="Bookman Old Style" w:eastAsia="Arial" w:hAnsi="Bookman Old Style" w:cs="Arial"/>
          <w:lang w:val="en-IN"/>
        </w:rPr>
      </w:pPr>
      <w:r w:rsidRPr="00B72716">
        <w:rPr>
          <w:rFonts w:ascii="Bookman Old Style" w:eastAsia="Arial" w:hAnsi="Bookman Old Style" w:cs="Arial"/>
        </w:rPr>
        <w:t xml:space="preserve">The EdTech Identity Security Framework successfully proves that modern, enterprise-grade security protocols (Zero-Trust, </w:t>
      </w:r>
      <w:proofErr w:type="spellStart"/>
      <w:r w:rsidRPr="00B72716">
        <w:rPr>
          <w:rFonts w:ascii="Bookman Old Style" w:eastAsia="Arial" w:hAnsi="Bookman Old Style" w:cs="Arial"/>
        </w:rPr>
        <w:t>WebAuthn</w:t>
      </w:r>
      <w:proofErr w:type="spellEnd"/>
      <w:r w:rsidRPr="00B72716">
        <w:rPr>
          <w:rFonts w:ascii="Bookman Old Style" w:eastAsia="Arial" w:hAnsi="Bookman Old Style" w:cs="Arial"/>
        </w:rPr>
        <w:t>, and IPS) can be effectively married to academic portals. By discarding traditional passwords and actively neutralizing hostile payloads, this framework sets a new baseline for protecting student and faculty integrations in modern learning environments.</w:t>
      </w:r>
    </w:p>
    <w:p w14:paraId="61CBA2EF" w14:textId="77777777" w:rsidR="00E17810" w:rsidRDefault="00E17810" w:rsidP="00EB0C75">
      <w:pPr>
        <w:jc w:val="both"/>
        <w:rPr>
          <w:rFonts w:ascii="Arial" w:eastAsia="Arial" w:hAnsi="Arial" w:cs="Arial"/>
          <w:i/>
          <w:sz w:val="22"/>
          <w:szCs w:val="22"/>
        </w:rPr>
      </w:pPr>
    </w:p>
    <w:p w14:paraId="5C36973E" w14:textId="77777777" w:rsidR="00EB0C75" w:rsidRDefault="00EB0C75" w:rsidP="00EB0C75">
      <w:pPr>
        <w:jc w:val="both"/>
      </w:pPr>
    </w:p>
    <w:p w14:paraId="35551F5C" w14:textId="77777777" w:rsidR="00EB0C75" w:rsidRDefault="00EB0C75" w:rsidP="00EB0C75">
      <w:pPr>
        <w:jc w:val="both"/>
      </w:pPr>
      <w:r>
        <w:br w:type="page"/>
      </w:r>
    </w:p>
    <w:p w14:paraId="3DDE6F2F" w14:textId="77777777" w:rsidR="00EB0C75" w:rsidRDefault="00EB0C75" w:rsidP="00EB0C75">
      <w:pPr>
        <w:jc w:val="both"/>
      </w:pPr>
      <w:r>
        <w:lastRenderedPageBreak/>
        <w:t xml:space="preserve"> </w:t>
      </w:r>
    </w:p>
    <w:sectPr w:rsidR="00EB0C75" w:rsidSect="00F27FD1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11E"/>
    <w:multiLevelType w:val="multilevel"/>
    <w:tmpl w:val="EB7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354"/>
    <w:multiLevelType w:val="multilevel"/>
    <w:tmpl w:val="954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5413"/>
    <w:multiLevelType w:val="multilevel"/>
    <w:tmpl w:val="2B56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60EC1"/>
    <w:multiLevelType w:val="multilevel"/>
    <w:tmpl w:val="5F4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7380"/>
    <w:multiLevelType w:val="multilevel"/>
    <w:tmpl w:val="732C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E04FC"/>
    <w:multiLevelType w:val="multilevel"/>
    <w:tmpl w:val="C058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D2640"/>
    <w:multiLevelType w:val="multilevel"/>
    <w:tmpl w:val="310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02664"/>
    <w:multiLevelType w:val="multilevel"/>
    <w:tmpl w:val="0F8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718CB"/>
    <w:multiLevelType w:val="multilevel"/>
    <w:tmpl w:val="D80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E4203"/>
    <w:multiLevelType w:val="multilevel"/>
    <w:tmpl w:val="79121BF0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2312" w:hanging="360"/>
      </w:pPr>
    </w:lvl>
    <w:lvl w:ilvl="2">
      <w:start w:val="1"/>
      <w:numFmt w:val="lowerRoman"/>
      <w:lvlText w:val="%3."/>
      <w:lvlJc w:val="right"/>
      <w:pPr>
        <w:ind w:left="3032" w:hanging="180"/>
      </w:pPr>
    </w:lvl>
    <w:lvl w:ilvl="3">
      <w:start w:val="1"/>
      <w:numFmt w:val="decimal"/>
      <w:lvlText w:val="%4."/>
      <w:lvlJc w:val="left"/>
      <w:pPr>
        <w:ind w:left="3752" w:hanging="360"/>
      </w:pPr>
    </w:lvl>
    <w:lvl w:ilvl="4">
      <w:start w:val="1"/>
      <w:numFmt w:val="lowerLetter"/>
      <w:lvlText w:val="%5."/>
      <w:lvlJc w:val="left"/>
      <w:pPr>
        <w:ind w:left="4472" w:hanging="360"/>
      </w:pPr>
    </w:lvl>
    <w:lvl w:ilvl="5">
      <w:start w:val="1"/>
      <w:numFmt w:val="lowerRoman"/>
      <w:lvlText w:val="%6."/>
      <w:lvlJc w:val="right"/>
      <w:pPr>
        <w:ind w:left="5192" w:hanging="180"/>
      </w:pPr>
    </w:lvl>
    <w:lvl w:ilvl="6">
      <w:start w:val="1"/>
      <w:numFmt w:val="decimal"/>
      <w:lvlText w:val="%7."/>
      <w:lvlJc w:val="left"/>
      <w:pPr>
        <w:ind w:left="5912" w:hanging="360"/>
      </w:pPr>
    </w:lvl>
    <w:lvl w:ilvl="7">
      <w:start w:val="1"/>
      <w:numFmt w:val="lowerLetter"/>
      <w:lvlText w:val="%8."/>
      <w:lvlJc w:val="left"/>
      <w:pPr>
        <w:ind w:left="6632" w:hanging="360"/>
      </w:pPr>
    </w:lvl>
    <w:lvl w:ilvl="8">
      <w:start w:val="1"/>
      <w:numFmt w:val="lowerRoman"/>
      <w:lvlText w:val="%9."/>
      <w:lvlJc w:val="right"/>
      <w:pPr>
        <w:ind w:left="7352" w:hanging="180"/>
      </w:pPr>
    </w:lvl>
  </w:abstractNum>
  <w:abstractNum w:abstractNumId="10" w15:restartNumberingAfterBreak="0">
    <w:nsid w:val="768A5360"/>
    <w:multiLevelType w:val="multilevel"/>
    <w:tmpl w:val="874E54D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901402738">
    <w:abstractNumId w:val="9"/>
  </w:num>
  <w:num w:numId="2" w16cid:durableId="561212937">
    <w:abstractNumId w:val="2"/>
  </w:num>
  <w:num w:numId="3" w16cid:durableId="1998028089">
    <w:abstractNumId w:val="10"/>
  </w:num>
  <w:num w:numId="4" w16cid:durableId="837693082">
    <w:abstractNumId w:val="4"/>
  </w:num>
  <w:num w:numId="5" w16cid:durableId="996491717">
    <w:abstractNumId w:val="0"/>
  </w:num>
  <w:num w:numId="6" w16cid:durableId="215893723">
    <w:abstractNumId w:val="8"/>
  </w:num>
  <w:num w:numId="7" w16cid:durableId="1135412877">
    <w:abstractNumId w:val="7"/>
  </w:num>
  <w:num w:numId="8" w16cid:durableId="985667119">
    <w:abstractNumId w:val="5"/>
  </w:num>
  <w:num w:numId="9" w16cid:durableId="141585314">
    <w:abstractNumId w:val="1"/>
  </w:num>
  <w:num w:numId="10" w16cid:durableId="441847465">
    <w:abstractNumId w:val="6"/>
  </w:num>
  <w:num w:numId="11" w16cid:durableId="992298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10"/>
    <w:rsid w:val="00091C2D"/>
    <w:rsid w:val="000A1699"/>
    <w:rsid w:val="001B49F0"/>
    <w:rsid w:val="002723F9"/>
    <w:rsid w:val="0054152A"/>
    <w:rsid w:val="009B7FAD"/>
    <w:rsid w:val="00AF2B25"/>
    <w:rsid w:val="00B72716"/>
    <w:rsid w:val="00D9062B"/>
    <w:rsid w:val="00E17810"/>
    <w:rsid w:val="00EB0C75"/>
    <w:rsid w:val="00F2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4C11"/>
  <w15:docId w15:val="{835EEA78-81E4-4961-BB81-7FADCA26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2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B0C75"/>
    <w:pPr>
      <w:ind w:left="720"/>
      <w:contextualSpacing/>
    </w:pPr>
  </w:style>
  <w:style w:type="paragraph" w:customStyle="1" w:styleId="isselectedend">
    <w:name w:val="isselectedend"/>
    <w:basedOn w:val="Normal"/>
    <w:rsid w:val="00EB0C75"/>
    <w:pPr>
      <w:spacing w:before="100" w:beforeAutospacing="1" w:after="100" w:afterAutospacing="1"/>
    </w:pPr>
    <w:rPr>
      <w:lang w:val="en-IN"/>
    </w:rPr>
  </w:style>
  <w:style w:type="character" w:styleId="Strong">
    <w:name w:val="Strong"/>
    <w:basedOn w:val="DefaultParagraphFont"/>
    <w:uiPriority w:val="22"/>
    <w:qFormat/>
    <w:rsid w:val="00EB0C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C75"/>
    <w:pPr>
      <w:spacing w:before="100" w:beforeAutospacing="1" w:after="100" w:afterAutospacing="1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9B7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hycM1tefpaRNVAYGcQ5ALTAcRw==">AMUW2mVals0ULRqXLDuTnfjyx179t36W6Fvlrl37bcU1wwmvN3yzrUX0FJ0do1knys7aedHGtx7elhcKhZFjT9jFaQOUFru8af/FlF1FZer3UKBUaj3T7pM=</go:docsCustomData>
</go:gDocsCustomXmlDataStorage>
</file>

<file path=customXml/itemProps1.xml><?xml version="1.0" encoding="utf-8"?>
<ds:datastoreItem xmlns:ds="http://schemas.openxmlformats.org/officeDocument/2006/customXml" ds:itemID="{C551DC49-E95B-4946-A356-9B3D9210D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Srijana</dc:creator>
  <cp:lastModifiedBy>Giridhar pai</cp:lastModifiedBy>
  <cp:revision>2</cp:revision>
  <cp:lastPrinted>2026-04-11T18:49:00Z</cp:lastPrinted>
  <dcterms:created xsi:type="dcterms:W3CDTF">2026-04-16T21:53:00Z</dcterms:created>
  <dcterms:modified xsi:type="dcterms:W3CDTF">2026-04-16T21:53:00Z</dcterms:modified>
</cp:coreProperties>
</file>