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E41C2" w14:textId="77777777" w:rsidR="00ED7FC7" w:rsidRPr="00ED7FC7" w:rsidRDefault="00ED7FC7" w:rsidP="00ED7FC7">
      <w:pPr>
        <w:rPr>
          <w:b/>
          <w:bCs/>
        </w:rPr>
      </w:pPr>
      <w:proofErr w:type="spellStart"/>
      <w:r w:rsidRPr="00ED7FC7">
        <w:rPr>
          <w:b/>
          <w:bCs/>
        </w:rPr>
        <w:t>Behavioral</w:t>
      </w:r>
      <w:proofErr w:type="spellEnd"/>
      <w:r w:rsidRPr="00ED7FC7">
        <w:rPr>
          <w:b/>
          <w:bCs/>
        </w:rPr>
        <w:t xml:space="preserve"> Clustering (Marketing) Documentation</w:t>
      </w:r>
    </w:p>
    <w:p w14:paraId="602D6845" w14:textId="77777777" w:rsidR="00ED7FC7" w:rsidRPr="00ED7FC7" w:rsidRDefault="00ED7FC7" w:rsidP="00ED7FC7">
      <w:r w:rsidRPr="00ED7FC7">
        <w:t>This process documents the creation of a dynamic customer segmentation model.</w:t>
      </w:r>
    </w:p>
    <w:p w14:paraId="49061321" w14:textId="77777777" w:rsidR="00ED7FC7" w:rsidRPr="00ED7FC7" w:rsidRDefault="00ED7FC7" w:rsidP="00ED7FC7">
      <w:pPr>
        <w:rPr>
          <w:b/>
          <w:bCs/>
        </w:rPr>
      </w:pPr>
      <w:r w:rsidRPr="00ED7FC7">
        <w:rPr>
          <w:b/>
          <w:bCs/>
        </w:rPr>
        <w:t>Phase 1: Data Preparation and Feature Engineering</w:t>
      </w:r>
    </w:p>
    <w:p w14:paraId="0918C0B1" w14:textId="77777777" w:rsidR="00ED7FC7" w:rsidRPr="00ED7FC7" w:rsidRDefault="00ED7FC7" w:rsidP="00ED7FC7">
      <w:pPr>
        <w:numPr>
          <w:ilvl w:val="0"/>
          <w:numId w:val="1"/>
        </w:numPr>
      </w:pPr>
      <w:r w:rsidRPr="00ED7FC7">
        <w:rPr>
          <w:b/>
          <w:bCs/>
        </w:rPr>
        <w:t>Data Simulation:</w:t>
      </w:r>
      <w:r w:rsidRPr="00ED7FC7">
        <w:t xml:space="preserve"> Generate simulated customer transactional data (e.g., 12 months of utilization).</w:t>
      </w:r>
    </w:p>
    <w:p w14:paraId="15A508C4" w14:textId="77777777" w:rsidR="00ED7FC7" w:rsidRPr="00ED7FC7" w:rsidRDefault="00ED7FC7" w:rsidP="00ED7FC7">
      <w:pPr>
        <w:numPr>
          <w:ilvl w:val="0"/>
          <w:numId w:val="1"/>
        </w:numPr>
      </w:pPr>
      <w:r w:rsidRPr="00ED7FC7">
        <w:rPr>
          <w:b/>
          <w:bCs/>
        </w:rPr>
        <w:t>Feature Engineering:</w:t>
      </w:r>
      <w:r w:rsidRPr="00ED7FC7">
        <w:t xml:space="preserve"> Manually calculate and engineer three key </w:t>
      </w:r>
      <w:proofErr w:type="spellStart"/>
      <w:r w:rsidRPr="00ED7FC7">
        <w:t>behavioral</w:t>
      </w:r>
      <w:proofErr w:type="spellEnd"/>
      <w:r w:rsidRPr="00ED7FC7">
        <w:t xml:space="preserve"> features:</w:t>
      </w:r>
    </w:p>
    <w:p w14:paraId="774DFF19" w14:textId="77777777" w:rsidR="00ED7FC7" w:rsidRPr="00ED7FC7" w:rsidRDefault="00ED7FC7" w:rsidP="00ED7FC7">
      <w:pPr>
        <w:numPr>
          <w:ilvl w:val="1"/>
          <w:numId w:val="1"/>
        </w:numPr>
      </w:pPr>
      <w:r w:rsidRPr="00ED7FC7">
        <w:rPr>
          <w:b/>
          <w:bCs/>
        </w:rPr>
        <w:t>Average Utilization</w:t>
      </w:r>
    </w:p>
    <w:p w14:paraId="06404F42" w14:textId="77777777" w:rsidR="00ED7FC7" w:rsidRPr="00ED7FC7" w:rsidRDefault="00ED7FC7" w:rsidP="00ED7FC7">
      <w:pPr>
        <w:numPr>
          <w:ilvl w:val="1"/>
          <w:numId w:val="1"/>
        </w:numPr>
      </w:pPr>
      <w:r w:rsidRPr="00ED7FC7">
        <w:rPr>
          <w:b/>
          <w:bCs/>
        </w:rPr>
        <w:t>Utilization Volatility</w:t>
      </w:r>
      <w:r w:rsidRPr="00ED7FC7">
        <w:t xml:space="preserve"> (Standard deviation of utilization).</w:t>
      </w:r>
    </w:p>
    <w:p w14:paraId="6C2D3D1D" w14:textId="77777777" w:rsidR="00ED7FC7" w:rsidRPr="00ED7FC7" w:rsidRDefault="00ED7FC7" w:rsidP="00ED7FC7">
      <w:pPr>
        <w:numPr>
          <w:ilvl w:val="1"/>
          <w:numId w:val="1"/>
        </w:numPr>
      </w:pPr>
      <w:r w:rsidRPr="00ED7FC7">
        <w:rPr>
          <w:b/>
          <w:bCs/>
        </w:rPr>
        <w:t>Paydown Indicator</w:t>
      </w:r>
      <w:r w:rsidRPr="00ED7FC7">
        <w:t xml:space="preserve"> (e.g., the difference between max and recent utilization).</w:t>
      </w:r>
    </w:p>
    <w:p w14:paraId="1E8E6CD6" w14:textId="77777777" w:rsidR="00ED7FC7" w:rsidRPr="00ED7FC7" w:rsidRDefault="00ED7FC7" w:rsidP="00ED7FC7">
      <w:pPr>
        <w:rPr>
          <w:b/>
          <w:bCs/>
        </w:rPr>
      </w:pPr>
      <w:r w:rsidRPr="00ED7FC7">
        <w:rPr>
          <w:b/>
          <w:bCs/>
        </w:rPr>
        <w:t>Phase 2: Model Training and Segmentation</w:t>
      </w:r>
    </w:p>
    <w:p w14:paraId="58F2056A" w14:textId="77777777" w:rsidR="00ED7FC7" w:rsidRPr="00ED7FC7" w:rsidRDefault="00ED7FC7" w:rsidP="00ED7FC7">
      <w:pPr>
        <w:numPr>
          <w:ilvl w:val="0"/>
          <w:numId w:val="2"/>
        </w:numPr>
      </w:pPr>
      <w:r w:rsidRPr="00ED7FC7">
        <w:rPr>
          <w:b/>
          <w:bCs/>
        </w:rPr>
        <w:t>Clustering Method:</w:t>
      </w:r>
      <w:r w:rsidRPr="00ED7FC7">
        <w:t xml:space="preserve"> Select </w:t>
      </w:r>
      <w:r w:rsidRPr="00ED7FC7">
        <w:rPr>
          <w:b/>
          <w:bCs/>
        </w:rPr>
        <w:t>K-Means Clustering</w:t>
      </w:r>
      <w:r w:rsidRPr="00ED7FC7">
        <w:t xml:space="preserve"> as the unsupervised method.</w:t>
      </w:r>
    </w:p>
    <w:p w14:paraId="57C68BC6" w14:textId="77777777" w:rsidR="00ED7FC7" w:rsidRPr="00ED7FC7" w:rsidRDefault="00ED7FC7" w:rsidP="00ED7FC7">
      <w:pPr>
        <w:numPr>
          <w:ilvl w:val="0"/>
          <w:numId w:val="2"/>
        </w:numPr>
      </w:pPr>
      <w:r w:rsidRPr="00ED7FC7">
        <w:rPr>
          <w:b/>
          <w:bCs/>
        </w:rPr>
        <w:t>Optimal K Determination (Simplified):</w:t>
      </w:r>
      <w:r w:rsidRPr="00ED7FC7">
        <w:t xml:space="preserve"> Manually define $K=3$ based on the business objective (Stable, High-Risk, Paydown Phase).</w:t>
      </w:r>
    </w:p>
    <w:p w14:paraId="76ED03B7" w14:textId="77777777" w:rsidR="00ED7FC7" w:rsidRPr="00ED7FC7" w:rsidRDefault="00ED7FC7" w:rsidP="00ED7FC7">
      <w:pPr>
        <w:numPr>
          <w:ilvl w:val="0"/>
          <w:numId w:val="2"/>
        </w:numPr>
      </w:pPr>
      <w:r w:rsidRPr="00ED7FC7">
        <w:rPr>
          <w:b/>
          <w:bCs/>
        </w:rPr>
        <w:t>Training:</w:t>
      </w:r>
      <w:r w:rsidRPr="00ED7FC7">
        <w:t xml:space="preserve"> Fit the K-Means model using the three engineered features.</w:t>
      </w:r>
    </w:p>
    <w:p w14:paraId="7DB48D0C" w14:textId="77777777" w:rsidR="00ED7FC7" w:rsidRPr="00ED7FC7" w:rsidRDefault="00ED7FC7" w:rsidP="00ED7FC7">
      <w:pPr>
        <w:numPr>
          <w:ilvl w:val="0"/>
          <w:numId w:val="2"/>
        </w:numPr>
      </w:pPr>
      <w:r w:rsidRPr="00ED7FC7">
        <w:rPr>
          <w:b/>
          <w:bCs/>
        </w:rPr>
        <w:t>Cluster Interpretation:</w:t>
      </w:r>
      <w:r w:rsidRPr="00ED7FC7">
        <w:t xml:space="preserve"> </w:t>
      </w:r>
      <w:proofErr w:type="spellStart"/>
      <w:r w:rsidRPr="00ED7FC7">
        <w:t>Analyze</w:t>
      </w:r>
      <w:proofErr w:type="spellEnd"/>
      <w:r w:rsidRPr="00ED7FC7">
        <w:t xml:space="preserve"> the mean values of the features within each cluster to assign a </w:t>
      </w:r>
      <w:r w:rsidRPr="00ED7FC7">
        <w:rPr>
          <w:b/>
          <w:bCs/>
        </w:rPr>
        <w:t>Business Label</w:t>
      </w:r>
      <w:r w:rsidRPr="00ED7FC7">
        <w:t xml:space="preserve"> (e.g., Cluster 2 = "Paydown Phase").</w:t>
      </w:r>
    </w:p>
    <w:p w14:paraId="1293F215" w14:textId="77777777" w:rsidR="00ED7FC7" w:rsidRPr="00ED7FC7" w:rsidRDefault="00ED7FC7" w:rsidP="00ED7FC7">
      <w:pPr>
        <w:rPr>
          <w:b/>
          <w:bCs/>
        </w:rPr>
      </w:pPr>
      <w:r w:rsidRPr="00ED7FC7">
        <w:rPr>
          <w:b/>
          <w:bCs/>
        </w:rPr>
        <w:t xml:space="preserve">Phase 3: Business Action and </w:t>
      </w:r>
      <w:proofErr w:type="spellStart"/>
      <w:r w:rsidRPr="00ED7FC7">
        <w:rPr>
          <w:b/>
          <w:bCs/>
        </w:rPr>
        <w:t>Streamlit</w:t>
      </w:r>
      <w:proofErr w:type="spellEnd"/>
      <w:r w:rsidRPr="00ED7FC7">
        <w:rPr>
          <w:b/>
          <w:bCs/>
        </w:rPr>
        <w:t xml:space="preserve"> Deployment</w:t>
      </w:r>
    </w:p>
    <w:p w14:paraId="50BAD8AF" w14:textId="77777777" w:rsidR="00ED7FC7" w:rsidRPr="00ED7FC7" w:rsidRDefault="00ED7FC7" w:rsidP="00ED7FC7">
      <w:pPr>
        <w:numPr>
          <w:ilvl w:val="0"/>
          <w:numId w:val="3"/>
        </w:numPr>
      </w:pPr>
      <w:r w:rsidRPr="00ED7FC7">
        <w:rPr>
          <w:b/>
          <w:bCs/>
        </w:rPr>
        <w:t>Segmentation Mapping:</w:t>
      </w:r>
      <w:r w:rsidRPr="00ED7FC7">
        <w:t xml:space="preserve"> Create a lookup table (the </w:t>
      </w:r>
      <w:proofErr w:type="spellStart"/>
      <w:r w:rsidRPr="00ED7FC7">
        <w:t>cluster_map</w:t>
      </w:r>
      <w:proofErr w:type="spellEnd"/>
      <w:r w:rsidRPr="00ED7FC7">
        <w:t>) that links the numerical cluster ID to the specific marketing action (e.g., Cluster 2 $\</w:t>
      </w:r>
      <w:proofErr w:type="spellStart"/>
      <w:r w:rsidRPr="00ED7FC7">
        <w:t>rightarrow</w:t>
      </w:r>
      <w:proofErr w:type="spellEnd"/>
      <w:r w:rsidRPr="00ED7FC7">
        <w:t>$ Balance Transfer Offer).</w:t>
      </w:r>
    </w:p>
    <w:p w14:paraId="2B178F3C" w14:textId="77777777" w:rsidR="00ED7FC7" w:rsidRPr="00ED7FC7" w:rsidRDefault="00ED7FC7" w:rsidP="00ED7FC7">
      <w:pPr>
        <w:numPr>
          <w:ilvl w:val="0"/>
          <w:numId w:val="3"/>
        </w:numPr>
      </w:pPr>
      <w:r w:rsidRPr="00ED7FC7">
        <w:rPr>
          <w:b/>
          <w:bCs/>
        </w:rPr>
        <w:t>Visualization:</w:t>
      </w:r>
      <w:r w:rsidRPr="00ED7FC7">
        <w:t xml:space="preserve"> Plot the clusters in a 2D space (e.g., </w:t>
      </w:r>
      <w:proofErr w:type="spellStart"/>
      <w:r w:rsidRPr="00ED7FC7">
        <w:t>Avg</w:t>
      </w:r>
      <w:proofErr w:type="spellEnd"/>
      <w:r w:rsidRPr="00ED7FC7">
        <w:t xml:space="preserve"> Utilization vs. Paydown Indicator) to visually validate segmentation.</w:t>
      </w:r>
    </w:p>
    <w:p w14:paraId="41DECC96" w14:textId="77777777" w:rsidR="00ED7FC7" w:rsidRPr="00ED7FC7" w:rsidRDefault="00ED7FC7" w:rsidP="00ED7FC7">
      <w:pPr>
        <w:numPr>
          <w:ilvl w:val="0"/>
          <w:numId w:val="3"/>
        </w:numPr>
      </w:pPr>
      <w:r w:rsidRPr="00ED7FC7">
        <w:rPr>
          <w:b/>
          <w:bCs/>
        </w:rPr>
        <w:t>Actionable Output:</w:t>
      </w:r>
      <w:r w:rsidRPr="00ED7FC7">
        <w:t xml:space="preserve"> Implement </w:t>
      </w:r>
      <w:proofErr w:type="spellStart"/>
      <w:r w:rsidRPr="00ED7FC7">
        <w:t>Streamlit</w:t>
      </w:r>
      <w:proofErr w:type="spellEnd"/>
      <w:r w:rsidRPr="00ED7FC7">
        <w:t xml:space="preserve"> logic to display the optimal </w:t>
      </w:r>
      <w:r w:rsidRPr="00ED7FC7">
        <w:rPr>
          <w:b/>
          <w:bCs/>
        </w:rPr>
        <w:t>Next-Best-Offer</w:t>
      </w:r>
      <w:r w:rsidRPr="00ED7FC7">
        <w:t xml:space="preserve"> when a simulated customer lands in the target cluster.</w:t>
      </w:r>
    </w:p>
    <w:p w14:paraId="415F3136" w14:textId="77777777" w:rsidR="0068181E" w:rsidRDefault="0068181E"/>
    <w:sectPr w:rsidR="0068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892"/>
    <w:multiLevelType w:val="multilevel"/>
    <w:tmpl w:val="E1EA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1CED"/>
    <w:multiLevelType w:val="multilevel"/>
    <w:tmpl w:val="E2F46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84E3B"/>
    <w:multiLevelType w:val="multilevel"/>
    <w:tmpl w:val="DCA89E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687627">
    <w:abstractNumId w:val="0"/>
  </w:num>
  <w:num w:numId="2" w16cid:durableId="688222179">
    <w:abstractNumId w:val="1"/>
  </w:num>
  <w:num w:numId="3" w16cid:durableId="1013604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7"/>
    <w:rsid w:val="0068181E"/>
    <w:rsid w:val="008522F5"/>
    <w:rsid w:val="009D7C8E"/>
    <w:rsid w:val="00ED7FC7"/>
    <w:rsid w:val="00FC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3582"/>
  <w15:chartTrackingRefBased/>
  <w15:docId w15:val="{1BD42D62-3233-4EFE-A5F0-7FE9BEFA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JOISON</dc:creator>
  <cp:keywords/>
  <dc:description/>
  <cp:lastModifiedBy>JESWIN JOISON</cp:lastModifiedBy>
  <cp:revision>1</cp:revision>
  <dcterms:created xsi:type="dcterms:W3CDTF">2025-10-30T12:04:00Z</dcterms:created>
  <dcterms:modified xsi:type="dcterms:W3CDTF">2025-10-30T12:05:00Z</dcterms:modified>
</cp:coreProperties>
</file>