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proceso: venta a crédito a un trabajador y su reflejo en FinantialTracker</w:t>
      </w:r>
    </w:p>
    <w:p>
      <w:r>
        <w:t xml:space="preserve">Sistema </w:t>
      </w:r>
      <w:r>
        <w:rPr>
          <w:b/>
        </w:rPr>
        <w:t>Sub Café</w:t>
      </w:r>
      <w:r>
        <w:t xml:space="preserve"> (tienda del Hospital San José) + </w:t>
      </w:r>
      <w:r>
        <w:rPr>
          <w:b/>
        </w:rPr>
        <w:t>FinantialTracker</w:t>
      </w:r>
      <w:r>
        <w:t xml:space="preserve"> (préstamos y planilla).</w:t>
      </w:r>
    </w:p>
    <w:p>
      <w:r>
        <w:t xml:space="preserve">Ambos usan </w:t>
      </w:r>
      <w:r>
        <w:rPr>
          <w:b/>
        </w:rPr>
        <w:t>la misma base de datos MySQL</w:t>
      </w:r>
      <w:r>
        <w:t xml:space="preserve"> (</w:t>
      </w:r>
      <w:r>
        <w:rPr>
          <w:rFonts w:ascii="Consolas" w:hAnsi="Consolas"/>
          <w:sz w:val="19"/>
        </w:rPr>
        <w:t>financialtracker1</w:t>
      </w:r>
      <w:r>
        <w:t>). La tienda registra la venta y la deuda;</w:t>
      </w:r>
    </w:p>
    <w:p>
      <w:r>
        <w:t xml:space="preserve">FinantialTracker la ve al instante en su menú </w:t>
      </w:r>
      <w:r>
        <w:rPr>
          <w:b/>
        </w:rPr>
        <w:t>DEUDAS TIENDA</w:t>
      </w:r>
      <w:r>
        <w:t>.</w:t>
      </w:r>
    </w:p>
    <w:p>
      <w:r>
        <w:t>Fecha de las capturas: 27/09/2026. Todas las pantallas son reales, tomadas con datos de prueba.</w:t>
      </w:r>
    </w:p>
    <w:p/>
    <w:p>
      <w:pPr>
        <w:pStyle w:val="Heading1"/>
      </w:pPr>
      <w:r>
        <w:t>1. Cómo funciona la unión</w:t>
      </w:r>
    </w:p>
    <w:p>
      <w:r>
        <w:rPr>
          <w:rFonts w:ascii="Consolas" w:hAnsi="Consolas"/>
          <w:sz w:val="17"/>
        </w:rPr>
        <w:t>Tienda (Flutter)  →  Backend Spring Boot  →  MySQL financialtracker1  ←  FinantialTracker (Java)</w:t>
        <w:br/>
        <w:t xml:space="preserve">   POS / Deudores       http://localhost:8080/api        clientes, ventas,           menú DEUDAS TIENDA</w:t>
        <w:br/>
        <w:t xml:space="preserve">                                                         creditos_trabajadores       (solo lectura, vía 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Quién compra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Cómo paga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Qué pasa</w:t>
            </w:r>
          </w:p>
        </w:tc>
      </w:tr>
      <w:tr>
        <w:tc>
          <w:tcPr>
            <w:tcW w:type="dxa" w:w="3312"/>
          </w:tcPr>
          <w:p>
            <w:r>
              <w:t>Cliente externo</w:t>
            </w:r>
          </w:p>
        </w:tc>
        <w:tc>
          <w:tcPr>
            <w:tcW w:type="dxa" w:w="3312"/>
          </w:tcPr>
          <w:p>
            <w:r>
              <w:t>Efectivo, Yape, Plin o Niubiz</w:t>
            </w:r>
          </w:p>
        </w:tc>
        <w:tc>
          <w:tcPr>
            <w:tcW w:type="dxa" w:w="3312"/>
          </w:tcPr>
          <w:p>
            <w:r>
              <w:t>Solo se registra la venta.</w:t>
            </w:r>
          </w:p>
        </w:tc>
      </w:tr>
      <w:tr>
        <w:tc>
          <w:tcPr>
            <w:tcW w:type="dxa" w:w="3312"/>
          </w:tcPr>
          <w:p>
            <w:r>
              <w:t>Trabajador del hospital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Crédito a trabajador</w:t>
            </w:r>
          </w:p>
        </w:tc>
        <w:tc>
          <w:tcPr>
            <w:tcW w:type="dxa" w:w="3312"/>
          </w:tcPr>
          <w:p>
            <w:r>
              <w:t xml:space="preserve">Se registra la venta </w:t>
            </w:r>
            <w:r>
              <w:rPr>
                <w:b/>
              </w:rPr>
              <w:t>y</w:t>
            </w:r>
            <w:r>
              <w:t xml:space="preserve"> una deuda a su nombre. Aparece en Deudores y en FinantialTracker.</w:t>
            </w:r>
          </w:p>
        </w:tc>
      </w:tr>
      <w:tr>
        <w:tc>
          <w:tcPr>
            <w:tcW w:type="dxa" w:w="3312"/>
          </w:tcPr>
          <w:p>
            <w:r>
              <w:t>Trabajador del hospital</w:t>
            </w:r>
          </w:p>
        </w:tc>
        <w:tc>
          <w:tcPr>
            <w:tcW w:type="dxa" w:w="3312"/>
          </w:tcPr>
          <w:p>
            <w:r>
              <w:t>Al contado, identificándose</w:t>
            </w:r>
          </w:p>
        </w:tc>
        <w:tc>
          <w:tcPr>
            <w:tcW w:type="dxa" w:w="3312"/>
          </w:tcPr>
          <w:p>
            <w:r>
              <w:t xml:space="preserve">Se registra la venta y </w:t>
            </w:r>
            <w:r>
              <w:rPr>
                <w:b/>
              </w:rPr>
              <w:t>suma puntos</w:t>
            </w:r>
            <w:r>
              <w:t>.</w:t>
            </w:r>
          </w:p>
        </w:tc>
      </w:tr>
    </w:tbl>
    <w:p/>
    <w:p>
      <w:r>
        <w:t xml:space="preserve">El padrón de trabajadores viene de FinantialTracker (tabla </w:t>
      </w:r>
      <w:r>
        <w:rPr>
          <w:rFonts w:ascii="Consolas" w:hAnsi="Consolas"/>
          <w:sz w:val="19"/>
        </w:rPr>
        <w:t>employees</w:t>
      </w:r>
      <w:r>
        <w:t>) y se sincroniza a la tienda con un botón.</w:t>
      </w:r>
    </w:p>
    <w:p/>
    <w:p>
      <w:pPr>
        <w:pStyle w:val="Heading1"/>
      </w:pPr>
      <w:r>
        <w:t>2. Antes de empezar</w:t>
      </w:r>
    </w:p>
    <w:p>
      <w:pPr>
        <w:pStyle w:val="ListNumber"/>
      </w:pPr>
      <w:r>
        <w:rPr>
          <w:b/>
        </w:rPr>
        <w:t>Base de datos</w:t>
      </w:r>
      <w:r>
        <w:t xml:space="preserve"> (contenedor Docker </w:t>
      </w:r>
      <w:r>
        <w:rPr>
          <w:rFonts w:ascii="Consolas" w:hAnsi="Consolas"/>
          <w:sz w:val="19"/>
        </w:rPr>
        <w:t>mysql-proyectos</w:t>
      </w:r>
      <w:r>
        <w:t>):</w:t>
      </w:r>
    </w:p>
    <w:p>
      <w:r>
        <w:t xml:space="preserve">   </w:t>
      </w:r>
      <w:r>
        <w:rPr>
          <w:rFonts w:ascii="Consolas" w:hAnsi="Consolas"/>
          <w:sz w:val="19"/>
        </w:rPr>
        <w:t>cd ~/Desktop/me/mysql-db &amp;&amp; docker compose up -d</w:t>
      </w:r>
    </w:p>
    <w:p>
      <w:pPr>
        <w:pStyle w:val="ListNumber"/>
      </w:pPr>
      <w:r>
        <w:rPr>
          <w:b/>
        </w:rPr>
        <w:t>Backend de la tienda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cd ~/Desktop/me/store_subcafe/backend &amp;&amp; ./run.sh</w:t>
      </w:r>
      <w:r>
        <w:t xml:space="preserve"> (Windows: </w:t>
      </w:r>
      <w:r>
        <w:rPr>
          <w:rFonts w:ascii="Consolas" w:hAnsi="Consolas"/>
          <w:sz w:val="19"/>
        </w:rPr>
        <w:t>run.cmd</w:t>
      </w:r>
      <w:r>
        <w:t xml:space="preserve">). Listo cuando aparece </w:t>
      </w:r>
      <w:r>
        <w:rPr>
          <w:rFonts w:ascii="Consolas" w:hAnsi="Consolas"/>
          <w:sz w:val="19"/>
        </w:rPr>
        <w:t>Started GestionBodegaApplication</w:t>
      </w:r>
      <w:r>
        <w:t>.</w:t>
      </w:r>
    </w:p>
    <w:p>
      <w:pPr>
        <w:pStyle w:val="ListNumber"/>
      </w:pPr>
      <w:r>
        <w:rPr>
          <w:b/>
        </w:rPr>
        <w:t>App de la tienda</w:t>
      </w:r>
      <w:r>
        <w:t xml:space="preserve"> (Flutter): </w:t>
      </w:r>
      <w:r>
        <w:rPr>
          <w:rFonts w:ascii="Consolas" w:hAnsi="Consolas"/>
          <w:sz w:val="19"/>
        </w:rPr>
        <w:t>flutter run -d windows</w:t>
      </w:r>
      <w:r>
        <w:t xml:space="preserve"> o </w:t>
      </w:r>
      <w:r>
        <w:rPr>
          <w:rFonts w:ascii="Consolas" w:hAnsi="Consolas"/>
          <w:sz w:val="19"/>
        </w:rPr>
        <w:t>flutter run -d chrome</w:t>
      </w:r>
      <w:r>
        <w:t>.</w:t>
      </w:r>
    </w:p>
    <w:p>
      <w:pPr>
        <w:pStyle w:val="ListNumber"/>
      </w:pPr>
      <w:r>
        <w:rPr>
          <w:b/>
        </w:rPr>
        <w:t>FinantialTracker</w:t>
      </w:r>
      <w:r>
        <w:t xml:space="preserve"> (Java): abrir desde NetBeans o el </w:t>
      </w:r>
      <w:r>
        <w:rPr>
          <w:rFonts w:ascii="Consolas" w:hAnsi="Consolas"/>
          <w:sz w:val="19"/>
        </w:rPr>
        <w:t>.exe</w:t>
      </w:r>
      <w:r>
        <w:t>. Necesita el backend de la tienda encendido para el menú DEUDAS TIENDA.</w:t>
      </w:r>
    </w:p>
    <w:p>
      <w:r>
        <w:t>Usuarios de la tienda (los del seed; cambiarlos en producción):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Contraseña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admin123</w:t>
            </w:r>
          </w:p>
        </w:tc>
        <w:tc>
          <w:tcPr>
            <w:tcW w:type="dxa" w:w="3312"/>
          </w:tcPr>
          <w:p>
            <w: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encargado1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admin123</w:t>
            </w:r>
          </w:p>
        </w:tc>
        <w:tc>
          <w:tcPr>
            <w:tcW w:type="dxa" w:w="3312"/>
          </w:tcPr>
          <w:p>
            <w:r>
              <w:t>Encargado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vendedor1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sz w:val="19"/>
              </w:rPr>
              <w:t>admin123</w:t>
            </w:r>
          </w:p>
        </w:tc>
        <w:tc>
          <w:tcPr>
            <w:tcW w:type="dxa" w:w="3312"/>
          </w:tcPr>
          <w:p>
            <w:r>
              <w:t>Vendedor</w:t>
            </w:r>
          </w:p>
        </w:tc>
      </w:tr>
    </w:tbl>
    <w:p/>
    <w:p/>
    <w:p>
      <w:pPr>
        <w:pStyle w:val="Heading1"/>
      </w:pPr>
      <w:r>
        <w:t>3. Paso a paso</w:t>
      </w:r>
    </w:p>
    <w:p>
      <w:pPr>
        <w:pStyle w:val="Heading2"/>
      </w:pPr>
      <w:r>
        <w:t>Paso 1 · Entrar a la tienda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marc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Escribe el </w:t>
      </w:r>
      <w:r>
        <w:rPr>
          <w:b/>
        </w:rPr>
        <w:t>usuario</w:t>
      </w:r>
      <w:r>
        <w:t xml:space="preserve"> (por ejemplo </w:t>
      </w:r>
      <w:r>
        <w:rPr>
          <w:rFonts w:ascii="Consolas" w:hAnsi="Consolas"/>
          <w:sz w:val="19"/>
        </w:rPr>
        <w:t>admin</w:t>
      </w:r>
      <w:r>
        <w:t>).</w:t>
      </w:r>
    </w:p>
    <w:p>
      <w:pPr>
        <w:pStyle w:val="ListNumber"/>
      </w:pPr>
      <w:r>
        <w:t xml:space="preserve">Escribe la </w:t>
      </w:r>
      <w:r>
        <w:rPr>
          <w:b/>
        </w:rPr>
        <w:t>contraseña</w:t>
      </w:r>
      <w:r>
        <w:t>.</w:t>
      </w:r>
    </w:p>
    <w:p>
      <w:pPr>
        <w:pStyle w:val="ListNumber"/>
      </w:pPr>
      <w:r>
        <w:t xml:space="preserve">Pulsa </w:t>
      </w:r>
      <w:r>
        <w:rPr>
          <w:b/>
        </w:rPr>
        <w:t>Ingresar</w:t>
      </w:r>
      <w:r>
        <w:t>. Entras directo al Punto de venta.</w:t>
      </w:r>
    </w:p>
    <w:p>
      <w:pPr>
        <w:pStyle w:val="Heading2"/>
      </w:pPr>
      <w:r>
        <w:t>Paso 2 · Tener la caja abierta</w:t>
      </w:r>
    </w:p>
    <w:p>
      <w:r>
        <w:t xml:space="preserve">Sin caja abierta el botón </w:t>
      </w:r>
      <w:r>
        <w:rPr>
          <w:b/>
        </w:rPr>
        <w:t>Cobrar</w:t>
      </w:r>
      <w:r>
        <w:t xml:space="preserve"> queda deshabilitado y el POS muestra un aviso con acceso directo a Cajas.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jas_mar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Turno activo, vendedor y hora de apertura.</w:t>
      </w:r>
    </w:p>
    <w:p>
      <w:pPr>
        <w:pStyle w:val="ListNumber"/>
      </w:pPr>
      <w:r>
        <w:t>Cuadre de efectivo: apertura + ventas en efectivo − avances = efectivo esperado.</w:t>
      </w:r>
    </w:p>
    <w:p>
      <w:pPr>
        <w:pStyle w:val="ListNumber"/>
      </w:pPr>
      <w:r>
        <w:rPr>
          <w:b/>
        </w:rPr>
        <w:t>Registrar avance</w:t>
      </w:r>
      <w:r>
        <w:t>: salidas de efectivo durante el turno.</w:t>
      </w:r>
    </w:p>
    <w:p>
      <w:pPr>
        <w:pStyle w:val="ListNumber"/>
      </w:pPr>
      <w:r>
        <w:rPr>
          <w:b/>
        </w:rPr>
        <w:t>Cerrar caja</w:t>
      </w:r>
      <w:r>
        <w:t xml:space="preserve"> al terminar el turno (la primera vez verás </w:t>
      </w:r>
      <w:r>
        <w:rPr>
          <w:b/>
        </w:rPr>
        <w:t>Abrir caja</w:t>
      </w:r>
      <w:r>
        <w:t xml:space="preserve"> con turno DÍA/NOCHE y monto de apertura).</w:t>
      </w:r>
    </w:p>
    <w:p>
      <w:pPr>
        <w:pStyle w:val="Heading2"/>
      </w:pPr>
      <w:r>
        <w:t>Paso 3 · Padrón de trabajadores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rabajadores_mar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Estado del padrón frente a FinantialTracker (aquí: 1046 empleados sincronizados).</w:t>
      </w:r>
    </w:p>
    <w:p>
      <w:pPr>
        <w:pStyle w:val="ListNumber"/>
      </w:pPr>
      <w:r>
        <w:rPr>
          <w:b/>
        </w:rPr>
        <w:t>Sincronizar con FinantialTracker</w:t>
      </w:r>
      <w:r>
        <w:t>: copia o actualiza a los empleados como trabajadores de la tienda. Se puede repetir las veces que haga falta; nunca borra.</w:t>
      </w:r>
    </w:p>
    <w:p>
      <w:pPr>
        <w:pStyle w:val="ListNumber"/>
      </w:pPr>
      <w:r>
        <w:t>Búsqueda por DNI, nombre o condición (Nombrado / CAS).</w:t>
      </w:r>
    </w:p>
    <w:p>
      <w:pPr>
        <w:pStyle w:val="ListNumber"/>
      </w:pPr>
      <w:r>
        <w:t>Paginación de 25, 50 o 100 filas.</w:t>
      </w:r>
    </w:p>
    <w:p>
      <w:r>
        <w:t>Cada trabajador queda enlazado a su ficha de empleado (</w:t>
      </w:r>
      <w:r>
        <w:rPr>
          <w:rFonts w:ascii="Consolas" w:hAnsi="Consolas"/>
          <w:sz w:val="19"/>
        </w:rPr>
        <w:t>empleado_id</w:t>
      </w:r>
      <w:r>
        <w:t>). Solo los trabajadores pueden comprar a crédito, recibir vales y acumular puntos.</w:t>
      </w:r>
    </w:p>
    <w:p>
      <w:pPr>
        <w:pStyle w:val="Heading2"/>
      </w:pPr>
      <w:r>
        <w:t>Paso 4 · Venta a crédito en el Punto de venta</w:t>
      </w:r>
    </w:p>
    <w:p>
      <w:pPr>
        <w:pStyle w:val="Heading3"/>
      </w:pPr>
      <w:r>
        <w:t>4.1 Punto de venta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_marc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Menú </w:t>
      </w:r>
      <w:r>
        <w:rPr>
          <w:b/>
        </w:rPr>
        <w:t>Ventas (POS)</w:t>
      </w:r>
      <w:r>
        <w:t>.</w:t>
      </w:r>
    </w:p>
    <w:p>
      <w:pPr>
        <w:pStyle w:val="ListNumber"/>
      </w:pPr>
      <w:r>
        <w:t>Toca una tarjeta para agregar el producto al ticket. Muestra precio y stock; los agotados se bloquean.</w:t>
      </w:r>
    </w:p>
    <w:p>
      <w:pPr>
        <w:pStyle w:val="ListNumber"/>
      </w:pPr>
      <w:r>
        <w:rPr>
          <w:b/>
        </w:rPr>
        <w:t>Identificar trabajador (suma puntos)</w:t>
      </w:r>
      <w:r>
        <w:t>: opcional, para ventas al contado de un trabajador.</w:t>
      </w:r>
    </w:p>
    <w:p>
      <w:pPr>
        <w:pStyle w:val="ListNumber"/>
      </w:pPr>
      <w:r>
        <w:t>Caja del turno y total vendido.</w:t>
      </w:r>
    </w:p>
    <w:p>
      <w:pPr>
        <w:pStyle w:val="ListNumber"/>
      </w:pPr>
      <w:r>
        <w:rPr>
          <w:b/>
        </w:rPr>
        <w:t>Cobrar</w:t>
      </w:r>
      <w:r>
        <w:t>.</w:t>
      </w:r>
    </w:p>
    <w:p>
      <w:pPr>
        <w:pStyle w:val="Heading3"/>
      </w:pPr>
      <w:r>
        <w:t>4.2 Ticket armado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s_carrito_mar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La tarjeta indica cuántas unidades van en el ticket.</w:t>
      </w:r>
    </w:p>
    <w:p>
      <w:pPr>
        <w:pStyle w:val="ListNumber"/>
      </w:pPr>
      <w:r>
        <w:t>Cambia cantidades con − / +.</w:t>
      </w:r>
    </w:p>
    <w:p>
      <w:pPr>
        <w:pStyle w:val="ListNumber"/>
      </w:pPr>
      <w:r>
        <w:t>Total del ticket.</w:t>
      </w:r>
    </w:p>
    <w:p>
      <w:pPr>
        <w:pStyle w:val="ListNumber"/>
      </w:pPr>
      <w:r>
        <w:rPr>
          <w:b/>
        </w:rPr>
        <w:t>Cobrar</w:t>
      </w:r>
      <w:r>
        <w:t xml:space="preserve"> abre la distribución del pago.</w:t>
      </w:r>
    </w:p>
    <w:p>
      <w:pPr>
        <w:pStyle w:val="Heading3"/>
      </w:pPr>
      <w:r>
        <w:t>4.3 Distribuir el pago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brar_dialogo_marc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Pagado / falta / estado. La venta solo se confirma cuando la suma de pagos es exactamente el total.</w:t>
      </w:r>
    </w:p>
    <w:p>
      <w:pPr>
        <w:pStyle w:val="ListNumber"/>
      </w:pPr>
      <w:r>
        <w:rPr>
          <w:b/>
        </w:rPr>
        <w:t>Agregar pago</w:t>
      </w:r>
      <w:r>
        <w:t>. Se pueden combinar varias formas (pago mixto).</w:t>
      </w:r>
    </w:p>
    <w:p>
      <w:pPr>
        <w:pStyle w:val="Heading3"/>
      </w:pPr>
      <w:r>
        <w:t>4.4 Elegir Crédito a trabajador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regar_pago_marc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Forma de pago </w:t>
      </w:r>
      <w:r>
        <w:rPr>
          <w:b/>
        </w:rPr>
        <w:t>Crédito a trabajador</w:t>
      </w:r>
      <w:r>
        <w:t>.</w:t>
      </w:r>
    </w:p>
    <w:p>
      <w:pPr>
        <w:pStyle w:val="ListNumber"/>
      </w:pPr>
      <w:r>
        <w:t>Monto (por defecto lo que falta cobrar).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dito_buscar_marc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Aparece el buscador </w:t>
      </w:r>
      <w:r>
        <w:rPr>
          <w:b/>
        </w:rPr>
        <w:t>Trabajador que asume la deuda</w:t>
      </w:r>
      <w:r>
        <w:t>. Escribe DNI o parte del nombre.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edito_resultados_marc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Solo se listan trabajadores activos del padrón. Toca al correcto.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redito_trabajador_elegido_marc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Trabajador seleccionado (DNI, condición y número de empleado en FinantialTracker).</w:t>
      </w:r>
    </w:p>
    <w:p>
      <w:pPr>
        <w:pStyle w:val="ListNumber"/>
      </w:pPr>
      <w:r>
        <w:rPr>
          <w:b/>
        </w:rPr>
        <w:t>Agregar</w:t>
      </w:r>
      <w:r>
        <w:t>.</w:t>
      </w:r>
    </w:p>
    <w:p>
      <w:r>
        <w:t>Si el pago es CRÉDITO y no se elige trabajador, el sistema no deja continuar. Para un cliente externo se usa otra forma de pago.</w:t>
      </w:r>
    </w:p>
    <w:p>
      <w:pPr>
        <w:pStyle w:val="Heading3"/>
      </w:pPr>
      <w:r>
        <w:t>4.5 Confirmar la venta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go_credito_listo_marc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Pago a crédito con el nombre del trabajador que asume la deuda.</w:t>
      </w:r>
    </w:p>
    <w:p>
      <w:pPr>
        <w:pStyle w:val="ListNumber"/>
      </w:pPr>
      <w:r>
        <w:t xml:space="preserve">Estado </w:t>
      </w:r>
      <w:r>
        <w:rPr>
          <w:b/>
        </w:rPr>
        <w:t>COMPLETO</w:t>
      </w:r>
      <w:r>
        <w:t>.</w:t>
      </w:r>
    </w:p>
    <w:p>
      <w:pPr>
        <w:pStyle w:val="ListNumber"/>
      </w:pPr>
      <w:r>
        <w:rPr>
          <w:b/>
        </w:rPr>
        <w:t>Confirmar venta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mprobante_marc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Tipo de comprobante (Ticket, Boleta o Factura).</w:t>
      </w:r>
    </w:p>
    <w:p>
      <w:pPr>
        <w:pStyle w:val="ListNumber"/>
      </w:pPr>
      <w:r>
        <w:rPr>
          <w:b/>
        </w:rPr>
        <w:t>Confirmar venta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enta_confirmada_marc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"Ticket registrada · deuda anotada": la venta quedó guardada y el stock descontado.</w:t>
      </w:r>
    </w:p>
    <w:p>
      <w:pPr>
        <w:pStyle w:val="ListNumber"/>
      </w:pPr>
      <w:r>
        <w:t>Trabajador identificado (también suma puntos).</w:t>
      </w:r>
    </w:p>
    <w:p>
      <w:pPr>
        <w:pStyle w:val="ListNumber"/>
      </w:pPr>
      <w:r>
        <w:t>Aviso: la deuda ya aparece en Deudores y entrará al próximo cierre mensual.</w:t>
      </w:r>
    </w:p>
    <w:p>
      <w:pPr>
        <w:pStyle w:val="ListNumber"/>
      </w:pPr>
      <w:r>
        <w:rPr>
          <w:b/>
        </w:rPr>
        <w:t>Imprimir comprobante</w:t>
      </w:r>
      <w:r>
        <w:t xml:space="preserve"> (PDF).</w:t>
      </w:r>
    </w:p>
    <w:p>
      <w:pPr>
        <w:pStyle w:val="Heading3"/>
      </w:pPr>
      <w:r>
        <w:t>4.6 Historial del turno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ial_turno_marc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Alterna a </w:t>
      </w:r>
      <w:r>
        <w:rPr>
          <w:b/>
        </w:rPr>
        <w:t>Historial del turno</w:t>
      </w:r>
      <w:r>
        <w:t>: cada venta con su forma de pago, etiqueta CRÉDITO y el trabajador que debe. Desde aquí se reimprime o se anula (la anulación devuelve el stock y borra la deuda si aún no se cerró el mes).</w:t>
      </w:r>
    </w:p>
    <w:p>
      <w:pPr>
        <w:pStyle w:val="Heading2"/>
      </w:pPr>
      <w:r>
        <w:t>Paso 5 · Ver la deuda en Deudores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udores_marc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Totales: trabajadores con deuda, pendiente del mes, acumulado de meses cerrados y deuda total.</w:t>
      </w:r>
    </w:p>
    <w:p>
      <w:pPr>
        <w:pStyle w:val="ListNumber"/>
      </w:pPr>
      <w:r>
        <w:t>Estado de la unión con FinantialTracker.</w:t>
      </w:r>
    </w:p>
    <w:p>
      <w:pPr>
        <w:pStyle w:val="ListNumber"/>
      </w:pPr>
      <w:r>
        <w:t>Cada fila es un trabajador con deuda viva. Toca la fila para ver su estado de cuenta.</w:t>
      </w:r>
    </w:p>
    <w:p>
      <w:pPr>
        <w:pStyle w:val="ListNumber"/>
      </w:pPr>
      <w:r>
        <w:rPr>
          <w:b/>
        </w:rPr>
        <w:t>Anotar deuda</w:t>
      </w:r>
      <w:r>
        <w:t>: para consumos que no pasaron por el 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_deudor_detalle_marc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Cabecera con pendiente del mes, acumulado y total.</w:t>
      </w:r>
    </w:p>
    <w:p>
      <w:pPr>
        <w:pStyle w:val="ListNumber"/>
      </w:pPr>
      <w:r>
        <w:t>Consumos a crédito: qué compró, cuándo, quién lo registró y si ya entró a un cierre.</w:t>
      </w:r>
    </w:p>
    <w:p>
      <w:pPr>
        <w:pStyle w:val="ListNumber"/>
      </w:pPr>
      <w:r>
        <w:t>Cierres mensuales en los que participó y su estado hacia planilla.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_anotar_deuda_marc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El mismo buscador de trabajadores de todo el sistema.</w:t>
      </w:r>
    </w:p>
    <w:p>
      <w:pPr>
        <w:pStyle w:val="ListNumber"/>
      </w:pPr>
      <w:r>
        <w:t>Monto.</w:t>
      </w:r>
    </w:p>
    <w:p>
      <w:pPr>
        <w:pStyle w:val="ListNumber"/>
      </w:pPr>
      <w:r>
        <w:rPr>
          <w:b/>
        </w:rPr>
        <w:t>Guardar deuda</w:t>
      </w:r>
      <w:r>
        <w:t>.</w:t>
      </w:r>
    </w:p>
    <w:p>
      <w:pPr>
        <w:pStyle w:val="Heading2"/>
      </w:pPr>
      <w:r>
        <w:t>Paso 6 · Créditos y cierre de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reditos_marc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Ciclo actual y fecha del próximo cierre.</w:t>
      </w:r>
    </w:p>
    <w:p>
      <w:pPr>
        <w:pStyle w:val="ListNumber"/>
      </w:pPr>
      <w:r>
        <w:t>Créditos del mes por trabajador (lo que se trasladará a deuda al cerrar).</w:t>
      </w:r>
    </w:p>
    <w:p>
      <w:pPr>
        <w:pStyle w:val="ListNumber"/>
      </w:pPr>
      <w:r>
        <w:rPr>
          <w:b/>
        </w:rPr>
        <w:t>Cerrar mes</w:t>
      </w:r>
      <w:r>
        <w:t xml:space="preserve"> (solo administrador o encargado). Al cerrar:</w:t>
      </w:r>
    </w:p>
    <w:p>
      <w:pPr>
        <w:pStyle w:val="ListBullet2"/>
      </w:pPr>
      <w:r>
        <w:t xml:space="preserve">se suma lo pendiente por trabajador y pasa a </w:t>
      </w:r>
      <w:r>
        <w:rPr>
          <w:b/>
        </w:rPr>
        <w:t>deuda acumulada</w:t>
      </w:r>
      <w:r>
        <w:t>;</w:t>
      </w:r>
    </w:p>
    <w:p>
      <w:pPr>
        <w:pStyle w:val="ListBullet2"/>
      </w:pPr>
      <w:r>
        <w:t>se guarda un detalle del cierre por trabajador (</w:t>
      </w:r>
      <w:r>
        <w:rPr>
          <w:rFonts w:ascii="Consolas" w:hAnsi="Consolas"/>
          <w:sz w:val="19"/>
        </w:rPr>
        <w:t>cierre_creditos_detalle</w:t>
      </w:r>
      <w:r>
        <w:t>), que es lo que irá a planilla;</w:t>
      </w:r>
    </w:p>
    <w:p>
      <w:pPr>
        <w:pStyle w:val="ListBullet2"/>
      </w:pPr>
      <w:r>
        <w:t xml:space="preserve">el envío del descuento a FinantialTracker (crear el </w:t>
      </w:r>
      <w:r>
        <w:rPr>
          <w:rFonts w:ascii="Consolas" w:hAnsi="Consolas"/>
          <w:sz w:val="19"/>
        </w:rPr>
        <w:t>abono</w:t>
      </w:r>
      <w:r>
        <w:t xml:space="preserve"> con el concepto </w:t>
      </w:r>
      <w:r>
        <w:rPr>
          <w:b/>
        </w:rPr>
        <w:t>DESCUENTOS CREDITO BAZAR</w:t>
      </w:r>
      <w:r>
        <w:t xml:space="preserve">) está programado pero </w:t>
      </w:r>
      <w:r>
        <w:rPr>
          <w:b/>
        </w:rPr>
        <w:t>desactivado</w:t>
      </w:r>
      <w:r>
        <w:t xml:space="preserve">. Se activa con la clave </w:t>
      </w:r>
      <w:r>
        <w:rPr>
          <w:rFonts w:ascii="Consolas" w:hAnsi="Consolas"/>
          <w:sz w:val="19"/>
        </w:rPr>
        <w:t>finantial.exportar_al_cerrar = true</w:t>
      </w:r>
      <w:r>
        <w:t xml:space="preserve"> en Configuración cuando se decida unir el descuento.</w:t>
      </w:r>
    </w:p>
    <w:p>
      <w:pPr>
        <w:pStyle w:val="Heading2"/>
      </w:pPr>
      <w:r>
        <w:t>Paso 7 · Verlo en FinantialTracker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512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ft_lo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Entra a FinantialTracker con tu usuario habitual.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512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ft_princip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En la barra de menús hay una opción nueva: </w:t>
      </w:r>
      <w:r>
        <w:rPr>
          <w:b/>
        </w:rPr>
        <w:t>DEUDAS TIENDA</w:t>
      </w:r>
      <w:r>
        <w:t>, antes de "Cerrar sesión".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512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ft_deudas_tienda_marc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Menú </w:t>
      </w:r>
      <w:r>
        <w:rPr>
          <w:b/>
        </w:rPr>
        <w:t>DEUDAS TIENDA</w:t>
      </w:r>
      <w:r>
        <w:t>.</w:t>
      </w:r>
    </w:p>
    <w:p>
      <w:pPr>
        <w:pStyle w:val="ListNumber"/>
      </w:pPr>
      <w:r>
        <w:t>Los mismos totales que la pestaña Deudores de la tienda.</w:t>
      </w:r>
    </w:p>
    <w:p>
      <w:pPr>
        <w:pStyle w:val="ListNumber"/>
      </w:pPr>
      <w:r>
        <w:t>La trabajadora de la venta del Paso 4 (ACUÑA AUCCAHUASI, S/. 9.00) ya aparece. Al hacer clic se listan sus compras abajo.</w:t>
      </w:r>
    </w:p>
    <w:p>
      <w:pPr>
        <w:pStyle w:val="ListNumber"/>
      </w:pPr>
      <w:r>
        <w:rPr>
          <w:b/>
        </w:rPr>
        <w:t>Auto-actualizar (10 s)</w:t>
      </w:r>
      <w:r>
        <w:t>: la ventana se refresca sola; también hay botón Actualizar y búsqueda por DNI o nombre.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51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ft_compras_credito_marc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Pestaña </w:t>
      </w:r>
      <w:r>
        <w:rPr>
          <w:b/>
        </w:rPr>
        <w:t>Compras a crédito</w:t>
      </w:r>
      <w:r>
        <w:t>: cada venta a crédito del POS o deuda anotada a mano, en orden de llegada, con origen y estado.</w:t>
      </w:r>
    </w:p>
    <w:p>
      <w:pPr>
        <w:pStyle w:val="ListNumber"/>
      </w:pPr>
      <w:r>
        <w:t>La compra de S/. 9.00 registrada minutos antes en la tienda.</w:t>
      </w:r>
    </w:p>
    <w:p>
      <w:r>
        <w:t xml:space="preserve">La tercera pestaña, </w:t>
      </w:r>
      <w:r>
        <w:rPr>
          <w:b/>
        </w:rPr>
        <w:t>Cierres mensuales (planilla)</w:t>
      </w:r>
      <w:r>
        <w:t>, muestra el total por trabajador de cada mes cerrado y su estado en FinantialTracker.</w:t>
      </w:r>
    </w:p>
    <w:p>
      <w:r>
        <w:t xml:space="preserve">Esta ventana es de </w:t>
      </w:r>
      <w:r>
        <w:rPr>
          <w:b/>
        </w:rPr>
        <w:t>solo lectura</w:t>
      </w:r>
      <w:r>
        <w:t>: FinantialTracker consume la API de la tienda (</w:t>
      </w:r>
      <w:r>
        <w:rPr>
          <w:rFonts w:ascii="Consolas" w:hAnsi="Consolas"/>
          <w:sz w:val="19"/>
        </w:rPr>
        <w:t>http://localhost:8080/api</w:t>
      </w:r>
      <w:r>
        <w:t>) y no modifica sus tablas. Si el backend está apagado, el pie de la ventana lo indica.</w:t>
      </w:r>
    </w:p>
    <w:p/>
    <w:p>
      <w:pPr>
        <w:pStyle w:val="Heading1"/>
      </w:pPr>
      <w:r>
        <w:t>4. Los demás registros de la tienda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Qué se registra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3312"/>
          </w:tcPr>
          <w:p>
            <w:r>
              <w:t>Productos</w:t>
            </w:r>
          </w:p>
        </w:tc>
        <w:tc>
          <w:tcPr>
            <w:tcW w:type="dxa" w:w="3312"/>
          </w:tcPr>
          <w:p>
            <w:r>
              <w:t>Catálogo con precio vigente, stock, mínimo, tipo (producto / servicio / bazar). Alta y edición; un cambio de precio guarda historial.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producto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Proveedores</w:t>
            </w:r>
          </w:p>
        </w:tc>
        <w:tc>
          <w:tcPr>
            <w:tcW w:type="dxa" w:w="3312"/>
          </w:tcPr>
          <w:p>
            <w:r>
              <w:t>Razón social, RUC, dirección, teléfono. Alta y edición.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proveedore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Compras</w:t>
            </w:r>
          </w:p>
        </w:tc>
        <w:tc>
          <w:tcPr>
            <w:tcW w:type="dxa" w:w="3312"/>
          </w:tcPr>
          <w:p>
            <w:r>
              <w:t>Compras a proveedores: suben el stock y registran el nuevo costo.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compras_marcad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b_registrar_compr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c_detalle_compr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Puntos</w:t>
            </w:r>
          </w:p>
        </w:tc>
        <w:tc>
          <w:tcPr>
            <w:tcW w:type="dxa" w:w="3312"/>
          </w:tcPr>
          <w:p>
            <w:r>
              <w:t>Regla de puntos (soles por punto), saldos por trabajador y catálogo de productos del bazar canjeables.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puntos_marcad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b_agregar_canjeabl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Vales</w:t>
            </w:r>
          </w:p>
        </w:tc>
        <w:tc>
          <w:tcPr>
            <w:tcW w:type="dxa" w:w="3312"/>
          </w:tcPr>
          <w:p>
            <w:r>
              <w:t>Vales al portador (CASH) o nombrados a un trabajador, con vencimiento opcional.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vale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Usuarios del sistema</w:t>
            </w:r>
          </w:p>
        </w:tc>
        <w:tc>
          <w:tcPr>
            <w:tcW w:type="dxa" w:w="3312"/>
          </w:tcPr>
          <w:p>
            <w:r>
              <w:t>Quién entra a la caja y con qué rol.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usuario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Configuración</w:t>
            </w:r>
          </w:p>
        </w:tc>
        <w:tc>
          <w:tcPr>
            <w:tcW w:type="dxa" w:w="3312"/>
          </w:tcPr>
          <w:p>
            <w:r>
              <w:t>Datos del negocio, Yape/Plin, impresora y claves de la unión con FinantialTracker.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configuracio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Reportes</w:t>
            </w:r>
          </w:p>
        </w:tc>
        <w:tc>
          <w:tcPr>
            <w:tcW w:type="dxa" w:w="3312"/>
          </w:tcPr>
          <w:p>
            <w:r>
              <w:t>Ventas por día, forma de pago y turno; stock y productos más vendidos.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report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</w:tcPr>
          <w:p>
            <w:r>
              <w:t>Trabajadores · nuevo</w:t>
            </w:r>
          </w:p>
        </w:tc>
        <w:tc>
          <w:tcPr>
            <w:tcW w:type="dxa" w:w="3312"/>
          </w:tcPr>
          <w:p>
            <w:r>
              <w:t>Alta manual de un trabajador que no esté en el padrón.</w:t>
            </w:r>
          </w:p>
        </w:tc>
        <w:tc>
          <w:tcPr>
            <w:tcW w:type="dxa" w:w="3312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b_nuevo_trabajado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Heading1"/>
      </w:pPr>
      <w:r>
        <w:t>5. Resumen del recorrido de una deuda</w:t>
      </w:r>
    </w:p>
    <w:p>
      <w:pPr>
        <w:pStyle w:val="ListNumber"/>
      </w:pPr>
      <w:r>
        <w:t xml:space="preserve">El trabajador compra en el POS y paga con </w:t>
      </w:r>
      <w:r>
        <w:rPr>
          <w:b/>
        </w:rPr>
        <w:t>Crédito a trabajador</w:t>
      </w:r>
      <w:r>
        <w:t xml:space="preserve"> → </w:t>
      </w:r>
      <w:r>
        <w:rPr>
          <w:rFonts w:ascii="Consolas" w:hAnsi="Consolas"/>
          <w:sz w:val="19"/>
        </w:rPr>
        <w:t>ventas</w:t>
      </w:r>
      <w:r>
        <w:t xml:space="preserve"> + </w:t>
      </w:r>
      <w:r>
        <w:rPr>
          <w:rFonts w:ascii="Consolas" w:hAnsi="Consolas"/>
          <w:sz w:val="19"/>
        </w:rPr>
        <w:t>creditos_trabajadores</w:t>
      </w:r>
      <w:r>
        <w:t>.</w:t>
      </w:r>
    </w:p>
    <w:p>
      <w:pPr>
        <w:pStyle w:val="ListNumber"/>
      </w:pPr>
      <w:r>
        <w:t xml:space="preserve">Aparece en </w:t>
      </w:r>
      <w:r>
        <w:rPr>
          <w:b/>
        </w:rPr>
        <w:t>Deudores</w:t>
      </w:r>
      <w:r>
        <w:t xml:space="preserve"> (tienda) y en </w:t>
      </w:r>
      <w:r>
        <w:rPr>
          <w:b/>
        </w:rPr>
        <w:t>DEUDAS TIENDA</w:t>
      </w:r>
      <w:r>
        <w:t xml:space="preserve"> (FinantialTracker) en menos de 10 segundos.</w:t>
      </w:r>
    </w:p>
    <w:p>
      <w:pPr>
        <w:pStyle w:val="ListNumber"/>
      </w:pPr>
      <w:r>
        <w:t xml:space="preserve">A fin de mes, </w:t>
      </w:r>
      <w:r>
        <w:rPr>
          <w:b/>
        </w:rPr>
        <w:t>Cerrar mes</w:t>
      </w:r>
      <w:r>
        <w:t xml:space="preserve"> en Créditos → </w:t>
      </w:r>
      <w:r>
        <w:rPr>
          <w:rFonts w:ascii="Consolas" w:hAnsi="Consolas"/>
          <w:sz w:val="19"/>
        </w:rPr>
        <w:t>deuda_trabajadores</w:t>
      </w:r>
      <w:r>
        <w:t xml:space="preserve"> + </w:t>
      </w:r>
      <w:r>
        <w:rPr>
          <w:rFonts w:ascii="Consolas" w:hAnsi="Consolas"/>
          <w:sz w:val="19"/>
        </w:rPr>
        <w:t>cierre_creditos_detalle</w:t>
      </w:r>
      <w:r>
        <w:t>.</w:t>
      </w:r>
    </w:p>
    <w:p>
      <w:pPr>
        <w:pStyle w:val="ListNumber"/>
      </w:pPr>
      <w:r>
        <w:t xml:space="preserve">Cuando se active la unión, cada fila del cierre se convierte en un </w:t>
      </w:r>
      <w:r>
        <w:rPr>
          <w:b/>
        </w:rPr>
        <w:t>abono</w:t>
      </w:r>
      <w:r>
        <w:t xml:space="preserve"> de FinantialTracker y se descuenta por planilla; el </w:t>
      </w:r>
      <w:r>
        <w:rPr>
          <w:rFonts w:ascii="Consolas" w:hAnsi="Consolas"/>
          <w:sz w:val="19"/>
        </w:rPr>
        <w:t>abono.ID</w:t>
      </w:r>
      <w:r>
        <w:t xml:space="preserve"> queda guardado en la tienda para no duplicar y para ver si ya se pagó.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