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id w:val="-4201841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C1D681" w14:textId="65BA3C5A" w:rsidR="00F97959" w:rsidRPr="00F97959" w:rsidRDefault="00F97959">
          <w:pPr>
            <w:pStyle w:val="TtuloTDC"/>
            <w:rPr>
              <w:lang w:val="es-MX"/>
            </w:rPr>
          </w:pPr>
          <w:r>
            <w:rPr>
              <w:lang w:val="es-ES"/>
            </w:rPr>
            <w:t>Contenido</w:t>
          </w:r>
        </w:p>
        <w:p w14:paraId="6DA91FDE" w14:textId="08C45EF7" w:rsidR="00AA0C68" w:rsidRDefault="00F97959">
          <w:pPr>
            <w:pStyle w:val="TDC1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456935" w:history="1">
            <w:r w:rsidR="00AA0C68" w:rsidRPr="0043490A">
              <w:rPr>
                <w:rStyle w:val="Hipervnculo"/>
                <w:noProof/>
              </w:rPr>
              <w:t>Arquitectura del proyecto</w:t>
            </w:r>
            <w:r w:rsidR="00AA0C68">
              <w:rPr>
                <w:noProof/>
                <w:webHidden/>
              </w:rPr>
              <w:tab/>
            </w:r>
            <w:r w:rsidR="00AA0C68">
              <w:rPr>
                <w:noProof/>
                <w:webHidden/>
              </w:rPr>
              <w:fldChar w:fldCharType="begin"/>
            </w:r>
            <w:r w:rsidR="00AA0C68">
              <w:rPr>
                <w:noProof/>
                <w:webHidden/>
              </w:rPr>
              <w:instrText xml:space="preserve"> PAGEREF _Toc242456935 \h </w:instrText>
            </w:r>
            <w:r w:rsidR="00AA0C68">
              <w:rPr>
                <w:noProof/>
                <w:webHidden/>
              </w:rPr>
            </w:r>
            <w:r w:rsidR="00AA0C68">
              <w:rPr>
                <w:noProof/>
                <w:webHidden/>
              </w:rPr>
              <w:fldChar w:fldCharType="separate"/>
            </w:r>
            <w:r w:rsidR="00AA0C68">
              <w:rPr>
                <w:noProof/>
                <w:webHidden/>
              </w:rPr>
              <w:t>1</w:t>
            </w:r>
            <w:r w:rsidR="00AA0C68">
              <w:rPr>
                <w:noProof/>
                <w:webHidden/>
              </w:rPr>
              <w:fldChar w:fldCharType="end"/>
            </w:r>
          </w:hyperlink>
        </w:p>
        <w:p w14:paraId="0C387173" w14:textId="7DA68C36" w:rsidR="00AA0C68" w:rsidRDefault="00EE4C7B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242456936" w:history="1">
            <w:r w:rsidR="00AA0C68" w:rsidRPr="0043490A">
              <w:rPr>
                <w:rStyle w:val="Hipervnculo"/>
                <w:noProof/>
              </w:rPr>
              <w:t>Estructura del proyecto</w:t>
            </w:r>
            <w:r w:rsidR="00AA0C68">
              <w:rPr>
                <w:noProof/>
                <w:webHidden/>
              </w:rPr>
              <w:tab/>
            </w:r>
            <w:r w:rsidR="00AA0C68">
              <w:rPr>
                <w:noProof/>
                <w:webHidden/>
              </w:rPr>
              <w:fldChar w:fldCharType="begin"/>
            </w:r>
            <w:r w:rsidR="00AA0C68">
              <w:rPr>
                <w:noProof/>
                <w:webHidden/>
              </w:rPr>
              <w:instrText xml:space="preserve"> PAGEREF _Toc242456936 \h </w:instrText>
            </w:r>
            <w:r w:rsidR="00AA0C68">
              <w:rPr>
                <w:noProof/>
                <w:webHidden/>
              </w:rPr>
            </w:r>
            <w:r w:rsidR="00AA0C68">
              <w:rPr>
                <w:noProof/>
                <w:webHidden/>
              </w:rPr>
              <w:fldChar w:fldCharType="separate"/>
            </w:r>
            <w:r w:rsidR="00AA0C68">
              <w:rPr>
                <w:noProof/>
                <w:webHidden/>
              </w:rPr>
              <w:t>1</w:t>
            </w:r>
            <w:r w:rsidR="00AA0C68">
              <w:rPr>
                <w:noProof/>
                <w:webHidden/>
              </w:rPr>
              <w:fldChar w:fldCharType="end"/>
            </w:r>
          </w:hyperlink>
        </w:p>
        <w:p w14:paraId="6C650E88" w14:textId="4EE3E84C" w:rsidR="00AA0C68" w:rsidRDefault="00EE4C7B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242456937" w:history="1">
            <w:r w:rsidR="00AA0C68" w:rsidRPr="0043490A">
              <w:rPr>
                <w:rStyle w:val="Hipervnculo"/>
                <w:noProof/>
                <w:lang w:val="en-US"/>
              </w:rPr>
              <w:t>Descripción</w:t>
            </w:r>
            <w:r w:rsidR="00AA0C68">
              <w:rPr>
                <w:noProof/>
                <w:webHidden/>
              </w:rPr>
              <w:tab/>
            </w:r>
            <w:r w:rsidR="00AA0C68">
              <w:rPr>
                <w:noProof/>
                <w:webHidden/>
              </w:rPr>
              <w:fldChar w:fldCharType="begin"/>
            </w:r>
            <w:r w:rsidR="00AA0C68">
              <w:rPr>
                <w:noProof/>
                <w:webHidden/>
              </w:rPr>
              <w:instrText xml:space="preserve"> PAGEREF _Toc242456937 \h </w:instrText>
            </w:r>
            <w:r w:rsidR="00AA0C68">
              <w:rPr>
                <w:noProof/>
                <w:webHidden/>
              </w:rPr>
            </w:r>
            <w:r w:rsidR="00AA0C68">
              <w:rPr>
                <w:noProof/>
                <w:webHidden/>
              </w:rPr>
              <w:fldChar w:fldCharType="separate"/>
            </w:r>
            <w:r w:rsidR="00AA0C68">
              <w:rPr>
                <w:noProof/>
                <w:webHidden/>
              </w:rPr>
              <w:t>3</w:t>
            </w:r>
            <w:r w:rsidR="00AA0C68">
              <w:rPr>
                <w:noProof/>
                <w:webHidden/>
              </w:rPr>
              <w:fldChar w:fldCharType="end"/>
            </w:r>
          </w:hyperlink>
        </w:p>
        <w:p w14:paraId="254EE057" w14:textId="7BEB7BBA" w:rsidR="00F97959" w:rsidRDefault="00F97959">
          <w:r>
            <w:rPr>
              <w:b/>
              <w:bCs/>
              <w:lang w:val="es-ES"/>
            </w:rPr>
            <w:fldChar w:fldCharType="end"/>
          </w:r>
        </w:p>
      </w:sdtContent>
    </w:sdt>
    <w:p w14:paraId="6802977B" w14:textId="77777777" w:rsidR="008B6F30" w:rsidRDefault="008B6F30"/>
    <w:p w14:paraId="57948805" w14:textId="77777777" w:rsidR="00F97959" w:rsidRDefault="00F97959"/>
    <w:p w14:paraId="692C5725" w14:textId="77777777" w:rsidR="00C02176" w:rsidRDefault="00C02176"/>
    <w:p w14:paraId="6A3EDD3B" w14:textId="77777777" w:rsidR="00C02176" w:rsidRDefault="00C02176"/>
    <w:p w14:paraId="6F0F9660" w14:textId="77777777" w:rsidR="00C02176" w:rsidRDefault="00C02176"/>
    <w:p w14:paraId="45EE37D2" w14:textId="77777777" w:rsidR="00C02176" w:rsidRDefault="00C02176"/>
    <w:p w14:paraId="5573116E" w14:textId="77777777" w:rsidR="00C02176" w:rsidRDefault="00C02176"/>
    <w:p w14:paraId="7872E4A0" w14:textId="77777777" w:rsidR="00C02176" w:rsidRDefault="00C02176"/>
    <w:p w14:paraId="43635A2F" w14:textId="77777777" w:rsidR="00C02176" w:rsidRDefault="00C02176"/>
    <w:p w14:paraId="34C23C91" w14:textId="77777777" w:rsidR="00C02176" w:rsidRDefault="00C02176"/>
    <w:p w14:paraId="75FABA23" w14:textId="77777777" w:rsidR="00C02176" w:rsidRDefault="00C02176"/>
    <w:p w14:paraId="3B8C827B" w14:textId="77777777" w:rsidR="00C02176" w:rsidRDefault="00C02176"/>
    <w:p w14:paraId="37EE5075" w14:textId="77777777" w:rsidR="00C02176" w:rsidRDefault="00C02176"/>
    <w:p w14:paraId="05197A8D" w14:textId="77777777" w:rsidR="00C02176" w:rsidRDefault="00C02176"/>
    <w:p w14:paraId="43D056B8" w14:textId="77777777" w:rsidR="00C02176" w:rsidRDefault="00C02176"/>
    <w:p w14:paraId="7F4CFE79" w14:textId="77777777" w:rsidR="00C02176" w:rsidRDefault="00C02176"/>
    <w:p w14:paraId="6FF878A6" w14:textId="77777777" w:rsidR="00C02176" w:rsidRDefault="00C02176"/>
    <w:p w14:paraId="724E8164" w14:textId="77777777" w:rsidR="00C02176" w:rsidRDefault="00C02176"/>
    <w:p w14:paraId="076365B2" w14:textId="77777777" w:rsidR="00C02176" w:rsidRDefault="00C02176"/>
    <w:p w14:paraId="0AE30E7D" w14:textId="77777777" w:rsidR="00C02176" w:rsidRDefault="00C02176"/>
    <w:p w14:paraId="3F8B995C" w14:textId="77777777" w:rsidR="00C02176" w:rsidRDefault="00C02176"/>
    <w:p w14:paraId="3DABEF61" w14:textId="77777777" w:rsidR="00C02176" w:rsidRDefault="00C02176"/>
    <w:p w14:paraId="714D4CD4" w14:textId="77777777" w:rsidR="00C02176" w:rsidRDefault="00C02176"/>
    <w:p w14:paraId="3FADA7DC" w14:textId="77777777" w:rsidR="00C02176" w:rsidRDefault="00C02176"/>
    <w:p w14:paraId="6BD692D6" w14:textId="77777777" w:rsidR="00C02176" w:rsidRDefault="00C02176"/>
    <w:p w14:paraId="44161D44" w14:textId="77777777" w:rsidR="00C02176" w:rsidRDefault="00C02176"/>
    <w:p w14:paraId="4B022371" w14:textId="77777777" w:rsidR="00C02176" w:rsidRDefault="00C02176"/>
    <w:p w14:paraId="5794358D" w14:textId="5C925531" w:rsidR="00F97959" w:rsidRDefault="00663875" w:rsidP="007D111C">
      <w:pPr>
        <w:pStyle w:val="Ttulo1"/>
      </w:pPr>
      <w:bookmarkStart w:id="0" w:name="_Toc242456935"/>
      <w:r>
        <w:lastRenderedPageBreak/>
        <w:t>Arquitectura del proyecto</w:t>
      </w:r>
      <w:bookmarkEnd w:id="0"/>
    </w:p>
    <w:p w14:paraId="696E8BF2" w14:textId="38F2E8C4" w:rsidR="007D111C" w:rsidRDefault="00D072BF" w:rsidP="007D111C">
      <w:r>
        <w:t xml:space="preserve">El proyecto está organizado siguiendo una estructura modular que separa los datos, la exploración, el procesamiento, la ingeniería de variables, el entrenamiento de modelos, la configuración, las pruebas y los </w:t>
      </w:r>
      <w:r w:rsidR="00994C8B">
        <w:t>resultados,</w:t>
      </w:r>
      <w:r>
        <w:t xml:space="preserve"> así como el monitoreo y despliegue</w:t>
      </w:r>
      <w:r w:rsidR="00F20275">
        <w:t>, es decir, desde que se plantea el objetivo de negocio hasta entregar un modelo listo para ponerse en producción en una siguiente fase</w:t>
      </w:r>
      <w:r>
        <w:t>.</w:t>
      </w:r>
    </w:p>
    <w:p w14:paraId="3FBF9C63" w14:textId="0024D22C" w:rsidR="003F446C" w:rsidRDefault="003F446C" w:rsidP="007D111C">
      <w:r>
        <w:t>Además, se pretenden seguir buenas prácticas durante el desarrollo, tales como:</w:t>
      </w:r>
    </w:p>
    <w:p w14:paraId="6FF126B2" w14:textId="35A0B56A" w:rsidR="00DC53AA" w:rsidRPr="00DC53AA" w:rsidRDefault="00DC53AA" w:rsidP="00DC53AA">
      <w:pPr>
        <w:pStyle w:val="Prrafodelista"/>
        <w:numPr>
          <w:ilvl w:val="0"/>
          <w:numId w:val="3"/>
        </w:numPr>
      </w:pPr>
      <w:r w:rsidRPr="00DC53AA">
        <w:t>Un notebook por etapa o experimento principal.</w:t>
      </w:r>
    </w:p>
    <w:p w14:paraId="116677F3" w14:textId="39D24387" w:rsidR="00DC53AA" w:rsidRPr="00DC53AA" w:rsidRDefault="00DC53AA" w:rsidP="00DC53AA">
      <w:pPr>
        <w:pStyle w:val="Prrafodelista"/>
        <w:numPr>
          <w:ilvl w:val="0"/>
          <w:numId w:val="3"/>
        </w:numPr>
      </w:pPr>
      <w:r w:rsidRPr="00DC53AA">
        <w:t>Numera los notebooks para indicar el orden de ejecución.</w:t>
      </w:r>
    </w:p>
    <w:p w14:paraId="23144D5E" w14:textId="52756909" w:rsidR="00DC53AA" w:rsidRPr="00DC53AA" w:rsidRDefault="00DC53AA" w:rsidP="00DC53AA">
      <w:pPr>
        <w:pStyle w:val="Prrafodelista"/>
        <w:numPr>
          <w:ilvl w:val="0"/>
          <w:numId w:val="3"/>
        </w:numPr>
      </w:pPr>
      <w:r w:rsidRPr="00DC53AA">
        <w:t xml:space="preserve">Cuando una función se repita, muévela a </w:t>
      </w:r>
      <w:r w:rsidRPr="00DC53AA">
        <w:rPr>
          <w:rStyle w:val="CdigoHTML"/>
          <w:rFonts w:eastAsiaTheme="majorEastAsia"/>
        </w:rPr>
        <w:t>src/</w:t>
      </w:r>
      <w:r w:rsidRPr="00DC53AA">
        <w:t>.</w:t>
      </w:r>
    </w:p>
    <w:p w14:paraId="5CE8C971" w14:textId="2207E9E5" w:rsidR="00DC53AA" w:rsidRPr="00DC53AA" w:rsidRDefault="00DC53AA" w:rsidP="00DC53AA">
      <w:pPr>
        <w:pStyle w:val="Prrafodelista"/>
        <w:numPr>
          <w:ilvl w:val="0"/>
          <w:numId w:val="3"/>
        </w:numPr>
      </w:pPr>
      <w:r w:rsidRPr="00DC53AA">
        <w:t>No copi</w:t>
      </w:r>
      <w:r>
        <w:t>ar</w:t>
      </w:r>
      <w:r w:rsidRPr="00DC53AA">
        <w:t xml:space="preserve"> código de un notebook a otro si puede convertirse en un módulo reutilizable.</w:t>
      </w:r>
    </w:p>
    <w:p w14:paraId="6984DA07" w14:textId="73E00A5C" w:rsidR="00DC53AA" w:rsidRPr="00DC53AA" w:rsidRDefault="00DC53AA" w:rsidP="00DC53AA">
      <w:pPr>
        <w:pStyle w:val="Prrafodelista"/>
        <w:numPr>
          <w:ilvl w:val="0"/>
          <w:numId w:val="3"/>
        </w:numPr>
      </w:pPr>
      <w:r w:rsidRPr="00DC53AA">
        <w:t>Usa</w:t>
      </w:r>
      <w:r>
        <w:t>r pipelines</w:t>
      </w:r>
    </w:p>
    <w:p w14:paraId="28AD208D" w14:textId="34B2FF63" w:rsidR="00DC53AA" w:rsidRPr="00DC53AA" w:rsidRDefault="00DC53AA" w:rsidP="00DC53AA">
      <w:pPr>
        <w:pStyle w:val="Prrafodelista"/>
        <w:numPr>
          <w:ilvl w:val="0"/>
          <w:numId w:val="3"/>
        </w:numPr>
      </w:pPr>
      <w:r w:rsidRPr="00DC53AA">
        <w:t>Guarda métricas y resultados de forma estructurada; no dependas únicamente de las salidas visibles de los notebooks.</w:t>
      </w:r>
    </w:p>
    <w:p w14:paraId="14C68B2E" w14:textId="51FC380E" w:rsidR="00DC53AA" w:rsidRPr="00DC53AA" w:rsidRDefault="00DC53AA" w:rsidP="00DC53AA">
      <w:pPr>
        <w:pStyle w:val="Prrafodelista"/>
        <w:numPr>
          <w:ilvl w:val="0"/>
          <w:numId w:val="3"/>
        </w:numPr>
      </w:pPr>
      <w:r w:rsidRPr="00DC53AA">
        <w:t>Usa Git para versionar el código, no los datos sensibles ni los modelos pesados sin una estrategia específica.</w:t>
      </w:r>
    </w:p>
    <w:p w14:paraId="4519655D" w14:textId="77777777" w:rsidR="003F446C" w:rsidRDefault="003F446C" w:rsidP="007D111C"/>
    <w:p w14:paraId="3C068BFF" w14:textId="6309A1EC" w:rsidR="000D5334" w:rsidRDefault="000D5334" w:rsidP="00986031">
      <w:pPr>
        <w:pStyle w:val="Ttulo2"/>
      </w:pPr>
      <w:bookmarkStart w:id="1" w:name="_Toc242456936"/>
      <w:r>
        <w:t>Estructura del proyecto</w:t>
      </w:r>
      <w:bookmarkEnd w:id="1"/>
    </w:p>
    <w:p w14:paraId="48D09736" w14:textId="1485A7EA" w:rsidR="00C02176" w:rsidRDefault="00EF4DFF" w:rsidP="00C02176">
      <w:r>
        <w:t>Principales carpetas: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9494"/>
      </w:tblGrid>
      <w:tr w:rsidR="00EF4DFF" w:rsidRPr="00EF4DFF" w14:paraId="283C8624" w14:textId="77777777" w:rsidTr="00EF4D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A1897" w14:textId="77777777" w:rsidR="00EF4DFF" w:rsidRPr="00EF4DFF" w:rsidRDefault="00EF4DFF" w:rsidP="00EF4DF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4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Carpeta</w:t>
            </w:r>
          </w:p>
        </w:tc>
        <w:tc>
          <w:tcPr>
            <w:tcW w:w="0" w:type="auto"/>
            <w:vAlign w:val="center"/>
            <w:hideMark/>
          </w:tcPr>
          <w:p w14:paraId="389E33F8" w14:textId="77777777" w:rsidR="00EF4DFF" w:rsidRPr="00EF4DFF" w:rsidRDefault="00EF4DFF" w:rsidP="00EF4DF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4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Responsabilidad</w:t>
            </w:r>
          </w:p>
        </w:tc>
      </w:tr>
      <w:tr w:rsidR="00EF4DFF" w:rsidRPr="00EF4DFF" w14:paraId="4FCF9D4A" w14:textId="77777777" w:rsidTr="00EF4D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2CCC6" w14:textId="77777777" w:rsidR="00EF4DFF" w:rsidRPr="00EF4DFF" w:rsidRDefault="00EF4DFF" w:rsidP="00EF4DF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4DF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data/</w:t>
            </w:r>
          </w:p>
        </w:tc>
        <w:tc>
          <w:tcPr>
            <w:tcW w:w="0" w:type="auto"/>
            <w:vAlign w:val="center"/>
            <w:hideMark/>
          </w:tcPr>
          <w:p w14:paraId="61A69C86" w14:textId="77777777" w:rsidR="00EF4DFF" w:rsidRPr="00EF4DFF" w:rsidRDefault="00EF4DFF" w:rsidP="00EF4DF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4DFF">
              <w:rPr>
                <w:rFonts w:ascii="Times New Roman" w:eastAsia="Times New Roman" w:hAnsi="Times New Roman" w:cs="Times New Roman"/>
                <w:sz w:val="24"/>
                <w:szCs w:val="24"/>
              </w:rPr>
              <w:t>Organizar los datos por etapa de procesamiento.</w:t>
            </w:r>
          </w:p>
        </w:tc>
      </w:tr>
      <w:tr w:rsidR="00EF4DFF" w:rsidRPr="00EF4DFF" w14:paraId="2799BFDA" w14:textId="77777777" w:rsidTr="00EF4D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20D33" w14:textId="77777777" w:rsidR="00EF4DFF" w:rsidRPr="00EF4DFF" w:rsidRDefault="00EF4DFF" w:rsidP="00EF4DF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4DF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notebooks/</w:t>
            </w:r>
          </w:p>
        </w:tc>
        <w:tc>
          <w:tcPr>
            <w:tcW w:w="0" w:type="auto"/>
            <w:vAlign w:val="center"/>
            <w:hideMark/>
          </w:tcPr>
          <w:p w14:paraId="17515E42" w14:textId="77777777" w:rsidR="00EF4DFF" w:rsidRPr="00EF4DFF" w:rsidRDefault="00EF4DFF" w:rsidP="00EF4DF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4DFF">
              <w:rPr>
                <w:rFonts w:ascii="Times New Roman" w:eastAsia="Times New Roman" w:hAnsi="Times New Roman" w:cs="Times New Roman"/>
                <w:sz w:val="24"/>
                <w:szCs w:val="24"/>
              </w:rPr>
              <w:t>Explorar hipótesis, visualizar datos y experimentar.</w:t>
            </w:r>
          </w:p>
        </w:tc>
      </w:tr>
      <w:tr w:rsidR="00EF4DFF" w:rsidRPr="00EF4DFF" w14:paraId="3856955B" w14:textId="77777777" w:rsidTr="00EF4D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1D8AC" w14:textId="77777777" w:rsidR="00EF4DFF" w:rsidRPr="00EF4DFF" w:rsidRDefault="00EF4DFF" w:rsidP="00EF4DF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4DF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src/</w:t>
            </w:r>
          </w:p>
        </w:tc>
        <w:tc>
          <w:tcPr>
            <w:tcW w:w="0" w:type="auto"/>
            <w:vAlign w:val="center"/>
            <w:hideMark/>
          </w:tcPr>
          <w:p w14:paraId="54C22D74" w14:textId="77777777" w:rsidR="00EF4DFF" w:rsidRPr="00EF4DFF" w:rsidRDefault="00EF4DFF" w:rsidP="00EF4DF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4DFF">
              <w:rPr>
                <w:rFonts w:ascii="Times New Roman" w:eastAsia="Times New Roman" w:hAnsi="Times New Roman" w:cs="Times New Roman"/>
                <w:sz w:val="24"/>
                <w:szCs w:val="24"/>
              </w:rPr>
              <w:t>Guardar funciones y lógica reutilizable del proyecto.</w:t>
            </w:r>
          </w:p>
        </w:tc>
      </w:tr>
      <w:tr w:rsidR="00EF4DFF" w:rsidRPr="00EF4DFF" w14:paraId="33A0CDAB" w14:textId="77777777" w:rsidTr="00EF4D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C9235" w14:textId="77777777" w:rsidR="00EF4DFF" w:rsidRPr="00EF4DFF" w:rsidRDefault="00EF4DFF" w:rsidP="00EF4DF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4DF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configs/</w:t>
            </w:r>
          </w:p>
        </w:tc>
        <w:tc>
          <w:tcPr>
            <w:tcW w:w="0" w:type="auto"/>
            <w:vAlign w:val="center"/>
            <w:hideMark/>
          </w:tcPr>
          <w:p w14:paraId="3371E667" w14:textId="77777777" w:rsidR="00EF4DFF" w:rsidRPr="00EF4DFF" w:rsidRDefault="00EF4DFF" w:rsidP="00EF4DF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4DFF">
              <w:rPr>
                <w:rFonts w:ascii="Times New Roman" w:eastAsia="Times New Roman" w:hAnsi="Times New Roman" w:cs="Times New Roman"/>
                <w:sz w:val="24"/>
                <w:szCs w:val="24"/>
              </w:rPr>
              <w:t>Centralizar parámetros, rutas y configuraciones.</w:t>
            </w:r>
          </w:p>
        </w:tc>
      </w:tr>
      <w:tr w:rsidR="00EF4DFF" w:rsidRPr="00EF4DFF" w14:paraId="5DBAE5EF" w14:textId="77777777" w:rsidTr="00EF4D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EE134" w14:textId="77777777" w:rsidR="00EF4DFF" w:rsidRPr="00EF4DFF" w:rsidRDefault="00EF4DFF" w:rsidP="00EF4DF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4DF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models/</w:t>
            </w:r>
          </w:p>
        </w:tc>
        <w:tc>
          <w:tcPr>
            <w:tcW w:w="0" w:type="auto"/>
            <w:vAlign w:val="center"/>
            <w:hideMark/>
          </w:tcPr>
          <w:p w14:paraId="5F1257B0" w14:textId="77777777" w:rsidR="00EF4DFF" w:rsidRPr="00EF4DFF" w:rsidRDefault="00EF4DFF" w:rsidP="00EF4DF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4DFF">
              <w:rPr>
                <w:rFonts w:ascii="Times New Roman" w:eastAsia="Times New Roman" w:hAnsi="Times New Roman" w:cs="Times New Roman"/>
                <w:sz w:val="24"/>
                <w:szCs w:val="24"/>
              </w:rPr>
              <w:t>Guardar artefactos de modelos seleccionados.</w:t>
            </w:r>
          </w:p>
        </w:tc>
      </w:tr>
      <w:tr w:rsidR="00EF4DFF" w:rsidRPr="00EF4DFF" w14:paraId="485799EC" w14:textId="77777777" w:rsidTr="00EF4D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3EA59" w14:textId="77777777" w:rsidR="00EF4DFF" w:rsidRPr="00EF4DFF" w:rsidRDefault="00EF4DFF" w:rsidP="00EF4DF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4DF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reports/</w:t>
            </w:r>
          </w:p>
        </w:tc>
        <w:tc>
          <w:tcPr>
            <w:tcW w:w="0" w:type="auto"/>
            <w:vAlign w:val="center"/>
            <w:hideMark/>
          </w:tcPr>
          <w:p w14:paraId="25124115" w14:textId="77777777" w:rsidR="00EF4DFF" w:rsidRPr="00EF4DFF" w:rsidRDefault="00EF4DFF" w:rsidP="00EF4DF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4DFF">
              <w:rPr>
                <w:rFonts w:ascii="Times New Roman" w:eastAsia="Times New Roman" w:hAnsi="Times New Roman" w:cs="Times New Roman"/>
                <w:sz w:val="24"/>
                <w:szCs w:val="24"/>
              </w:rPr>
              <w:t>Almacenar gráficos, métricas, resultados de experimentos y reportes finales para documentar y comunicar los hallazgos del proyecto.</w:t>
            </w:r>
          </w:p>
        </w:tc>
      </w:tr>
      <w:tr w:rsidR="00EF4DFF" w:rsidRPr="00EF4DFF" w14:paraId="58E6630C" w14:textId="77777777" w:rsidTr="00EF4D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8BDA9" w14:textId="77777777" w:rsidR="00EF4DFF" w:rsidRPr="00EF4DFF" w:rsidRDefault="00EF4DFF" w:rsidP="00EF4DF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4DF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tests/</w:t>
            </w:r>
          </w:p>
        </w:tc>
        <w:tc>
          <w:tcPr>
            <w:tcW w:w="0" w:type="auto"/>
            <w:vAlign w:val="center"/>
            <w:hideMark/>
          </w:tcPr>
          <w:p w14:paraId="4150EECF" w14:textId="77777777" w:rsidR="00EF4DFF" w:rsidRPr="00EF4DFF" w:rsidRDefault="00EF4DFF" w:rsidP="00EF4DF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4DFF">
              <w:rPr>
                <w:rFonts w:ascii="Times New Roman" w:eastAsia="Times New Roman" w:hAnsi="Times New Roman" w:cs="Times New Roman"/>
                <w:sz w:val="24"/>
                <w:szCs w:val="24"/>
              </w:rPr>
              <w:t>Verificar que las funciones críticas trabajen correctamente.</w:t>
            </w:r>
          </w:p>
        </w:tc>
      </w:tr>
    </w:tbl>
    <w:p w14:paraId="73CA055B" w14:textId="77777777" w:rsidR="00EF4DFF" w:rsidRDefault="00EF4DFF" w:rsidP="00C02176"/>
    <w:p w14:paraId="6F9704D3" w14:textId="408D9B09" w:rsidR="00EF4DFF" w:rsidRPr="00C02176" w:rsidRDefault="00EF4DFF" w:rsidP="00C02176">
      <w:r>
        <w:t>Detalle: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7"/>
        <w:gridCol w:w="7093"/>
      </w:tblGrid>
      <w:tr w:rsidR="00421404" w:rsidRPr="00421404" w14:paraId="7BCB6ED9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56052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214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14:paraId="04FD12EB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214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Descripción</w:t>
            </w:r>
          </w:p>
        </w:tc>
      </w:tr>
      <w:tr w:rsidR="00421404" w:rsidRPr="00421404" w14:paraId="2777BB5C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884DA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README.md</w:t>
            </w:r>
          </w:p>
        </w:tc>
        <w:tc>
          <w:tcPr>
            <w:tcW w:w="0" w:type="auto"/>
            <w:vAlign w:val="center"/>
            <w:hideMark/>
          </w:tcPr>
          <w:p w14:paraId="32BD6927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Presentación general del proyecto: objetivo, instalación, estructura, instrucciones de uso y resultados principales.</w:t>
            </w:r>
          </w:p>
        </w:tc>
      </w:tr>
      <w:tr w:rsidR="00421404" w:rsidRPr="00421404" w14:paraId="492463D1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B891F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pyproject.toml</w:t>
            </w:r>
          </w:p>
        </w:tc>
        <w:tc>
          <w:tcPr>
            <w:tcW w:w="0" w:type="auto"/>
            <w:vAlign w:val="center"/>
            <w:hideMark/>
          </w:tcPr>
          <w:p w14:paraId="4DA835CA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Configuración del proyecto Python, gestión de dependencias y herramientas de desarrollo y pruebas.</w:t>
            </w:r>
          </w:p>
        </w:tc>
      </w:tr>
      <w:tr w:rsidR="00421404" w:rsidRPr="00421404" w14:paraId="4859AE72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6362D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.gitignore</w:t>
            </w:r>
          </w:p>
        </w:tc>
        <w:tc>
          <w:tcPr>
            <w:tcW w:w="0" w:type="auto"/>
            <w:vAlign w:val="center"/>
            <w:hideMark/>
          </w:tcPr>
          <w:p w14:paraId="33290961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Define los archivos y carpetas que Git debe ignorar, como cachés, entornos virtuales, secretos y datos sensibles.</w:t>
            </w:r>
          </w:p>
        </w:tc>
      </w:tr>
      <w:tr w:rsidR="00421404" w:rsidRPr="00421404" w14:paraId="5C0FC539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62DF2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configs/</w:t>
            </w:r>
          </w:p>
        </w:tc>
        <w:tc>
          <w:tcPr>
            <w:tcW w:w="0" w:type="auto"/>
            <w:vAlign w:val="center"/>
            <w:hideMark/>
          </w:tcPr>
          <w:p w14:paraId="3D9D7149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Contiene los archivos de configuración del proyecto, como rutas de datos, parámetros generales y opciones de entrenamiento.</w:t>
            </w:r>
          </w:p>
        </w:tc>
      </w:tr>
      <w:tr w:rsidR="00421404" w:rsidRPr="00421404" w14:paraId="356C7F54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E1564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└── </w:t>
            </w: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config.yaml</w:t>
            </w:r>
          </w:p>
        </w:tc>
        <w:tc>
          <w:tcPr>
            <w:tcW w:w="0" w:type="auto"/>
            <w:vAlign w:val="center"/>
            <w:hideMark/>
          </w:tcPr>
          <w:p w14:paraId="0B577692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Centraliza parámetros generales, como rutas de archivos, semilla aleatoria, variable objetivo y proporción de separación de datos.</w:t>
            </w:r>
          </w:p>
        </w:tc>
      </w:tr>
      <w:tr w:rsidR="00421404" w:rsidRPr="00421404" w14:paraId="61882AD9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D8D83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data/</w:t>
            </w:r>
          </w:p>
        </w:tc>
        <w:tc>
          <w:tcPr>
            <w:tcW w:w="0" w:type="auto"/>
            <w:vAlign w:val="center"/>
            <w:hideMark/>
          </w:tcPr>
          <w:p w14:paraId="060AA5D2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Contiene los datasets utilizados durante el proyecto, organizados según su origen y etapa de procesamiento.</w:t>
            </w:r>
          </w:p>
        </w:tc>
      </w:tr>
      <w:tr w:rsidR="00421404" w:rsidRPr="00421404" w14:paraId="65E5D18C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0C490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└── </w:t>
            </w: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raw/</w:t>
            </w:r>
          </w:p>
        </w:tc>
        <w:tc>
          <w:tcPr>
            <w:tcW w:w="0" w:type="auto"/>
            <w:vAlign w:val="center"/>
            <w:hideMark/>
          </w:tcPr>
          <w:p w14:paraId="2CE19A36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Almacena los datos originales, sin modificaciones, tal como se reciben de la fuente.</w:t>
            </w:r>
          </w:p>
        </w:tc>
      </w:tr>
      <w:tr w:rsidR="00421404" w:rsidRPr="00421404" w14:paraId="4E8E346C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4D016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└── </w:t>
            </w: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interim/</w:t>
            </w:r>
          </w:p>
        </w:tc>
        <w:tc>
          <w:tcPr>
            <w:tcW w:w="0" w:type="auto"/>
            <w:vAlign w:val="center"/>
            <w:hideMark/>
          </w:tcPr>
          <w:p w14:paraId="19CFA8DF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Almacena datos intermedios generados durante los procesos de limpieza y transformación.</w:t>
            </w:r>
          </w:p>
        </w:tc>
      </w:tr>
      <w:tr w:rsidR="00421404" w:rsidRPr="00421404" w14:paraId="677EE9C1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E0307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└── </w:t>
            </w: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processed/</w:t>
            </w:r>
          </w:p>
        </w:tc>
        <w:tc>
          <w:tcPr>
            <w:tcW w:w="0" w:type="auto"/>
            <w:vAlign w:val="center"/>
            <w:hideMark/>
          </w:tcPr>
          <w:p w14:paraId="3D46FDAF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Contiene los datos preparados para el análisis y el modelado, de acuerdo con las necesidades de cada experimento.</w:t>
            </w:r>
          </w:p>
        </w:tc>
      </w:tr>
      <w:tr w:rsidR="00421404" w:rsidRPr="00421404" w14:paraId="5EFEF72E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A8063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└── </w:t>
            </w: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external/</w:t>
            </w:r>
          </w:p>
        </w:tc>
        <w:tc>
          <w:tcPr>
            <w:tcW w:w="0" w:type="auto"/>
            <w:vAlign w:val="center"/>
            <w:hideMark/>
          </w:tcPr>
          <w:p w14:paraId="7B7BFF52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Contiene datos provenientes de fuentes externas, como catálogos, tablas de referencia y datos complementarios.</w:t>
            </w:r>
          </w:p>
        </w:tc>
      </w:tr>
      <w:tr w:rsidR="00421404" w:rsidRPr="00421404" w14:paraId="4679522E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D8C6E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notebooks/</w:t>
            </w:r>
          </w:p>
        </w:tc>
        <w:tc>
          <w:tcPr>
            <w:tcW w:w="0" w:type="auto"/>
            <w:vAlign w:val="center"/>
            <w:hideMark/>
          </w:tcPr>
          <w:p w14:paraId="7DE1474D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Contiene notebooks Jupyter para el análisis exploratorio, la experimentación y la evaluación de los modelos.</w:t>
            </w:r>
          </w:p>
        </w:tc>
      </w:tr>
      <w:tr w:rsidR="00421404" w:rsidRPr="00421404" w14:paraId="3B87EF42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27645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└── </w:t>
            </w: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01_data_quality.ipynb</w:t>
            </w:r>
          </w:p>
        </w:tc>
        <w:tc>
          <w:tcPr>
            <w:tcW w:w="0" w:type="auto"/>
            <w:vAlign w:val="center"/>
            <w:hideMark/>
          </w:tcPr>
          <w:p w14:paraId="718FFA73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Examina la calidad de los datos: tipos, valores faltantes, duplicados, rangos y consistencia de las variables.</w:t>
            </w:r>
          </w:p>
        </w:tc>
      </w:tr>
      <w:tr w:rsidR="00421404" w:rsidRPr="00421404" w14:paraId="3AB09042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29CF4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└── </w:t>
            </w: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02_eda.ipynb</w:t>
            </w:r>
          </w:p>
        </w:tc>
        <w:tc>
          <w:tcPr>
            <w:tcW w:w="0" w:type="auto"/>
            <w:vAlign w:val="center"/>
            <w:hideMark/>
          </w:tcPr>
          <w:p w14:paraId="3E7C1EA6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Realiza el análisis exploratorio de datos (EDA), incluyendo distribuciones, correlaciones, relaciones entre variables y patrones de impago.</w:t>
            </w:r>
          </w:p>
        </w:tc>
      </w:tr>
      <w:tr w:rsidR="00421404" w:rsidRPr="00421404" w14:paraId="7809D955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B1888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└── </w:t>
            </w: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03_feature_engineering.ipynb</w:t>
            </w:r>
          </w:p>
        </w:tc>
        <w:tc>
          <w:tcPr>
            <w:tcW w:w="0" w:type="auto"/>
            <w:vAlign w:val="center"/>
            <w:hideMark/>
          </w:tcPr>
          <w:p w14:paraId="3308EA1B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Explora la creación, selección y transformación de variables para utilizarlas en los modelos.</w:t>
            </w:r>
          </w:p>
        </w:tc>
      </w:tr>
      <w:tr w:rsidR="00421404" w:rsidRPr="00421404" w14:paraId="2B3D7AFC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395AE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└── </w:t>
            </w: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04_regression.ipynb</w:t>
            </w:r>
          </w:p>
        </w:tc>
        <w:tc>
          <w:tcPr>
            <w:tcW w:w="0" w:type="auto"/>
            <w:vAlign w:val="center"/>
            <w:hideMark/>
          </w:tcPr>
          <w:p w14:paraId="31F1FB2B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Experimenta con modelos de regresión para predecir variables numéricas, como montos de pérdida o importes esperados.</w:t>
            </w:r>
          </w:p>
        </w:tc>
      </w:tr>
      <w:tr w:rsidR="00421404" w:rsidRPr="00421404" w14:paraId="44650153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3F1A2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└── </w:t>
            </w: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05_classification.ipynb</w:t>
            </w:r>
          </w:p>
        </w:tc>
        <w:tc>
          <w:tcPr>
            <w:tcW w:w="0" w:type="auto"/>
            <w:vAlign w:val="center"/>
            <w:hideMark/>
          </w:tcPr>
          <w:p w14:paraId="5C79B6C1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Experimenta con modelos de clasificación para estimar la probabilidad de impago u otras categorías de riesgo.</w:t>
            </w:r>
          </w:p>
        </w:tc>
      </w:tr>
      <w:tr w:rsidR="00421404" w:rsidRPr="00421404" w14:paraId="5D331EEC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0A69D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└── </w:t>
            </w: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06_clustering.ipynb</w:t>
            </w:r>
          </w:p>
        </w:tc>
        <w:tc>
          <w:tcPr>
            <w:tcW w:w="0" w:type="auto"/>
            <w:vAlign w:val="center"/>
            <w:hideMark/>
          </w:tcPr>
          <w:p w14:paraId="3834D098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Aplica algoritmos de agrupamiento para descubrir segmentos de clientes con características financieras similares.</w:t>
            </w:r>
          </w:p>
        </w:tc>
      </w:tr>
      <w:tr w:rsidR="00421404" w:rsidRPr="00421404" w14:paraId="2BBA17D3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63D6C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└── </w:t>
            </w: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07_model_comparison.ipynb</w:t>
            </w:r>
          </w:p>
        </w:tc>
        <w:tc>
          <w:tcPr>
            <w:tcW w:w="0" w:type="auto"/>
            <w:vAlign w:val="center"/>
            <w:hideMark/>
          </w:tcPr>
          <w:p w14:paraId="74DF0B1C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Compara los modelos y experimentos mediante métricas, resultados de validación, interpretabilidad y criterios de selección.</w:t>
            </w:r>
          </w:p>
        </w:tc>
      </w:tr>
      <w:tr w:rsidR="00421404" w:rsidRPr="00421404" w14:paraId="5169311D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0CDCD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src/</w:t>
            </w:r>
          </w:p>
        </w:tc>
        <w:tc>
          <w:tcPr>
            <w:tcW w:w="0" w:type="auto"/>
            <w:vAlign w:val="center"/>
            <w:hideMark/>
          </w:tcPr>
          <w:p w14:paraId="7453E445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Contiene el código fuente reutilizable y organizado del proyecto, separado de los notebooks de experimentación.</w:t>
            </w:r>
          </w:p>
        </w:tc>
      </w:tr>
      <w:tr w:rsidR="00421404" w:rsidRPr="00421404" w14:paraId="6C6ED5A7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DFDBA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└── </w:t>
            </w: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credit_risk/</w:t>
            </w:r>
          </w:p>
        </w:tc>
        <w:tc>
          <w:tcPr>
            <w:tcW w:w="0" w:type="auto"/>
            <w:vAlign w:val="center"/>
            <w:hideMark/>
          </w:tcPr>
          <w:p w14:paraId="214B9A65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Paquete principal de Python que agrupa los módulos específicos del proyecto de riesgo crediticio.</w:t>
            </w:r>
          </w:p>
        </w:tc>
      </w:tr>
      <w:tr w:rsidR="00421404" w:rsidRPr="00421404" w14:paraId="51D7E0C1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75403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    </w:t>
            </w: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└── </w:t>
            </w: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__init__.py</w:t>
            </w:r>
          </w:p>
        </w:tc>
        <w:tc>
          <w:tcPr>
            <w:tcW w:w="0" w:type="auto"/>
            <w:vAlign w:val="center"/>
            <w:hideMark/>
          </w:tcPr>
          <w:p w14:paraId="7B2EEA1A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Identifica el paquete Python y permite definir información de inicialización, como su versión. </w:t>
            </w: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Puede estar vacío inicialmente.</w:t>
            </w:r>
          </w:p>
        </w:tc>
      </w:tr>
      <w:tr w:rsidR="00421404" w:rsidRPr="00421404" w14:paraId="110A0915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628F3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   └── </w:t>
            </w: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data/</w:t>
            </w:r>
          </w:p>
        </w:tc>
        <w:tc>
          <w:tcPr>
            <w:tcW w:w="0" w:type="auto"/>
            <w:vAlign w:val="center"/>
            <w:hideMark/>
          </w:tcPr>
          <w:p w14:paraId="6FEDCE23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Agrupa las funciones relacionadas con la carga, lectura y validación de los datos.</w:t>
            </w:r>
          </w:p>
        </w:tc>
      </w:tr>
      <w:tr w:rsidR="00421404" w:rsidRPr="00421404" w14:paraId="3295260B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B218D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</w:t>
            </w: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└── </w:t>
            </w: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load.py</w:t>
            </w:r>
          </w:p>
        </w:tc>
        <w:tc>
          <w:tcPr>
            <w:tcW w:w="0" w:type="auto"/>
            <w:vAlign w:val="center"/>
            <w:hideMark/>
          </w:tcPr>
          <w:p w14:paraId="4B12FD88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 funciones para cargar datasets desde archivos CSV, Parquet u otras fuentes.</w:t>
            </w:r>
          </w:p>
        </w:tc>
      </w:tr>
      <w:tr w:rsidR="00421404" w:rsidRPr="00421404" w14:paraId="7A7CADB2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15375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</w:t>
            </w: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└── </w:t>
            </w: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validate.py</w:t>
            </w:r>
          </w:p>
        </w:tc>
        <w:tc>
          <w:tcPr>
            <w:tcW w:w="0" w:type="auto"/>
            <w:vAlign w:val="center"/>
            <w:hideMark/>
          </w:tcPr>
          <w:p w14:paraId="454B72B7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Comprueba que los datos cumplan reglas de calidad, estructura, tipos, columnas obligatorias y restricciones definidas.</w:t>
            </w:r>
          </w:p>
        </w:tc>
      </w:tr>
      <w:tr w:rsidR="00421404" w:rsidRPr="00421404" w14:paraId="5C86A5F9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06FFD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    </w:t>
            </w: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└── </w:t>
            </w: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features/</w:t>
            </w:r>
          </w:p>
        </w:tc>
        <w:tc>
          <w:tcPr>
            <w:tcW w:w="0" w:type="auto"/>
            <w:vAlign w:val="center"/>
            <w:hideMark/>
          </w:tcPr>
          <w:p w14:paraId="23750D29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Contiene las funciones de ingeniería de variables y transformación de los datos.</w:t>
            </w:r>
          </w:p>
        </w:tc>
      </w:tr>
      <w:tr w:rsidR="00421404" w:rsidRPr="00421404" w14:paraId="16A77238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A379F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</w:t>
            </w: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└── </w:t>
            </w: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build_features.py</w:t>
            </w:r>
          </w:p>
        </w:tc>
        <w:tc>
          <w:tcPr>
            <w:tcW w:w="0" w:type="auto"/>
            <w:vAlign w:val="center"/>
            <w:hideMark/>
          </w:tcPr>
          <w:p w14:paraId="1B549366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Construye y transforma variables utilizadas por los modelos, por ejemplo, indicadores de endeudamiento o utilización del crédito.</w:t>
            </w:r>
          </w:p>
        </w:tc>
      </w:tr>
      <w:tr w:rsidR="00421404" w:rsidRPr="00421404" w14:paraId="7CB9D4FF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590BB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    </w:t>
            </w: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└── </w:t>
            </w: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models/</w:t>
            </w:r>
          </w:p>
        </w:tc>
        <w:tc>
          <w:tcPr>
            <w:tcW w:w="0" w:type="auto"/>
            <w:vAlign w:val="center"/>
            <w:hideMark/>
          </w:tcPr>
          <w:p w14:paraId="0C1E2D3B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Contiene las funciones para configurar, entrenar y utilizar los distintos algoritmos de Machine Learning.</w:t>
            </w:r>
          </w:p>
        </w:tc>
      </w:tr>
      <w:tr w:rsidR="00421404" w:rsidRPr="00421404" w14:paraId="34983EAC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D2D0E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</w:t>
            </w: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└── </w:t>
            </w: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regression.py</w:t>
            </w:r>
          </w:p>
        </w:tc>
        <w:tc>
          <w:tcPr>
            <w:tcW w:w="0" w:type="auto"/>
            <w:vAlign w:val="center"/>
            <w:hideMark/>
          </w:tcPr>
          <w:p w14:paraId="602633A6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 funciones para entrenar modelos de regresión y generar predicciones numéricas.</w:t>
            </w:r>
          </w:p>
        </w:tc>
      </w:tr>
      <w:tr w:rsidR="00421404" w:rsidRPr="00421404" w14:paraId="05837DA5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92CC4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        </w:t>
            </w: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└── </w:t>
            </w: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classification.py</w:t>
            </w:r>
          </w:p>
        </w:tc>
        <w:tc>
          <w:tcPr>
            <w:tcW w:w="0" w:type="auto"/>
            <w:vAlign w:val="center"/>
            <w:hideMark/>
          </w:tcPr>
          <w:p w14:paraId="282744B4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 funciones para entrenar clasificadores, generar predicciones y estimar probabilidades de impago.</w:t>
            </w:r>
          </w:p>
        </w:tc>
      </w:tr>
      <w:tr w:rsidR="00421404" w:rsidRPr="00421404" w14:paraId="46DDDDCC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7C4A9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</w:t>
            </w: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└── </w:t>
            </w: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clustering.py</w:t>
            </w:r>
          </w:p>
        </w:tc>
        <w:tc>
          <w:tcPr>
            <w:tcW w:w="0" w:type="auto"/>
            <w:vAlign w:val="center"/>
            <w:hideMark/>
          </w:tcPr>
          <w:p w14:paraId="2DC05732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 funciones para entrenar algoritmos de agrupamiento y asignar observaciones a clusters.</w:t>
            </w:r>
          </w:p>
        </w:tc>
      </w:tr>
      <w:tr w:rsidR="00421404" w:rsidRPr="00421404" w14:paraId="4ED2193C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2C3A2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    </w:t>
            </w: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└── </w:t>
            </w: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evaluation/</w:t>
            </w:r>
          </w:p>
        </w:tc>
        <w:tc>
          <w:tcPr>
            <w:tcW w:w="0" w:type="auto"/>
            <w:vAlign w:val="center"/>
            <w:hideMark/>
          </w:tcPr>
          <w:p w14:paraId="4168069A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Agrupa las funciones para evaluar modelos y establecer estrategias de validación.</w:t>
            </w:r>
          </w:p>
        </w:tc>
      </w:tr>
      <w:tr w:rsidR="00421404" w:rsidRPr="00421404" w14:paraId="688527B4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F0416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</w:t>
            </w: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└── </w:t>
            </w: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metrics.py</w:t>
            </w:r>
          </w:p>
        </w:tc>
        <w:tc>
          <w:tcPr>
            <w:tcW w:w="0" w:type="auto"/>
            <w:vAlign w:val="center"/>
            <w:hideMark/>
          </w:tcPr>
          <w:p w14:paraId="59ECB268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Calcula métricas de evaluación, como MAE y RMSE para regresión, ROC-AUC y PR-AUC para clasificación, y silhouette score para clustering.</w:t>
            </w:r>
          </w:p>
        </w:tc>
      </w:tr>
      <w:tr w:rsidR="00421404" w:rsidRPr="00421404" w14:paraId="5AE2D9D3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1221F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</w:t>
            </w: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└── </w:t>
            </w: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validation.py</w:t>
            </w:r>
          </w:p>
        </w:tc>
        <w:tc>
          <w:tcPr>
            <w:tcW w:w="0" w:type="auto"/>
            <w:vAlign w:val="center"/>
            <w:hideMark/>
          </w:tcPr>
          <w:p w14:paraId="5E96D128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 estrategias de separación de datos, validación cruzada y evaluación temporal para medir la capacidad de generalización de los modelos.</w:t>
            </w:r>
          </w:p>
        </w:tc>
      </w:tr>
      <w:tr w:rsidR="00421404" w:rsidRPr="00421404" w14:paraId="6C7BD5CF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5BE1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    </w:t>
            </w: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└── </w:t>
            </w: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visualization/</w:t>
            </w:r>
          </w:p>
        </w:tc>
        <w:tc>
          <w:tcPr>
            <w:tcW w:w="0" w:type="auto"/>
            <w:vAlign w:val="center"/>
            <w:hideMark/>
          </w:tcPr>
          <w:p w14:paraId="5390939D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Contiene funciones reutilizables para crear gráficos y visualizaciones del análisis y del modelado.</w:t>
            </w:r>
          </w:p>
        </w:tc>
      </w:tr>
      <w:tr w:rsidR="00421404" w:rsidRPr="00421404" w14:paraId="4BD168B0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655FE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</w:t>
            </w: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└── </w:t>
            </w: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plots.py</w:t>
            </w:r>
          </w:p>
        </w:tc>
        <w:tc>
          <w:tcPr>
            <w:tcW w:w="0" w:type="auto"/>
            <w:vAlign w:val="center"/>
            <w:hideMark/>
          </w:tcPr>
          <w:p w14:paraId="04DDCB6B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Genera gráficos de distribuciones, curvas ROC, matrices de confusión, importancia de variables y visualizaciones de clusters.</w:t>
            </w:r>
          </w:p>
        </w:tc>
      </w:tr>
      <w:tr w:rsidR="00421404" w:rsidRPr="00421404" w14:paraId="1AC329DA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A1735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models/</w:t>
            </w:r>
          </w:p>
        </w:tc>
        <w:tc>
          <w:tcPr>
            <w:tcW w:w="0" w:type="auto"/>
            <w:vAlign w:val="center"/>
            <w:hideMark/>
          </w:tcPr>
          <w:p w14:paraId="07491BFB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Almacena los modelos entrenados y serializados que se han seleccionado para su reutilización o evaluación posterior.</w:t>
            </w:r>
          </w:p>
        </w:tc>
      </w:tr>
      <w:tr w:rsidR="00421404" w:rsidRPr="00421404" w14:paraId="118E7D7B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9567A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reports/</w:t>
            </w:r>
          </w:p>
        </w:tc>
        <w:tc>
          <w:tcPr>
            <w:tcW w:w="0" w:type="auto"/>
            <w:vAlign w:val="center"/>
            <w:hideMark/>
          </w:tcPr>
          <w:p w14:paraId="68E76EB1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Contiene los resultados generados durante el análisis, la experimentación y la evaluación de los modelos.</w:t>
            </w:r>
          </w:p>
        </w:tc>
      </w:tr>
      <w:tr w:rsidR="00421404" w:rsidRPr="00421404" w14:paraId="546D84C1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090DB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└── </w:t>
            </w: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figures/</w:t>
            </w:r>
          </w:p>
        </w:tc>
        <w:tc>
          <w:tcPr>
            <w:tcW w:w="0" w:type="auto"/>
            <w:vAlign w:val="center"/>
            <w:hideMark/>
          </w:tcPr>
          <w:p w14:paraId="5371EBBD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Almacena gráficos y visualizaciones finales, como matrices de confusión, curvas ROC y perfiles de clusters.</w:t>
            </w:r>
          </w:p>
        </w:tc>
      </w:tr>
      <w:tr w:rsidR="00421404" w:rsidRPr="00421404" w14:paraId="62F8C2D9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ACAD1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└── </w:t>
            </w: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metrics/</w:t>
            </w:r>
          </w:p>
        </w:tc>
        <w:tc>
          <w:tcPr>
            <w:tcW w:w="0" w:type="auto"/>
            <w:vAlign w:val="center"/>
            <w:hideMark/>
          </w:tcPr>
          <w:p w14:paraId="4F935A37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Almacena métricas, tablas comparativas y resultados estructurados de los experimentos, por ejemplo, en CSV o JSON.</w:t>
            </w:r>
          </w:p>
        </w:tc>
      </w:tr>
      <w:tr w:rsidR="00421404" w:rsidRPr="00421404" w14:paraId="201219D9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7FAFC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tests/</w:t>
            </w:r>
          </w:p>
        </w:tc>
        <w:tc>
          <w:tcPr>
            <w:tcW w:w="0" w:type="auto"/>
            <w:vAlign w:val="center"/>
            <w:hideMark/>
          </w:tcPr>
          <w:p w14:paraId="564494ED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Contiene pruebas automatizadas para verificar que las funciones principales del proyecto se comporten correctamente.</w:t>
            </w:r>
          </w:p>
        </w:tc>
      </w:tr>
      <w:tr w:rsidR="00421404" w:rsidRPr="00421404" w14:paraId="75A98F76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653D3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└── </w:t>
            </w: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test_data.py</w:t>
            </w:r>
          </w:p>
        </w:tc>
        <w:tc>
          <w:tcPr>
            <w:tcW w:w="0" w:type="auto"/>
            <w:vAlign w:val="center"/>
            <w:hideMark/>
          </w:tcPr>
          <w:p w14:paraId="637AB61E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Comprueba las funciones de carga y validación de datos, incluyendo la detección de columnas faltantes y estructuras incorrectas.</w:t>
            </w:r>
          </w:p>
        </w:tc>
      </w:tr>
      <w:tr w:rsidR="00421404" w:rsidRPr="00421404" w14:paraId="01669835" w14:textId="77777777" w:rsidTr="0042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197A9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└── </w:t>
            </w:r>
            <w:r w:rsidRPr="0042140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test_features.py</w:t>
            </w:r>
          </w:p>
        </w:tc>
        <w:tc>
          <w:tcPr>
            <w:tcW w:w="0" w:type="auto"/>
            <w:vAlign w:val="center"/>
            <w:hideMark/>
          </w:tcPr>
          <w:p w14:paraId="4353D030" w14:textId="77777777" w:rsidR="00421404" w:rsidRPr="00421404" w:rsidRDefault="00421404" w:rsidP="004214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404">
              <w:rPr>
                <w:rFonts w:ascii="Times New Roman" w:eastAsia="Times New Roman" w:hAnsi="Times New Roman" w:cs="Times New Roman"/>
                <w:sz w:val="24"/>
                <w:szCs w:val="24"/>
              </w:rPr>
              <w:t>Comprueba que las funciones de ingeniería de variables produzcan resultados correctos y gestionen adecuadamente los casos límite.</w:t>
            </w:r>
          </w:p>
        </w:tc>
      </w:tr>
    </w:tbl>
    <w:p w14:paraId="5F79E4A4" w14:textId="77777777" w:rsidR="00421404" w:rsidRDefault="00421404" w:rsidP="00421404"/>
    <w:p w14:paraId="5AA7A4C5" w14:textId="77777777" w:rsidR="00636BA6" w:rsidRDefault="00636BA6" w:rsidP="00421404"/>
    <w:p w14:paraId="6506026F" w14:textId="77777777" w:rsidR="000719E0" w:rsidRDefault="000719E0" w:rsidP="00421404"/>
    <w:p w14:paraId="16F21D72" w14:textId="77777777" w:rsidR="000719E0" w:rsidRDefault="000719E0" w:rsidP="00421404"/>
    <w:p w14:paraId="4A0C88A7" w14:textId="77777777" w:rsidR="000719E0" w:rsidRDefault="000719E0" w:rsidP="00421404"/>
    <w:p w14:paraId="71AC888E" w14:textId="77777777" w:rsidR="000719E0" w:rsidRDefault="000719E0" w:rsidP="00421404"/>
    <w:p w14:paraId="22199765" w14:textId="77777777" w:rsidR="000719E0" w:rsidRDefault="000719E0" w:rsidP="00421404"/>
    <w:p w14:paraId="6DF05478" w14:textId="77777777" w:rsidR="000719E0" w:rsidRDefault="000719E0" w:rsidP="00421404"/>
    <w:p w14:paraId="77B865A2" w14:textId="77777777" w:rsidR="000719E0" w:rsidRDefault="000719E0" w:rsidP="00421404"/>
    <w:p w14:paraId="7BF7F437" w14:textId="77777777" w:rsidR="000719E0" w:rsidRDefault="000719E0" w:rsidP="00421404"/>
    <w:p w14:paraId="039C43F7" w14:textId="140384A0" w:rsidR="00DE01EA" w:rsidRPr="00DE01EA" w:rsidRDefault="00636BA6" w:rsidP="00F807F3">
      <w:pPr>
        <w:pStyle w:val="Ttulo1"/>
      </w:pPr>
      <w:r>
        <w:lastRenderedPageBreak/>
        <w:t>Ent</w:t>
      </w:r>
      <w:r w:rsidR="000719E0">
        <w:t>ender el problema y definir objetivos</w:t>
      </w:r>
    </w:p>
    <w:p w14:paraId="2FBA8530" w14:textId="52A9DF21" w:rsidR="006604B2" w:rsidRDefault="00341E9A" w:rsidP="006604B2">
      <w:r>
        <w:t xml:space="preserve">La necesidad que se busca resolver es explotar los datos disponibles de la empresa para generar mejores estrategias </w:t>
      </w:r>
      <w:r w:rsidR="00AF5731">
        <w:t>competitivas en lo general.</w:t>
      </w:r>
      <w:r w:rsidR="000C4A6A">
        <w:t xml:space="preserve"> Actualmente existen una solución manual que carece de medición en cuanto a efectividad en resultados.</w:t>
      </w:r>
    </w:p>
    <w:p w14:paraId="68D5DBB3" w14:textId="10AF4A1A" w:rsidR="00F807F3" w:rsidRDefault="00F807F3" w:rsidP="00CE0D9A">
      <w:pPr>
        <w:pStyle w:val="Ttulo2"/>
      </w:pPr>
      <w:r>
        <w:t>Objetivo</w:t>
      </w:r>
    </w:p>
    <w:p w14:paraId="461354D6" w14:textId="28989F20" w:rsidR="000C4A6A" w:rsidRPr="000C4A6A" w:rsidRDefault="000C4A6A" w:rsidP="000C4A6A">
      <w:r>
        <w:t>Objetivo general</w:t>
      </w:r>
    </w:p>
    <w:p w14:paraId="7DFCB8E4" w14:textId="2818D5AF" w:rsidR="00F807F3" w:rsidRDefault="00F807F3" w:rsidP="00F807F3">
      <w:r>
        <w:t>Desarrollar un análisis de riesgo crediticio mediante técnicas de clasificación, regresión y segmentación para apoyar decisiones mejor informadas, mejorar la gestión de la cartera y reducir pérdidas potenciales</w:t>
      </w:r>
      <w:r w:rsidR="00A155F2">
        <w:t>, entre otros objetivos intermedios relevantes</w:t>
      </w:r>
      <w:r>
        <w:t>.</w:t>
      </w:r>
    </w:p>
    <w:p w14:paraId="62917DD8" w14:textId="4F9A8BD0" w:rsidR="001A3FA1" w:rsidRDefault="00F807F3" w:rsidP="001A3FA1">
      <w:r>
        <w:t>Objetivos específicos</w:t>
      </w:r>
    </w:p>
    <w:p w14:paraId="19795445" w14:textId="5E23C529" w:rsidR="001A3FA1" w:rsidRDefault="001A3FA1" w:rsidP="00F807F3">
      <w:pPr>
        <w:numPr>
          <w:ilvl w:val="0"/>
          <w:numId w:val="7"/>
        </w:numPr>
        <w:spacing w:after="200" w:line="276" w:lineRule="auto"/>
        <w:contextualSpacing/>
      </w:pPr>
      <w:r>
        <w:t>Generar conocimiento de los datos</w:t>
      </w:r>
    </w:p>
    <w:p w14:paraId="44E803DB" w14:textId="3C3A79B7" w:rsidR="00F807F3" w:rsidRDefault="00834966" w:rsidP="00F807F3">
      <w:pPr>
        <w:numPr>
          <w:ilvl w:val="0"/>
          <w:numId w:val="7"/>
        </w:numPr>
        <w:spacing w:after="200" w:line="276" w:lineRule="auto"/>
        <w:contextualSpacing/>
      </w:pPr>
      <w:r>
        <w:t>E</w:t>
      </w:r>
      <w:r w:rsidR="00F807F3">
        <w:t>stimar la probabilidad de incumplimiento dentro de un horizonte temporal definido.</w:t>
      </w:r>
    </w:p>
    <w:p w14:paraId="13E8D1E9" w14:textId="2A5C3A1F" w:rsidR="00F807F3" w:rsidRDefault="00196374" w:rsidP="00F807F3">
      <w:pPr>
        <w:numPr>
          <w:ilvl w:val="0"/>
          <w:numId w:val="7"/>
        </w:numPr>
        <w:spacing w:after="200" w:line="276" w:lineRule="auto"/>
        <w:contextualSpacing/>
      </w:pPr>
      <w:r>
        <w:t>Estimar la tasa de interés para cada cliente</w:t>
      </w:r>
    </w:p>
    <w:p w14:paraId="65C999F4" w14:textId="393252AB" w:rsidR="00F807F3" w:rsidRDefault="00F807F3" w:rsidP="00F807F3">
      <w:pPr>
        <w:numPr>
          <w:ilvl w:val="0"/>
          <w:numId w:val="7"/>
        </w:numPr>
        <w:spacing w:after="200" w:line="276" w:lineRule="auto"/>
        <w:contextualSpacing/>
      </w:pPr>
      <w:r>
        <w:t>Segmentación: identificar grupos de clientes con características financieras o patrones de pago similares</w:t>
      </w:r>
      <w:r w:rsidR="00196374">
        <w:t xml:space="preserve"> con la finalidad de ofrecer productos personalizados</w:t>
      </w:r>
      <w:r>
        <w:t>.</w:t>
      </w:r>
    </w:p>
    <w:p w14:paraId="6BCFC619" w14:textId="77777777" w:rsidR="00222AB0" w:rsidRDefault="00222AB0" w:rsidP="00222AB0">
      <w:pPr>
        <w:spacing w:after="200" w:line="276" w:lineRule="auto"/>
        <w:contextualSpacing/>
      </w:pPr>
    </w:p>
    <w:p w14:paraId="32DE268E" w14:textId="3E6D5F47" w:rsidR="00222AB0" w:rsidRDefault="00222AB0" w:rsidP="00222AB0">
      <w:pPr>
        <w:pStyle w:val="Ttulo2"/>
      </w:pPr>
      <w:r>
        <w:t>Impacto</w:t>
      </w:r>
    </w:p>
    <w:p w14:paraId="5042840B" w14:textId="5A21D640" w:rsidR="00222AB0" w:rsidRDefault="00222AB0" w:rsidP="00222AB0">
      <w:pPr>
        <w:spacing w:after="200" w:line="276" w:lineRule="auto"/>
        <w:contextualSpacing/>
      </w:pPr>
      <w:r>
        <w:t>Impacto positivo:</w:t>
      </w:r>
      <w:r w:rsidR="00C10A75">
        <w:t xml:space="preserve"> Generar estrategias puntuales por cliente, lo que ayudaría a mejorar el rendimiento de nuestros servicios y productos</w:t>
      </w:r>
      <w:r w:rsidR="003F0E2F">
        <w:t>.</w:t>
      </w:r>
    </w:p>
    <w:p w14:paraId="34F04476" w14:textId="6BEEF1B2" w:rsidR="003F0E2F" w:rsidRDefault="003F0E2F" w:rsidP="00222AB0">
      <w:pPr>
        <w:spacing w:after="200" w:line="276" w:lineRule="auto"/>
        <w:contextualSpacing/>
      </w:pPr>
      <w:r>
        <w:t>Impacto negativo: Errores cometidos en predicción, suponen potenciales</w:t>
      </w:r>
      <w:r w:rsidR="00974FEA">
        <w:t xml:space="preserve"> errores en el manejo de la estrategia, auqnue estos son menores en el mejor de los casos.</w:t>
      </w:r>
    </w:p>
    <w:p w14:paraId="12E0DED7" w14:textId="77777777" w:rsidR="00AD31DC" w:rsidRDefault="00AD31DC" w:rsidP="00222AB0">
      <w:pPr>
        <w:spacing w:after="200" w:line="276" w:lineRule="auto"/>
        <w:contextualSpacing/>
      </w:pPr>
    </w:p>
    <w:p w14:paraId="1D29DA0C" w14:textId="4EC8A36E" w:rsidR="00AD31DC" w:rsidRDefault="00AD31DC" w:rsidP="00AD31DC">
      <w:pPr>
        <w:pStyle w:val="Ttulo2"/>
      </w:pPr>
      <w:r>
        <w:t>Posibles soluciones</w:t>
      </w:r>
    </w:p>
    <w:p w14:paraId="697598F3" w14:textId="499BE251" w:rsidR="00AD31DC" w:rsidRDefault="00AD31DC" w:rsidP="00222AB0">
      <w:pPr>
        <w:spacing w:after="200" w:line="276" w:lineRule="auto"/>
        <w:contextualSpacing/>
      </w:pPr>
      <w:r>
        <w:t xml:space="preserve">Si bien los análisis que se pueden implementar a nivel técnico pueden ser complicados, se espera mostrar visuales </w:t>
      </w:r>
      <w:r w:rsidR="000C5C8D">
        <w:t>o elementos sencillos para la fácil interpretación del interesado.</w:t>
      </w:r>
    </w:p>
    <w:p w14:paraId="58892F4A" w14:textId="77777777" w:rsidR="00AD31DC" w:rsidRDefault="00AD31DC" w:rsidP="00222AB0">
      <w:pPr>
        <w:spacing w:after="200" w:line="276" w:lineRule="auto"/>
        <w:contextualSpacing/>
      </w:pPr>
    </w:p>
    <w:p w14:paraId="4C9F0612" w14:textId="045493D5" w:rsidR="00F807F3" w:rsidRDefault="00F807F3" w:rsidP="00CE0D9A">
      <w:pPr>
        <w:pStyle w:val="Ttulo2"/>
      </w:pPr>
      <w:r>
        <w:t>Por qué es importante</w:t>
      </w:r>
    </w:p>
    <w:p w14:paraId="720EFA92" w14:textId="0A7B4C84" w:rsidR="00CE0D9A" w:rsidRDefault="006C37E0" w:rsidP="00F807F3">
      <w:pPr>
        <w:numPr>
          <w:ilvl w:val="0"/>
          <w:numId w:val="7"/>
        </w:numPr>
        <w:spacing w:after="200" w:line="276" w:lineRule="auto"/>
        <w:contextualSpacing/>
      </w:pPr>
      <w:r>
        <w:t>Ayuda a mejorar la estrategia competitiva del negocio en los enfoques definidos</w:t>
      </w:r>
    </w:p>
    <w:p w14:paraId="4923694A" w14:textId="58C754D9" w:rsidR="00F807F3" w:rsidRDefault="00F807F3" w:rsidP="00F807F3">
      <w:pPr>
        <w:numPr>
          <w:ilvl w:val="0"/>
          <w:numId w:val="7"/>
        </w:numPr>
        <w:spacing w:after="200" w:line="276" w:lineRule="auto"/>
        <w:contextualSpacing/>
      </w:pPr>
      <w:r>
        <w:t>Ayuda a priorizar recursos y evitar trabajo innecesario.</w:t>
      </w:r>
    </w:p>
    <w:p w14:paraId="68B06D2C" w14:textId="77777777" w:rsidR="00F807F3" w:rsidRDefault="00F807F3" w:rsidP="00F807F3">
      <w:pPr>
        <w:numPr>
          <w:ilvl w:val="0"/>
          <w:numId w:val="7"/>
        </w:numPr>
        <w:spacing w:after="200" w:line="276" w:lineRule="auto"/>
        <w:contextualSpacing/>
      </w:pPr>
      <w:r>
        <w:t>Permite medir el éxito y evaluar los costos de los errores.</w:t>
      </w:r>
    </w:p>
    <w:p w14:paraId="53590D38" w14:textId="4A60C84A" w:rsidR="00F807F3" w:rsidRDefault="007112FF" w:rsidP="00F807F3">
      <w:pPr>
        <w:numPr>
          <w:ilvl w:val="0"/>
          <w:numId w:val="7"/>
        </w:numPr>
        <w:spacing w:after="200" w:line="276" w:lineRule="auto"/>
        <w:contextualSpacing/>
      </w:pPr>
      <w:r>
        <w:t>Ayuda a anticiparnos al comportamiento de nuestros clientes.</w:t>
      </w:r>
    </w:p>
    <w:p w14:paraId="1A5D0E30" w14:textId="29E79DA2" w:rsidR="00F807F3" w:rsidRDefault="00F807F3" w:rsidP="0049184A">
      <w:pPr>
        <w:pStyle w:val="Ttulo2"/>
      </w:pPr>
      <w:r>
        <w:t>Roles para su ejecución</w:t>
      </w:r>
    </w:p>
    <w:p w14:paraId="29E32FBD" w14:textId="6B590444" w:rsidR="006C37E0" w:rsidRPr="006C37E0" w:rsidRDefault="0049184A" w:rsidP="006C37E0">
      <w:r>
        <w:t>Como principal líder del proyecto se espera un científico de datos y como auxilio a un experto del dominio.</w:t>
      </w:r>
    </w:p>
    <w:p w14:paraId="1CC314F0" w14:textId="7FA22C77" w:rsidR="00F807F3" w:rsidRDefault="00F807F3" w:rsidP="0049184A">
      <w:pPr>
        <w:pStyle w:val="Ttulo2"/>
      </w:pPr>
      <w:r>
        <w:t>Entregables</w:t>
      </w:r>
    </w:p>
    <w:p w14:paraId="4CBB1DA8" w14:textId="402661C9" w:rsidR="002C4267" w:rsidRDefault="00A40900" w:rsidP="002C4267">
      <w:r>
        <w:t xml:space="preserve">Se espera entregar una serie de análisis o dashboard </w:t>
      </w:r>
      <w:r w:rsidR="00EE4C7B">
        <w:t>(inicial) con la información correctamente representada y con actualizaciones bajo necesidad o con frecuencia definida.</w:t>
      </w:r>
    </w:p>
    <w:p w14:paraId="35EAF59D" w14:textId="77777777" w:rsidR="00F4102C" w:rsidRDefault="00F4102C" w:rsidP="002C4267"/>
    <w:p w14:paraId="74D861DB" w14:textId="77777777" w:rsidR="00F4102C" w:rsidRDefault="00F4102C" w:rsidP="002C4267"/>
    <w:p w14:paraId="36F410C1" w14:textId="77777777" w:rsidR="00D12A8E" w:rsidRPr="000719E0" w:rsidRDefault="00D12A8E" w:rsidP="000F3284"/>
    <w:sectPr w:rsidR="00D12A8E" w:rsidRPr="000719E0" w:rsidSect="00F9795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7C66D112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A1EE22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D52416F"/>
    <w:multiLevelType w:val="hybridMultilevel"/>
    <w:tmpl w:val="E8548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2E2736"/>
    <w:multiLevelType w:val="hybridMultilevel"/>
    <w:tmpl w:val="32041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A872F9"/>
    <w:multiLevelType w:val="hybridMultilevel"/>
    <w:tmpl w:val="F28C7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253BD5"/>
    <w:multiLevelType w:val="hybridMultilevel"/>
    <w:tmpl w:val="E5CA25EE"/>
    <w:lvl w:ilvl="0" w:tplc="0D78019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641E4D"/>
    <w:multiLevelType w:val="hybridMultilevel"/>
    <w:tmpl w:val="C2F24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5B008A"/>
    <w:multiLevelType w:val="hybridMultilevel"/>
    <w:tmpl w:val="DE68E0A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C838D8"/>
    <w:multiLevelType w:val="hybridMultilevel"/>
    <w:tmpl w:val="F5E03226"/>
    <w:lvl w:ilvl="0" w:tplc="2CF89C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6"/>
  </w:num>
  <w:num w:numId="5">
    <w:abstractNumId w:val="5"/>
  </w:num>
  <w:num w:numId="6">
    <w:abstractNumId w:val="3"/>
  </w:num>
  <w:num w:numId="7">
    <w:abstractNumId w:val="1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ADB"/>
    <w:rsid w:val="0004142A"/>
    <w:rsid w:val="000719E0"/>
    <w:rsid w:val="000C4A6A"/>
    <w:rsid w:val="000C5C8D"/>
    <w:rsid w:val="000D1051"/>
    <w:rsid w:val="000D5334"/>
    <w:rsid w:val="000F3284"/>
    <w:rsid w:val="00156527"/>
    <w:rsid w:val="00196374"/>
    <w:rsid w:val="001A3FA1"/>
    <w:rsid w:val="00222AB0"/>
    <w:rsid w:val="002C4267"/>
    <w:rsid w:val="00314EE5"/>
    <w:rsid w:val="00341E9A"/>
    <w:rsid w:val="003E0E08"/>
    <w:rsid w:val="003F0E2F"/>
    <w:rsid w:val="003F446C"/>
    <w:rsid w:val="004123F0"/>
    <w:rsid w:val="00421404"/>
    <w:rsid w:val="00482B49"/>
    <w:rsid w:val="0049184A"/>
    <w:rsid w:val="004B6C15"/>
    <w:rsid w:val="0052532A"/>
    <w:rsid w:val="005278CF"/>
    <w:rsid w:val="00537EBB"/>
    <w:rsid w:val="00554D4E"/>
    <w:rsid w:val="0062090D"/>
    <w:rsid w:val="00636BA6"/>
    <w:rsid w:val="006604B2"/>
    <w:rsid w:val="00663875"/>
    <w:rsid w:val="006C37E0"/>
    <w:rsid w:val="006C3F24"/>
    <w:rsid w:val="007112FF"/>
    <w:rsid w:val="007465C6"/>
    <w:rsid w:val="00795ADB"/>
    <w:rsid w:val="007C4BBA"/>
    <w:rsid w:val="007D111C"/>
    <w:rsid w:val="00826523"/>
    <w:rsid w:val="00834966"/>
    <w:rsid w:val="008B6F30"/>
    <w:rsid w:val="00944589"/>
    <w:rsid w:val="00974FEA"/>
    <w:rsid w:val="00986031"/>
    <w:rsid w:val="00994C8B"/>
    <w:rsid w:val="009C13BB"/>
    <w:rsid w:val="009C7178"/>
    <w:rsid w:val="00A155F2"/>
    <w:rsid w:val="00A27549"/>
    <w:rsid w:val="00A40900"/>
    <w:rsid w:val="00A95A1E"/>
    <w:rsid w:val="00AA0C68"/>
    <w:rsid w:val="00AB4256"/>
    <w:rsid w:val="00AD31DC"/>
    <w:rsid w:val="00AF5731"/>
    <w:rsid w:val="00C02176"/>
    <w:rsid w:val="00C04A4D"/>
    <w:rsid w:val="00C10A75"/>
    <w:rsid w:val="00C34E2A"/>
    <w:rsid w:val="00CB7615"/>
    <w:rsid w:val="00CE0D9A"/>
    <w:rsid w:val="00D072BF"/>
    <w:rsid w:val="00D12A8E"/>
    <w:rsid w:val="00D16D00"/>
    <w:rsid w:val="00D657A3"/>
    <w:rsid w:val="00D66936"/>
    <w:rsid w:val="00DC53AA"/>
    <w:rsid w:val="00DE01EA"/>
    <w:rsid w:val="00E74C0C"/>
    <w:rsid w:val="00EE4C7B"/>
    <w:rsid w:val="00EF4DFF"/>
    <w:rsid w:val="00F108DC"/>
    <w:rsid w:val="00F20275"/>
    <w:rsid w:val="00F4102C"/>
    <w:rsid w:val="00F64D9F"/>
    <w:rsid w:val="00F807F3"/>
    <w:rsid w:val="00F97959"/>
    <w:rsid w:val="00FD7AB0"/>
    <w:rsid w:val="00FF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E56FF"/>
  <w15:chartTrackingRefBased/>
  <w15:docId w15:val="{C51D0C3C-909D-4C24-AFFD-4069328C5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979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53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795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F97959"/>
    <w:pPr>
      <w:outlineLvl w:val="9"/>
    </w:pPr>
    <w:rPr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0D533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MX"/>
    </w:rPr>
  </w:style>
  <w:style w:type="character" w:styleId="CdigoHTML">
    <w:name w:val="HTML Code"/>
    <w:basedOn w:val="Fuentedeprrafopredeter"/>
    <w:uiPriority w:val="99"/>
    <w:semiHidden/>
    <w:unhideWhenUsed/>
    <w:rsid w:val="000D5334"/>
    <w:rPr>
      <w:rFonts w:ascii="Courier New" w:eastAsia="Times New Roman" w:hAnsi="Courier New" w:cs="Courier New"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82652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2652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82652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214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DC53AA"/>
    <w:pPr>
      <w:ind w:left="720"/>
      <w:contextualSpacing/>
    </w:pPr>
  </w:style>
  <w:style w:type="paragraph" w:styleId="Listaconvietas">
    <w:name w:val="List Bullet"/>
    <w:basedOn w:val="Normal"/>
    <w:uiPriority w:val="99"/>
    <w:unhideWhenUsed/>
    <w:rsid w:val="00F807F3"/>
    <w:pPr>
      <w:numPr>
        <w:numId w:val="7"/>
      </w:numPr>
      <w:spacing w:after="200" w:line="276" w:lineRule="auto"/>
      <w:contextualSpacing/>
    </w:pPr>
    <w:rPr>
      <w:rFonts w:ascii="Aptos" w:eastAsiaTheme="minorEastAsia" w:hAnsi="Aptos"/>
      <w:color w:val="2D3741"/>
      <w:sz w:val="20"/>
      <w:lang w:val="en-US"/>
    </w:rPr>
  </w:style>
  <w:style w:type="paragraph" w:styleId="Listaconnmeros">
    <w:name w:val="List Number"/>
    <w:basedOn w:val="Normal"/>
    <w:uiPriority w:val="99"/>
    <w:unhideWhenUsed/>
    <w:rsid w:val="00F807F3"/>
    <w:pPr>
      <w:numPr>
        <w:numId w:val="8"/>
      </w:numPr>
      <w:spacing w:after="200" w:line="276" w:lineRule="auto"/>
      <w:contextualSpacing/>
    </w:pPr>
    <w:rPr>
      <w:rFonts w:ascii="Aptos" w:eastAsiaTheme="minorEastAsia" w:hAnsi="Aptos"/>
      <w:color w:val="2D3741"/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Vancouver.XSL" StyleName="Vancouver" Version="1"/>
</file>

<file path=customXml/itemProps1.xml><?xml version="1.0" encoding="utf-8"?>
<ds:datastoreItem xmlns:ds="http://schemas.openxmlformats.org/officeDocument/2006/customXml" ds:itemID="{74805C65-E837-40C0-B5ED-DC2211E91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5</Pages>
  <Words>1403</Words>
  <Characters>8001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munguia</dc:creator>
  <cp:keywords/>
  <dc:description/>
  <cp:lastModifiedBy>jesus munguia</cp:lastModifiedBy>
  <cp:revision>76</cp:revision>
  <dcterms:created xsi:type="dcterms:W3CDTF">2026-09-01T19:48:00Z</dcterms:created>
  <dcterms:modified xsi:type="dcterms:W3CDTF">2026-10-11T14:32:00Z</dcterms:modified>
</cp:coreProperties>
</file>