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center"/>
        <w:rPr/>
      </w:pPr>
      <w:r>
        <w:rPr/>
        <w:t>INSTRUCCIONES DE USO</w:t>
      </w:r>
    </w:p>
    <w:p>
      <w:pPr>
        <w:pStyle w:val="Normal"/>
        <w:bidi w:val="0"/>
        <w:jc w:val="start"/>
        <w:rPr/>
      </w:pPr>
      <w:r>
        <w:rPr/>
      </w:r>
    </w:p>
    <w:p>
      <w:pPr>
        <w:pStyle w:val="Normal"/>
        <w:bidi w:val="0"/>
        <w:jc w:val="start"/>
        <w:rPr/>
      </w:pPr>
      <w:r>
        <w:rPr/>
      </w:r>
    </w:p>
    <w:p>
      <w:pPr>
        <w:pStyle w:val="Normal"/>
        <w:bidi w:val="0"/>
        <w:jc w:val="start"/>
        <w:rPr/>
      </w:pPr>
      <w:r>
        <w:rPr/>
        <w:t>1.- Levantar instancia de elasticsearch con ayuda del archivo docker compose ubicado en el directorio /JustMediaAPP/config/dockercompose.</w:t>
      </w:r>
    </w:p>
    <w:p>
      <w:pPr>
        <w:pStyle w:val="Normal"/>
        <w:bidi w:val="0"/>
        <w:jc w:val="start"/>
        <w:rPr/>
      </w:pPr>
      <w:r>
        <w:rPr/>
      </w:r>
    </w:p>
    <w:p>
      <w:pPr>
        <w:pStyle w:val="Normal"/>
        <w:bidi w:val="0"/>
        <w:jc w:val="start"/>
        <w:rPr/>
      </w:pPr>
      <w:r>
        <w:rPr/>
        <w:t>2.- Importar base de datos dbapp.sql a instancia de postgres</w:t>
      </w:r>
    </w:p>
    <w:p>
      <w:pPr>
        <w:pStyle w:val="Normal"/>
        <w:bidi w:val="0"/>
        <w:jc w:val="start"/>
        <w:rPr/>
      </w:pPr>
      <w:r>
        <w:rPr/>
      </w:r>
    </w:p>
    <w:p>
      <w:pPr>
        <w:pStyle w:val="Normal"/>
        <w:bidi w:val="0"/>
        <w:jc w:val="start"/>
        <w:rPr/>
      </w:pPr>
      <w:r>
        <w:rPr/>
        <w:t xml:space="preserve">3.- Cambiar el aplication yml del servicio UsuarioES en el caso de que la instancia de postgres se ejecute en otro puerto puede reemplazar estas lineas por las del ordenador donde se va a ejecutar </w:t>
      </w:r>
    </w:p>
    <w:p>
      <w:pPr>
        <w:pStyle w:val="Normal"/>
        <w:bidi w:val="0"/>
        <w:jc w:val="start"/>
        <w:rPr>
          <w:rFonts w:ascii="Monospace" w:hAnsi="Monospace"/>
          <w:color w:val="268BD2"/>
          <w:sz w:val="20"/>
        </w:rPr>
      </w:pPr>
      <w:r>
        <w:rPr/>
      </w:r>
    </w:p>
    <w:p>
      <w:pPr>
        <w:pStyle w:val="Normal"/>
        <w:bidi w:val="0"/>
        <w:jc w:val="start"/>
        <w:rPr/>
      </w:pPr>
      <w:r>
        <w:rPr>
          <w:rFonts w:ascii="Monospace" w:hAnsi="Monospace"/>
          <w:color w:val="268BD2"/>
          <w:sz w:val="20"/>
        </w:rPr>
        <w:tab/>
        <w:t>url</w:t>
      </w:r>
      <w:r>
        <w:rPr>
          <w:rFonts w:ascii="Monospace" w:hAnsi="Monospace"/>
          <w:color w:val="000000"/>
          <w:sz w:val="20"/>
        </w:rPr>
        <w:t xml:space="preserve">: </w:t>
      </w:r>
      <w:r>
        <w:rPr>
          <w:rFonts w:ascii="Monospace" w:hAnsi="Monospace"/>
          <w:color w:val="2AA198"/>
          <w:sz w:val="20"/>
        </w:rPr>
        <w:t>jdbc:postgresql://127.0.0.1:1515/dbappweb</w:t>
      </w:r>
    </w:p>
    <w:p>
      <w:pPr>
        <w:pStyle w:val="Normal"/>
        <w:bidi w:val="0"/>
        <w:ind w:hanging="0"/>
        <w:jc w:val="start"/>
        <w:rPr/>
      </w:pPr>
      <w:r>
        <w:rPr>
          <w:rFonts w:ascii="Monospace" w:hAnsi="Monospace"/>
          <w:color w:val="000000"/>
          <w:sz w:val="20"/>
        </w:rPr>
        <w:tab/>
        <w:t xml:space="preserve">    </w:t>
      </w:r>
      <w:r>
        <w:rPr>
          <w:rFonts w:ascii="Monospace" w:hAnsi="Monospace"/>
          <w:color w:val="268BD2"/>
          <w:sz w:val="20"/>
        </w:rPr>
        <w:t>username</w:t>
      </w:r>
      <w:r>
        <w:rPr>
          <w:rFonts w:ascii="Monospace" w:hAnsi="Monospace"/>
          <w:color w:val="000000"/>
          <w:sz w:val="20"/>
        </w:rPr>
        <w:t xml:space="preserve">: </w:t>
      </w:r>
      <w:r>
        <w:rPr>
          <w:rFonts w:ascii="Monospace" w:hAnsi="Monospace"/>
          <w:color w:val="2AA198"/>
          <w:sz w:val="20"/>
        </w:rPr>
        <w:t>postgres</w:t>
      </w:r>
    </w:p>
    <w:p>
      <w:pPr>
        <w:pStyle w:val="Normal"/>
        <w:bidi w:val="0"/>
        <w:jc w:val="start"/>
        <w:rPr/>
      </w:pPr>
      <w:r>
        <w:rPr>
          <w:rFonts w:ascii="Monospace" w:hAnsi="Monospace"/>
          <w:color w:val="000000"/>
          <w:sz w:val="20"/>
        </w:rPr>
        <w:tab/>
        <w:t xml:space="preserve">    </w:t>
      </w:r>
      <w:r>
        <w:rPr>
          <w:rFonts w:ascii="Monospace" w:hAnsi="Monospace"/>
          <w:color w:val="268BD2"/>
          <w:sz w:val="20"/>
        </w:rPr>
        <w:t>password</w:t>
      </w:r>
      <w:r>
        <w:rPr>
          <w:rFonts w:ascii="Monospace" w:hAnsi="Monospace"/>
          <w:color w:val="000000"/>
          <w:sz w:val="20"/>
        </w:rPr>
        <w:t xml:space="preserve">: </w:t>
      </w:r>
      <w:r>
        <w:rPr>
          <w:rFonts w:ascii="Monospace" w:hAnsi="Monospace"/>
          <w:color w:val="2AA198"/>
          <w:sz w:val="20"/>
        </w:rPr>
        <w:t>ROOT</w:t>
      </w:r>
    </w:p>
    <w:p>
      <w:pPr>
        <w:pStyle w:val="Normal"/>
        <w:bidi w:val="0"/>
        <w:jc w:val="start"/>
        <w:rPr>
          <w:rFonts w:ascii="Monospace" w:hAnsi="Monospace"/>
          <w:color w:val="2AA198"/>
          <w:sz w:val="20"/>
        </w:rPr>
      </w:pPr>
      <w:r>
        <w:rPr/>
      </w:r>
    </w:p>
    <w:p>
      <w:pPr>
        <w:pStyle w:val="Normal"/>
        <w:bidi w:val="0"/>
        <w:jc w:val="start"/>
        <w:rPr/>
      </w:pPr>
      <w:r>
        <w:rPr/>
        <w:t>4</w:t>
      </w:r>
      <w:r>
        <w:rPr/>
        <w:t>.- Cambiar el aplication yml en el caso de que la instancia de postgres se ejecute en otro puerto puede reemplazar estas lineas por las del ordenador donde se va a ejecutar.</w:t>
      </w:r>
    </w:p>
    <w:p>
      <w:pPr>
        <w:pStyle w:val="Normal"/>
        <w:bidi w:val="0"/>
        <w:jc w:val="start"/>
        <w:rPr/>
      </w:pPr>
      <w:r>
        <w:rPr/>
      </w:r>
    </w:p>
    <w:p>
      <w:pPr>
        <w:pStyle w:val="Normal"/>
        <w:bidi w:val="0"/>
        <w:jc w:val="start"/>
        <w:rPr/>
      </w:pPr>
      <w:r>
        <w:rPr/>
        <w:t>5</w:t>
      </w:r>
      <w:r>
        <w:rPr/>
        <w:t xml:space="preserve">.- Levantar servicio usuarioES en puerto 8993 </w:t>
      </w:r>
    </w:p>
    <w:p>
      <w:pPr>
        <w:pStyle w:val="Normal"/>
        <w:bidi w:val="0"/>
        <w:jc w:val="start"/>
        <w:rPr/>
      </w:pPr>
      <w:r>
        <w:rPr/>
      </w:r>
    </w:p>
    <w:p>
      <w:pPr>
        <w:pStyle w:val="Normal"/>
        <w:bidi w:val="0"/>
        <w:jc w:val="start"/>
        <w:rPr/>
      </w:pPr>
      <w:r>
        <w:rPr/>
        <w:t>6</w:t>
      </w:r>
      <w:r>
        <w:rPr/>
        <w:t xml:space="preserve">.- Levantar servicio ElasticServiceGateway en puerto </w:t>
      </w:r>
      <w:r>
        <w:rPr/>
        <w:t>8991 y esperar 1 minuto despues de que se levante el servicio.</w:t>
      </w:r>
    </w:p>
    <w:p>
      <w:pPr>
        <w:pStyle w:val="Normal"/>
        <w:bidi w:val="0"/>
        <w:jc w:val="start"/>
        <w:rPr/>
      </w:pPr>
      <w:r>
        <w:rPr/>
      </w:r>
    </w:p>
    <w:p>
      <w:pPr>
        <w:pStyle w:val="Normal"/>
        <w:bidi w:val="0"/>
        <w:jc w:val="start"/>
        <w:rPr/>
      </w:pPr>
      <w:r>
        <w:rPr/>
        <w:t>7.- Levantar Microservicio AuditoriaUsuarioMS en puerto 8992</w:t>
      </w:r>
    </w:p>
    <w:p>
      <w:pPr>
        <w:pStyle w:val="Normal"/>
        <w:bidi w:val="0"/>
        <w:jc w:val="start"/>
        <w:rPr/>
      </w:pPr>
      <w:r>
        <w:rPr/>
      </w:r>
    </w:p>
    <w:p>
      <w:pPr>
        <w:pStyle w:val="Normal"/>
        <w:bidi w:val="0"/>
        <w:jc w:val="start"/>
        <w:rPr/>
      </w:pPr>
      <w:r>
        <w:rPr/>
        <w:t xml:space="preserve">8.- Levantar Aplicacion Web (FRONT) en puerto 9898 </w:t>
      </w:r>
    </w:p>
    <w:p>
      <w:pPr>
        <w:pStyle w:val="Normal"/>
        <w:bidi w:val="0"/>
        <w:jc w:val="start"/>
        <w:rPr/>
      </w:pPr>
      <w:r>
        <w:rPr/>
      </w:r>
    </w:p>
    <w:p>
      <w:pPr>
        <w:pStyle w:val="Normal"/>
        <w:bidi w:val="0"/>
        <w:jc w:val="start"/>
        <w:rPr/>
      </w:pPr>
      <w:r>
        <w:rPr/>
        <w:t xml:space="preserve">10.- Una vez levantada  toda la solucion podrá acceder al login a la siguiente dirección </w:t>
      </w:r>
      <w:hyperlink r:id="rId2">
        <w:r>
          <w:rPr>
            <w:rStyle w:val="EnlacedeInternet"/>
          </w:rPr>
          <w:t>http://localhost:9898/</w:t>
        </w:r>
      </w:hyperlink>
      <w:r>
        <w:rPr/>
        <w:t xml:space="preserve"> y  debe autenticarse con las siguientes credenciales </w:t>
      </w:r>
      <w:hyperlink r:id="rId3">
        <w:r>
          <w:rPr>
            <w:rStyle w:val="EnlacedeInternet"/>
          </w:rPr>
          <w:t>jvallejo@gmail.com</w:t>
        </w:r>
      </w:hyperlink>
      <w:r>
        <w:rPr/>
        <w:t xml:space="preserve"> y la clave es 1234</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onospace">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C"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C"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9898/" TargetMode="External"/><Relationship Id="rId3" Type="http://schemas.openxmlformats.org/officeDocument/2006/relationships/hyperlink" Target="mailto:jvallejo@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Pages>
  <Words>171</Words>
  <Characters>979</Characters>
  <CharactersWithSpaces>1153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2021-10-06T16:23:29Z</dcterms:created>
  <dc:creator/>
  <dc:description/>
  <dc:language>es-EC</dc:language>
  <cp:lastModifiedBy/>
  <dcterms:modified xsi:type="dcterms:W3CDTF">2021-10-06T16:41:08Z</dcterms:modified>
  <cp:revision>1</cp:revision>
  <dc:subject/>
  <dc:title/>
</cp:coreProperties>
</file>