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0F5BF" w14:textId="5211A4B0" w:rsidR="0021276E" w:rsidRPr="005548A0" w:rsidRDefault="0021276E" w:rsidP="0021276E">
      <w:pPr>
        <w:pStyle w:val="Titre"/>
        <w:jc w:val="center"/>
        <w:rPr>
          <w:rFonts w:ascii="Bahnschrift Light SemiCondensed" w:hAnsi="Bahnschrift Light SemiCondensed"/>
        </w:rPr>
      </w:pPr>
      <w:r w:rsidRPr="005548A0">
        <w:rPr>
          <w:rFonts w:ascii="Bahnschrift Light SemiCondensed" w:hAnsi="Bahnschrift Light SemiCondensed"/>
        </w:rPr>
        <w:t>spectrosynth</w:t>
      </w:r>
    </w:p>
    <w:p w14:paraId="51286A5A" w14:textId="77777777" w:rsidR="00D405F0" w:rsidRPr="005548A0" w:rsidRDefault="00423555" w:rsidP="00D405F0">
      <w:pPr>
        <w:pStyle w:val="Titre2"/>
        <w:rPr>
          <w:rFonts w:ascii="Bahnschrift Light SemiCondensed" w:hAnsi="Bahnschrift Light SemiCondensed"/>
        </w:rPr>
      </w:pPr>
      <w:r w:rsidRPr="005548A0">
        <w:rPr>
          <w:rFonts w:ascii="Bahnschrift Light SemiCondensed" w:hAnsi="Bahnschrift Light SemiCondensed"/>
        </w:rPr>
        <w:t>Résumé</w:t>
      </w:r>
    </w:p>
    <w:p w14:paraId="150133E2" w14:textId="77777777" w:rsidR="00551C95" w:rsidRPr="005548A0" w:rsidRDefault="00551C95" w:rsidP="00551C95">
      <w:pPr>
        <w:pStyle w:val="NormalWeb"/>
        <w:rPr>
          <w:rFonts w:ascii="Bahnschrift Light SemiCondensed" w:hAnsi="Bahnschrift Light SemiCondensed"/>
        </w:rPr>
      </w:pPr>
      <w:r w:rsidRPr="005548A0">
        <w:rPr>
          <w:rFonts w:ascii="Bahnschrift Light SemiCondensed" w:hAnsi="Bahnschrift Light SemiCondensed"/>
        </w:rPr>
        <w:t xml:space="preserve">Le projet </w:t>
      </w:r>
      <w:r w:rsidRPr="005548A0">
        <w:rPr>
          <w:rStyle w:val="lev"/>
          <w:rFonts w:ascii="Bahnschrift Light SemiCondensed" w:hAnsi="Bahnschrift Light SemiCondensed"/>
        </w:rPr>
        <w:t>« Spectrosynth »</w:t>
      </w:r>
      <w:r w:rsidRPr="005548A0">
        <w:rPr>
          <w:rFonts w:ascii="Bahnschrift Light SemiCondensed" w:hAnsi="Bahnschrift Light SemiCondensed"/>
        </w:rPr>
        <w:t xml:space="preserve"> a pour objectif de permettre de jouer de la musique à l’aide d’une interface tactile. Il s’inspire de la guitare, avec </w:t>
      </w:r>
      <w:r w:rsidRPr="005548A0">
        <w:rPr>
          <w:rStyle w:val="lev"/>
          <w:rFonts w:ascii="Bahnschrift Light SemiCondensed" w:hAnsi="Bahnschrift Light SemiCondensed"/>
        </w:rPr>
        <w:t>six lignes tactiles</w:t>
      </w:r>
      <w:r w:rsidRPr="005548A0">
        <w:rPr>
          <w:rFonts w:ascii="Bahnschrift Light SemiCondensed" w:hAnsi="Bahnschrift Light SemiCondensed"/>
        </w:rPr>
        <w:t xml:space="preserve"> correspondant aux six cordes d’une guitare acoustique.</w:t>
      </w:r>
    </w:p>
    <w:p w14:paraId="6A3026D0" w14:textId="77777777" w:rsidR="00551C95" w:rsidRPr="005548A0" w:rsidRDefault="00551C95" w:rsidP="00551C95">
      <w:pPr>
        <w:pStyle w:val="NormalWeb"/>
        <w:rPr>
          <w:rFonts w:ascii="Bahnschrift Light SemiCondensed" w:hAnsi="Bahnschrift Light SemiCondensed"/>
        </w:rPr>
      </w:pPr>
      <w:r w:rsidRPr="005548A0">
        <w:rPr>
          <w:rFonts w:ascii="Bahnschrift Light SemiCondensed" w:hAnsi="Bahnschrift Light SemiCondensed"/>
        </w:rPr>
        <w:t xml:space="preserve">Chaque “corde” permet de jouer une note à la fois, comme sur une véritable guitare. La sortie audio peut ensuite être modulée grâce à une interface secondaire intégrant différents effets : </w:t>
      </w:r>
      <w:r w:rsidRPr="005548A0">
        <w:rPr>
          <w:rStyle w:val="lev"/>
          <w:rFonts w:ascii="Bahnschrift Light SemiCondensed" w:hAnsi="Bahnschrift Light SemiCondensed"/>
        </w:rPr>
        <w:t>delay, reverb, chorus</w:t>
      </w:r>
      <w:r w:rsidRPr="005548A0">
        <w:rPr>
          <w:rFonts w:ascii="Bahnschrift Light SemiCondensed" w:hAnsi="Bahnschrift Light SemiCondensed"/>
        </w:rPr>
        <w:t xml:space="preserve">, ainsi qu’un système </w:t>
      </w:r>
      <w:r w:rsidRPr="005548A0">
        <w:rPr>
          <w:rStyle w:val="lev"/>
          <w:rFonts w:ascii="Bahnschrift Light SemiCondensed" w:hAnsi="Bahnschrift Light SemiCondensed"/>
        </w:rPr>
        <w:t>ADSR</w:t>
      </w:r>
      <w:r w:rsidRPr="005548A0">
        <w:rPr>
          <w:rFonts w:ascii="Bahnschrift Light SemiCondensed" w:hAnsi="Bahnschrift Light SemiCondensed"/>
        </w:rPr>
        <w:t xml:space="preserve"> pour sculpter l’enveloppe sonore.</w:t>
      </w:r>
    </w:p>
    <w:p w14:paraId="544DDEDD" w14:textId="77777777" w:rsidR="00551C95" w:rsidRPr="005548A0" w:rsidRDefault="00551C95" w:rsidP="00551C95">
      <w:pPr>
        <w:pStyle w:val="NormalWeb"/>
        <w:rPr>
          <w:rFonts w:ascii="Bahnschrift Light SemiCondensed" w:hAnsi="Bahnschrift Light SemiCondensed"/>
        </w:rPr>
      </w:pPr>
      <w:r w:rsidRPr="005548A0">
        <w:rPr>
          <w:rFonts w:ascii="Bahnschrift Light SemiCondensed" w:hAnsi="Bahnschrift Light SemiCondensed"/>
        </w:rPr>
        <w:t xml:space="preserve">La sortie audio pourra être dirigée soit vers un </w:t>
      </w:r>
      <w:r w:rsidRPr="005548A0">
        <w:rPr>
          <w:rStyle w:val="lev"/>
          <w:rFonts w:ascii="Bahnschrift Light SemiCondensed" w:hAnsi="Bahnschrift Light SemiCondensed"/>
        </w:rPr>
        <w:t>haut</w:t>
      </w:r>
      <w:r w:rsidRPr="005548A0">
        <w:rPr>
          <w:rStyle w:val="lev"/>
          <w:rFonts w:ascii="Bahnschrift Light SemiCondensed" w:hAnsi="Bahnschrift Light SemiCondensed"/>
        </w:rPr>
        <w:noBreakHyphen/>
        <w:t>parleur intégré</w:t>
      </w:r>
      <w:r w:rsidRPr="005548A0">
        <w:rPr>
          <w:rFonts w:ascii="Bahnschrift Light SemiCondensed" w:hAnsi="Bahnschrift Light SemiCondensed"/>
        </w:rPr>
        <w:t xml:space="preserve">, soit vers un </w:t>
      </w:r>
      <w:r w:rsidRPr="005548A0">
        <w:rPr>
          <w:rStyle w:val="lev"/>
          <w:rFonts w:ascii="Bahnschrift Light SemiCondensed" w:hAnsi="Bahnschrift Light SemiCondensed"/>
        </w:rPr>
        <w:t>port jack</w:t>
      </w:r>
      <w:r w:rsidRPr="005548A0">
        <w:rPr>
          <w:rFonts w:ascii="Bahnschrift Light SemiCondensed" w:hAnsi="Bahnschrift Light SemiCondensed"/>
        </w:rPr>
        <w:t xml:space="preserve"> pour casque, avec bien sûr un </w:t>
      </w:r>
      <w:r w:rsidRPr="005548A0">
        <w:rPr>
          <w:rStyle w:val="lev"/>
          <w:rFonts w:ascii="Bahnschrift Light SemiCondensed" w:hAnsi="Bahnschrift Light SemiCondensed"/>
        </w:rPr>
        <w:t>potentiomètre de volume</w:t>
      </w:r>
      <w:r w:rsidRPr="005548A0">
        <w:rPr>
          <w:rFonts w:ascii="Bahnschrift Light SemiCondensed" w:hAnsi="Bahnschrift Light SemiCondensed"/>
        </w:rPr>
        <w:t>.</w:t>
      </w:r>
    </w:p>
    <w:p w14:paraId="4A6BB44D" w14:textId="77777777" w:rsidR="00551C95" w:rsidRPr="005548A0" w:rsidRDefault="00551C95" w:rsidP="00551C95">
      <w:pPr>
        <w:pStyle w:val="NormalWeb"/>
        <w:rPr>
          <w:rFonts w:ascii="Bahnschrift Light SemiCondensed" w:hAnsi="Bahnschrift Light SemiCondensed"/>
        </w:rPr>
      </w:pPr>
      <w:r w:rsidRPr="005548A0">
        <w:rPr>
          <w:rFonts w:ascii="Bahnschrift Light SemiCondensed" w:hAnsi="Bahnschrift Light SemiCondensed"/>
        </w:rPr>
        <w:t xml:space="preserve">Le projet reposera sur un ou plusieurs </w:t>
      </w:r>
      <w:r w:rsidRPr="005548A0">
        <w:rPr>
          <w:rStyle w:val="lev"/>
          <w:rFonts w:ascii="Bahnschrift Light SemiCondensed" w:hAnsi="Bahnschrift Light SemiCondensed"/>
        </w:rPr>
        <w:t>Raspberry Pi Pico</w:t>
      </w:r>
      <w:r w:rsidRPr="005548A0">
        <w:rPr>
          <w:rFonts w:ascii="Bahnschrift Light SemiCondensed" w:hAnsi="Bahnschrift Light SemiCondensed"/>
        </w:rPr>
        <w:t xml:space="preserve">, utilisés pour générer les sons à partir des capteurs tactiles. Ces sons seront ensuite modulés par l’ADSR, puis envoyés vers une chaîne d’effets basée sur </w:t>
      </w:r>
      <w:r w:rsidRPr="005548A0">
        <w:rPr>
          <w:rStyle w:val="lev"/>
          <w:rFonts w:ascii="Bahnschrift Light SemiCondensed" w:hAnsi="Bahnschrift Light SemiCondensed"/>
        </w:rPr>
        <w:t>trois circuits FV</w:t>
      </w:r>
      <w:r w:rsidRPr="005548A0">
        <w:rPr>
          <w:rStyle w:val="lev"/>
          <w:rFonts w:ascii="Bahnschrift Light SemiCondensed" w:hAnsi="Bahnschrift Light SemiCondensed"/>
        </w:rPr>
        <w:noBreakHyphen/>
        <w:t>1</w:t>
      </w:r>
      <w:r w:rsidRPr="005548A0">
        <w:rPr>
          <w:rFonts w:ascii="Bahnschrift Light SemiCondensed" w:hAnsi="Bahnschrift Light SemiCondensed"/>
        </w:rPr>
        <w:t>, afin d’obtenir du chorus, du delay et de la reverb.</w:t>
      </w:r>
    </w:p>
    <w:p w14:paraId="20F0DD05" w14:textId="77777777" w:rsidR="00551C95" w:rsidRPr="005548A0" w:rsidRDefault="00551C95" w:rsidP="00551C95">
      <w:pPr>
        <w:pStyle w:val="NormalWeb"/>
        <w:rPr>
          <w:rFonts w:ascii="Bahnschrift Light SemiCondensed" w:hAnsi="Bahnschrift Light SemiCondensed"/>
        </w:rPr>
      </w:pPr>
      <w:r w:rsidRPr="005548A0">
        <w:rPr>
          <w:rFonts w:ascii="Bahnschrift Light SemiCondensed" w:hAnsi="Bahnschrift Light SemiCondensed"/>
        </w:rPr>
        <w:t xml:space="preserve">L’objectif n’est pas de réaliser un produit « professionnel », mais plutôt un prototype évolutif. L’utilisation de </w:t>
      </w:r>
      <w:r w:rsidRPr="005548A0">
        <w:rPr>
          <w:rStyle w:val="lev"/>
          <w:rFonts w:ascii="Bahnschrift Light SemiCondensed" w:hAnsi="Bahnschrift Light SemiCondensed"/>
        </w:rPr>
        <w:t>modules et PCB tiers</w:t>
      </w:r>
      <w:r w:rsidRPr="005548A0">
        <w:rPr>
          <w:rFonts w:ascii="Bahnschrift Light SemiCondensed" w:hAnsi="Bahnschrift Light SemiCondensed"/>
        </w:rPr>
        <w:t xml:space="preserve"> (amplificateurs, Raspberry Pico, etc.) est donc autorisée. À terme, il sera possible d’améliorer le projet en développant des versions maison de ces modules.</w:t>
      </w:r>
    </w:p>
    <w:p w14:paraId="535BC3A2" w14:textId="77777777" w:rsidR="00551C95" w:rsidRPr="005548A0" w:rsidRDefault="00551C95" w:rsidP="00551C95">
      <w:pPr>
        <w:pStyle w:val="NormalWeb"/>
        <w:rPr>
          <w:rFonts w:ascii="Bahnschrift Light SemiCondensed" w:hAnsi="Bahnschrift Light SemiCondensed"/>
        </w:rPr>
      </w:pPr>
      <w:r w:rsidRPr="005548A0">
        <w:rPr>
          <w:rFonts w:ascii="Bahnschrift Light SemiCondensed" w:hAnsi="Bahnschrift Light SemiCondensed"/>
        </w:rPr>
        <w:t xml:space="preserve">Pour faciliter l’improvisation musicale, des </w:t>
      </w:r>
      <w:r w:rsidRPr="005548A0">
        <w:rPr>
          <w:rStyle w:val="lev"/>
          <w:rFonts w:ascii="Bahnschrift Light SemiCondensed" w:hAnsi="Bahnschrift Light SemiCondensed"/>
        </w:rPr>
        <w:t>indications visuelles ou tactiles</w:t>
      </w:r>
      <w:r w:rsidRPr="005548A0">
        <w:rPr>
          <w:rFonts w:ascii="Bahnschrift Light SemiCondensed" w:hAnsi="Bahnschrift Light SemiCondensed"/>
        </w:rPr>
        <w:t xml:space="preserve"> permettront de rester accordé sur le spectre tactile.</w:t>
      </w:r>
    </w:p>
    <w:p w14:paraId="026D0E40" w14:textId="77777777" w:rsidR="00551C95" w:rsidRPr="005548A0" w:rsidRDefault="00551C95" w:rsidP="00551C95">
      <w:pPr>
        <w:pStyle w:val="NormalWeb"/>
        <w:rPr>
          <w:rFonts w:ascii="Bahnschrift Light SemiCondensed" w:hAnsi="Bahnschrift Light SemiCondensed"/>
        </w:rPr>
      </w:pPr>
      <w:r w:rsidRPr="005548A0">
        <w:rPr>
          <w:rFonts w:ascii="Bahnschrift Light SemiCondensed" w:hAnsi="Bahnschrift Light SemiCondensed"/>
        </w:rPr>
        <w:t xml:space="preserve">Enfin, l’alimentation sera assurée par une entrée </w:t>
      </w:r>
      <w:r w:rsidRPr="005548A0">
        <w:rPr>
          <w:rStyle w:val="lev"/>
          <w:rFonts w:ascii="Bahnschrift Light SemiCondensed" w:hAnsi="Bahnschrift Light SemiCondensed"/>
        </w:rPr>
        <w:t>5 V via un connecteur barrel jack</w:t>
      </w:r>
      <w:r w:rsidRPr="005548A0">
        <w:rPr>
          <w:rFonts w:ascii="Bahnschrift Light SemiCondensed" w:hAnsi="Bahnschrift Light SemiCondensed"/>
        </w:rPr>
        <w:t>.</w:t>
      </w:r>
    </w:p>
    <w:p w14:paraId="779B7620" w14:textId="1A38FE3F" w:rsidR="00CD139B" w:rsidRPr="005548A0" w:rsidRDefault="00CD139B" w:rsidP="00551C95">
      <w:pPr>
        <w:pStyle w:val="Titre1"/>
        <w:rPr>
          <w:rFonts w:ascii="Bahnschrift Light SemiCondensed" w:hAnsi="Bahnschrift Light SemiCondensed"/>
        </w:rPr>
      </w:pPr>
      <w:r w:rsidRPr="005548A0">
        <w:rPr>
          <w:rFonts w:ascii="Bahnschrift Light SemiCondensed" w:hAnsi="Bahnschrift Light SemiCondensed"/>
        </w:rPr>
        <w:t>Objets d’inspiration :</w:t>
      </w:r>
    </w:p>
    <w:p w14:paraId="177E7BE6" w14:textId="0885E312" w:rsidR="00CD139B" w:rsidRPr="005548A0" w:rsidRDefault="00CD139B">
      <w:pPr>
        <w:rPr>
          <w:rFonts w:ascii="Bahnschrift Light SemiCondensed" w:hAnsi="Bahnschrift Light SemiCondensed"/>
        </w:rPr>
      </w:pPr>
      <w:r w:rsidRPr="005548A0">
        <w:rPr>
          <w:rFonts w:ascii="Bahnschrift Light SemiCondensed" w:hAnsi="Bahnschrift Light SemiCondensed"/>
          <w:noProof/>
        </w:rPr>
        <w:drawing>
          <wp:inline distT="0" distB="0" distL="0" distR="0" wp14:anchorId="60892D9A" wp14:editId="6C4657C2">
            <wp:extent cx="923925" cy="923925"/>
            <wp:effectExtent l="0" t="0" r="9525" b="9525"/>
            <wp:docPr id="1" name="Image 1" descr="Test Ibanez GA15 - Guitare Classique Acoustique - Guide d'achat : Guit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 Ibanez GA15 - Guitare Classique Acoustique - Guide d'achat : Guita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sidRPr="005548A0">
        <w:rPr>
          <w:rFonts w:ascii="Bahnschrift Light SemiCondensed" w:hAnsi="Bahnschrift Light SemiCondensed"/>
          <w:noProof/>
        </w:rPr>
        <w:drawing>
          <wp:inline distT="0" distB="0" distL="0" distR="0" wp14:anchorId="2E0719F8" wp14:editId="2884F1B5">
            <wp:extent cx="726687" cy="1047750"/>
            <wp:effectExtent l="0" t="0" r="0" b="0"/>
            <wp:docPr id="2" name="Image 2" descr="Guitar Piano Hybrids: The Harpej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uitar Piano Hybrids: The Harpejj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6520" cy="1061928"/>
                    </a:xfrm>
                    <a:prstGeom prst="rect">
                      <a:avLst/>
                    </a:prstGeom>
                    <a:noFill/>
                    <a:ln>
                      <a:noFill/>
                    </a:ln>
                  </pic:spPr>
                </pic:pic>
              </a:graphicData>
            </a:graphic>
          </wp:inline>
        </w:drawing>
      </w:r>
      <w:r w:rsidR="00B1390E" w:rsidRPr="005548A0">
        <w:rPr>
          <w:rFonts w:ascii="Bahnschrift Light SemiCondensed" w:hAnsi="Bahnschrift Light SemiCondensed"/>
          <w:noProof/>
        </w:rPr>
        <w:drawing>
          <wp:inline distT="0" distB="0" distL="0" distR="0" wp14:anchorId="70B78156" wp14:editId="5865C8B5">
            <wp:extent cx="1572895" cy="1194929"/>
            <wp:effectExtent l="0" t="0" r="8255" b="5715"/>
            <wp:docPr id="3" name="Image 3" descr="Eastone STR70T 3TS Gaucher (PUR) - sunburst Guitare électrique ga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stone STR70T 3TS Gaucher (PUR) - sunburst Guitare électrique gauch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0543" cy="1200739"/>
                    </a:xfrm>
                    <a:prstGeom prst="rect">
                      <a:avLst/>
                    </a:prstGeom>
                    <a:noFill/>
                    <a:ln>
                      <a:noFill/>
                    </a:ln>
                  </pic:spPr>
                </pic:pic>
              </a:graphicData>
            </a:graphic>
          </wp:inline>
        </w:drawing>
      </w:r>
      <w:r w:rsidR="00533330" w:rsidRPr="00935433">
        <w:rPr>
          <w:rFonts w:ascii="Bahnschrift Light SemiCondensed" w:hAnsi="Bahnschrift Light SemiCondensed"/>
          <w:noProof/>
        </w:rPr>
        <w:drawing>
          <wp:inline distT="0" distB="0" distL="0" distR="0" wp14:anchorId="1364E556" wp14:editId="07261C33">
            <wp:extent cx="1252507" cy="1228725"/>
            <wp:effectExtent l="0" t="0" r="508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55997" cy="1232149"/>
                    </a:xfrm>
                    <a:prstGeom prst="rect">
                      <a:avLst/>
                    </a:prstGeom>
                    <a:noFill/>
                  </pic:spPr>
                </pic:pic>
              </a:graphicData>
            </a:graphic>
          </wp:inline>
        </w:drawing>
      </w:r>
    </w:p>
    <w:p w14:paraId="00F94765" w14:textId="77777777" w:rsidR="00CD139B" w:rsidRPr="005548A0" w:rsidRDefault="002B7096">
      <w:pPr>
        <w:rPr>
          <w:rFonts w:ascii="Bahnschrift Light SemiCondensed" w:hAnsi="Bahnschrift Light SemiCondensed"/>
        </w:rPr>
      </w:pPr>
      <w:r w:rsidRPr="005548A0">
        <w:rPr>
          <w:rFonts w:ascii="Bahnschrift Light SemiCondensed" w:hAnsi="Bahnschrift Light SemiCondensed"/>
          <w:noProof/>
        </w:rPr>
        <w:drawing>
          <wp:inline distT="0" distB="0" distL="0" distR="0" wp14:anchorId="5961DB82" wp14:editId="68A4AC23">
            <wp:extent cx="1828800" cy="1030515"/>
            <wp:effectExtent l="0" t="0" r="0" b="0"/>
            <wp:docPr id="4" name="Image 4" descr="Steinberg Releases Cubasis 3 DAW For Android, Music App Brea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einberg Releases Cubasis 3 DAW For Android, Music App Breakthroug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1032" cy="1048678"/>
                    </a:xfrm>
                    <a:prstGeom prst="rect">
                      <a:avLst/>
                    </a:prstGeom>
                    <a:noFill/>
                    <a:ln>
                      <a:noFill/>
                    </a:ln>
                  </pic:spPr>
                </pic:pic>
              </a:graphicData>
            </a:graphic>
          </wp:inline>
        </w:drawing>
      </w:r>
      <w:r w:rsidR="006D2E39" w:rsidRPr="005548A0">
        <w:rPr>
          <w:rFonts w:ascii="Bahnschrift Light SemiCondensed" w:hAnsi="Bahnschrift Light SemiCondensed"/>
          <w:noProof/>
        </w:rPr>
        <w:drawing>
          <wp:inline distT="0" distB="0" distL="0" distR="0" wp14:anchorId="68C1E2C4" wp14:editId="475019F0">
            <wp:extent cx="1738630" cy="97708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1308" cy="989827"/>
                    </a:xfrm>
                    <a:prstGeom prst="rect">
                      <a:avLst/>
                    </a:prstGeom>
                    <a:noFill/>
                    <a:ln>
                      <a:noFill/>
                    </a:ln>
                  </pic:spPr>
                </pic:pic>
              </a:graphicData>
            </a:graphic>
          </wp:inline>
        </w:drawing>
      </w:r>
      <w:r w:rsidR="006D2E39" w:rsidRPr="005548A0">
        <w:rPr>
          <w:rFonts w:ascii="Bahnschrift Light SemiCondensed" w:hAnsi="Bahnschrift Light SemiCondensed"/>
          <w:noProof/>
        </w:rPr>
        <w:drawing>
          <wp:inline distT="0" distB="0" distL="0" distR="0" wp14:anchorId="1CD8A35A" wp14:editId="5A719CD1">
            <wp:extent cx="2038350" cy="1145519"/>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69085" cy="1162792"/>
                    </a:xfrm>
                    <a:prstGeom prst="rect">
                      <a:avLst/>
                    </a:prstGeom>
                    <a:noFill/>
                    <a:ln>
                      <a:noFill/>
                    </a:ln>
                  </pic:spPr>
                </pic:pic>
              </a:graphicData>
            </a:graphic>
          </wp:inline>
        </w:drawing>
      </w:r>
      <w:r w:rsidR="00CD139B" w:rsidRPr="005548A0">
        <w:rPr>
          <w:rFonts w:ascii="Bahnschrift Light SemiCondensed" w:hAnsi="Bahnschrift Light SemiCondensed"/>
        </w:rPr>
        <w:br w:type="page"/>
      </w:r>
    </w:p>
    <w:p w14:paraId="190551B1" w14:textId="4C5E2ACF" w:rsidR="00D405F0" w:rsidRPr="005548A0" w:rsidRDefault="00D405F0" w:rsidP="00D405F0">
      <w:pPr>
        <w:pStyle w:val="Titre2"/>
        <w:rPr>
          <w:rFonts w:ascii="Bahnschrift Light SemiCondensed" w:hAnsi="Bahnschrift Light SemiCondensed"/>
        </w:rPr>
      </w:pPr>
      <w:r w:rsidRPr="005548A0">
        <w:rPr>
          <w:rFonts w:ascii="Bahnschrift Light SemiCondensed" w:hAnsi="Bahnschrift Light SemiCondensed"/>
        </w:rPr>
        <w:lastRenderedPageBreak/>
        <w:t>Bonus</w:t>
      </w:r>
    </w:p>
    <w:p w14:paraId="22F9AB6A" w14:textId="77777777" w:rsidR="000047C7" w:rsidRPr="000047C7" w:rsidRDefault="000047C7" w:rsidP="000047C7">
      <w:p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sz w:val="24"/>
          <w:szCs w:val="24"/>
          <w:lang w:eastAsia="fr-CH"/>
        </w:rPr>
        <w:t xml:space="preserve">Le projet comporte de nombreux </w:t>
      </w:r>
      <w:r w:rsidRPr="000047C7">
        <w:rPr>
          <w:rFonts w:ascii="Bahnschrift Light SemiCondensed" w:eastAsia="Times New Roman" w:hAnsi="Bahnschrift Light SemiCondensed" w:cs="Times New Roman"/>
          <w:b/>
          <w:bCs/>
          <w:sz w:val="24"/>
          <w:szCs w:val="24"/>
          <w:lang w:eastAsia="fr-CH"/>
        </w:rPr>
        <w:t>bonus potentiels</w:t>
      </w:r>
      <w:r w:rsidRPr="000047C7">
        <w:rPr>
          <w:rFonts w:ascii="Bahnschrift Light SemiCondensed" w:eastAsia="Times New Roman" w:hAnsi="Bahnschrift Light SemiCondensed" w:cs="Times New Roman"/>
          <w:sz w:val="24"/>
          <w:szCs w:val="24"/>
          <w:lang w:eastAsia="fr-CH"/>
        </w:rPr>
        <w:t>, tels que</w:t>
      </w:r>
      <w:r w:rsidRPr="000047C7">
        <w:rPr>
          <w:rFonts w:ascii="Arial" w:eastAsia="Times New Roman" w:hAnsi="Arial" w:cs="Arial"/>
          <w:sz w:val="24"/>
          <w:szCs w:val="24"/>
          <w:lang w:eastAsia="fr-CH"/>
        </w:rPr>
        <w:t> </w:t>
      </w:r>
      <w:r w:rsidRPr="000047C7">
        <w:rPr>
          <w:rFonts w:ascii="Bahnschrift Light SemiCondensed" w:eastAsia="Times New Roman" w:hAnsi="Bahnschrift Light SemiCondensed" w:cs="Times New Roman"/>
          <w:sz w:val="24"/>
          <w:szCs w:val="24"/>
          <w:lang w:eastAsia="fr-CH"/>
        </w:rPr>
        <w:t>:</w:t>
      </w:r>
    </w:p>
    <w:p w14:paraId="5F31D32E" w14:textId="77777777" w:rsidR="000047C7" w:rsidRPr="000047C7" w:rsidRDefault="000047C7" w:rsidP="000047C7">
      <w:pPr>
        <w:numPr>
          <w:ilvl w:val="0"/>
          <w:numId w:val="3"/>
        </w:num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b/>
          <w:bCs/>
          <w:sz w:val="24"/>
          <w:szCs w:val="24"/>
          <w:lang w:eastAsia="fr-CH"/>
        </w:rPr>
        <w:t>Capteur de pression</w:t>
      </w:r>
      <w:r w:rsidRPr="000047C7">
        <w:rPr>
          <w:rFonts w:ascii="Bahnschrift Light SemiCondensed" w:eastAsia="Times New Roman" w:hAnsi="Bahnschrift Light SemiCondensed" w:cs="Times New Roman"/>
          <w:sz w:val="24"/>
          <w:szCs w:val="24"/>
          <w:lang w:eastAsia="fr-CH"/>
        </w:rPr>
        <w:t xml:space="preserve"> sur les “cordes” pour moduler un effet ou ajuster le volume de la note.</w:t>
      </w:r>
    </w:p>
    <w:p w14:paraId="157F651A" w14:textId="77777777" w:rsidR="000047C7" w:rsidRPr="000047C7" w:rsidRDefault="000047C7" w:rsidP="000047C7">
      <w:pPr>
        <w:numPr>
          <w:ilvl w:val="0"/>
          <w:numId w:val="3"/>
        </w:num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b/>
          <w:bCs/>
          <w:sz w:val="24"/>
          <w:szCs w:val="24"/>
          <w:lang w:eastAsia="fr-CH"/>
        </w:rPr>
        <w:t>Connexion USB</w:t>
      </w:r>
      <w:r w:rsidRPr="000047C7">
        <w:rPr>
          <w:rFonts w:ascii="Bahnschrift Light SemiCondensed" w:eastAsia="Times New Roman" w:hAnsi="Bahnschrift Light SemiCondensed" w:cs="Times New Roman"/>
          <w:sz w:val="24"/>
          <w:szCs w:val="24"/>
          <w:lang w:eastAsia="fr-CH"/>
        </w:rPr>
        <w:t xml:space="preserve"> permettant de jouer l’instrument comme un périphérique MIDI, utilisable avec un logiciel DAW sur un ordinateur ou appareil tiers.</w:t>
      </w:r>
    </w:p>
    <w:p w14:paraId="535664AB" w14:textId="77777777" w:rsidR="000047C7" w:rsidRPr="000047C7" w:rsidRDefault="000047C7" w:rsidP="000047C7">
      <w:pPr>
        <w:numPr>
          <w:ilvl w:val="0"/>
          <w:numId w:val="3"/>
        </w:num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b/>
          <w:bCs/>
          <w:sz w:val="24"/>
          <w:szCs w:val="24"/>
          <w:lang w:eastAsia="fr-CH"/>
        </w:rPr>
        <w:t>Rotation des cordes</w:t>
      </w:r>
      <w:r w:rsidRPr="000047C7">
        <w:rPr>
          <w:rFonts w:ascii="Bahnschrift Light SemiCondensed" w:eastAsia="Times New Roman" w:hAnsi="Bahnschrift Light SemiCondensed" w:cs="Times New Roman"/>
          <w:sz w:val="24"/>
          <w:szCs w:val="24"/>
          <w:lang w:eastAsia="fr-CH"/>
        </w:rPr>
        <w:t xml:space="preserve"> (mouvement en tonneau) pour moduler un effet ou le volume.</w:t>
      </w:r>
    </w:p>
    <w:p w14:paraId="3460E63D" w14:textId="77777777" w:rsidR="000047C7" w:rsidRPr="000047C7" w:rsidRDefault="000047C7" w:rsidP="000047C7">
      <w:pPr>
        <w:numPr>
          <w:ilvl w:val="0"/>
          <w:numId w:val="3"/>
        </w:num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b/>
          <w:bCs/>
          <w:sz w:val="24"/>
          <w:szCs w:val="24"/>
          <w:lang w:eastAsia="fr-CH"/>
        </w:rPr>
        <w:t>Format ergonomique</w:t>
      </w:r>
      <w:r w:rsidRPr="000047C7">
        <w:rPr>
          <w:rFonts w:ascii="Bahnschrift Light SemiCondensed" w:eastAsia="Times New Roman" w:hAnsi="Bahnschrift Light SemiCondensed" w:cs="Times New Roman"/>
          <w:sz w:val="24"/>
          <w:szCs w:val="24"/>
          <w:lang w:eastAsia="fr-CH"/>
        </w:rPr>
        <w:t>, proche d’une guitare électrique, pour un confort de jeu optimal.</w:t>
      </w:r>
    </w:p>
    <w:p w14:paraId="046D7E24" w14:textId="77777777" w:rsidR="000047C7" w:rsidRPr="000047C7" w:rsidRDefault="000047C7" w:rsidP="000047C7">
      <w:pPr>
        <w:numPr>
          <w:ilvl w:val="0"/>
          <w:numId w:val="3"/>
        </w:num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b/>
          <w:bCs/>
          <w:sz w:val="24"/>
          <w:szCs w:val="24"/>
          <w:lang w:eastAsia="fr-CH"/>
        </w:rPr>
        <w:t>Convertisseurs A/D</w:t>
      </w:r>
      <w:r w:rsidRPr="000047C7">
        <w:rPr>
          <w:rFonts w:ascii="Bahnschrift Light SemiCondensed" w:eastAsia="Times New Roman" w:hAnsi="Bahnschrift Light SemiCondensed" w:cs="Times New Roman"/>
          <w:sz w:val="24"/>
          <w:szCs w:val="24"/>
          <w:lang w:eastAsia="fr-CH"/>
        </w:rPr>
        <w:t xml:space="preserve"> afin de n’utiliser qu’un seul Raspberry Pi Pico pour l’ensemble du traitement.</w:t>
      </w:r>
    </w:p>
    <w:p w14:paraId="778CE598" w14:textId="77777777" w:rsidR="000047C7" w:rsidRPr="000047C7" w:rsidRDefault="000047C7" w:rsidP="000047C7">
      <w:pPr>
        <w:numPr>
          <w:ilvl w:val="0"/>
          <w:numId w:val="3"/>
        </w:num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b/>
          <w:bCs/>
          <w:sz w:val="24"/>
          <w:szCs w:val="24"/>
          <w:lang w:eastAsia="fr-CH"/>
        </w:rPr>
        <w:t>Un seul PCB</w:t>
      </w:r>
      <w:r w:rsidRPr="000047C7">
        <w:rPr>
          <w:rFonts w:ascii="Bahnschrift Light SemiCondensed" w:eastAsia="Times New Roman" w:hAnsi="Bahnschrift Light SemiCondensed" w:cs="Times New Roman"/>
          <w:sz w:val="24"/>
          <w:szCs w:val="24"/>
          <w:lang w:eastAsia="fr-CH"/>
        </w:rPr>
        <w:t xml:space="preserve"> regroupant tous les composants, pour simplifier la conception et réduire l’encombrement.</w:t>
      </w:r>
    </w:p>
    <w:p w14:paraId="7350F319" w14:textId="77777777" w:rsidR="000047C7" w:rsidRPr="000047C7" w:rsidRDefault="000047C7" w:rsidP="000047C7">
      <w:pPr>
        <w:numPr>
          <w:ilvl w:val="0"/>
          <w:numId w:val="3"/>
        </w:num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b/>
          <w:bCs/>
          <w:sz w:val="24"/>
          <w:szCs w:val="24"/>
          <w:lang w:eastAsia="fr-CH"/>
        </w:rPr>
        <w:t>Alimentation par piles</w:t>
      </w:r>
      <w:r w:rsidRPr="000047C7">
        <w:rPr>
          <w:rFonts w:ascii="Bahnschrift Light SemiCondensed" w:eastAsia="Times New Roman" w:hAnsi="Bahnschrift Light SemiCondensed" w:cs="Times New Roman"/>
          <w:sz w:val="24"/>
          <w:szCs w:val="24"/>
          <w:lang w:eastAsia="fr-CH"/>
        </w:rPr>
        <w:t>, offrant une véritable portabilité.</w:t>
      </w:r>
    </w:p>
    <w:p w14:paraId="038B0218" w14:textId="77777777" w:rsidR="000047C7" w:rsidRPr="000047C7" w:rsidRDefault="000047C7" w:rsidP="000047C7">
      <w:p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0047C7">
        <w:rPr>
          <w:rFonts w:ascii="Bahnschrift Light SemiCondensed" w:eastAsia="Times New Roman" w:hAnsi="Bahnschrift Light SemiCondensed" w:cs="Times New Roman"/>
          <w:sz w:val="24"/>
          <w:szCs w:val="24"/>
          <w:lang w:eastAsia="fr-CH"/>
        </w:rPr>
        <w:t>L’idée de ces bonus est de se concentrer d’abord sur l’atteinte de l’</w:t>
      </w:r>
      <w:r w:rsidRPr="000047C7">
        <w:rPr>
          <w:rFonts w:ascii="Bahnschrift Light SemiCondensed" w:eastAsia="Times New Roman" w:hAnsi="Bahnschrift Light SemiCondensed" w:cs="Times New Roman"/>
          <w:b/>
          <w:bCs/>
          <w:sz w:val="24"/>
          <w:szCs w:val="24"/>
          <w:lang w:eastAsia="fr-CH"/>
        </w:rPr>
        <w:t>objectif principal</w:t>
      </w:r>
      <w:r w:rsidRPr="000047C7">
        <w:rPr>
          <w:rFonts w:ascii="Bahnschrift Light SemiCondensed" w:eastAsia="Times New Roman" w:hAnsi="Bahnschrift Light SemiCondensed" w:cs="Times New Roman"/>
          <w:sz w:val="24"/>
          <w:szCs w:val="24"/>
          <w:lang w:eastAsia="fr-CH"/>
        </w:rPr>
        <w:t>, puis d’ajouter progressivement des fonctionnalités supplémentaires au fil du temps.</w:t>
      </w:r>
    </w:p>
    <w:p w14:paraId="3C0BE86A" w14:textId="3EF2550A" w:rsidR="00DA3366" w:rsidRPr="005548A0" w:rsidRDefault="00DA3366" w:rsidP="00D405F0">
      <w:pPr>
        <w:pStyle w:val="Titre2"/>
        <w:rPr>
          <w:rFonts w:ascii="Bahnschrift Light SemiCondensed" w:hAnsi="Bahnschrift Light SemiCondensed"/>
        </w:rPr>
      </w:pPr>
      <w:r w:rsidRPr="005548A0">
        <w:rPr>
          <w:rFonts w:ascii="Bahnschrift Light SemiCondensed" w:hAnsi="Bahnschrift Light SemiCondensed"/>
        </w:rPr>
        <w:t>O</w:t>
      </w:r>
      <w:r w:rsidR="004152EE" w:rsidRPr="005548A0">
        <w:rPr>
          <w:rFonts w:ascii="Bahnschrift Light SemiCondensed" w:hAnsi="Bahnschrift Light SemiCondensed"/>
        </w:rPr>
        <w:t>bjectif dans le temps</w:t>
      </w:r>
      <w:r w:rsidRPr="005548A0">
        <w:rPr>
          <w:rFonts w:ascii="Bahnschrift Light SemiCondensed" w:hAnsi="Bahnschrift Light SemiCondensed"/>
        </w:rPr>
        <w:t>.</w:t>
      </w:r>
    </w:p>
    <w:p w14:paraId="3B0427C1" w14:textId="24A90635" w:rsidR="00DA3366" w:rsidRPr="005548A0" w:rsidRDefault="000A5E56">
      <w:pPr>
        <w:rPr>
          <w:rFonts w:ascii="Bahnschrift Light SemiCondensed" w:hAnsi="Bahnschrift Light SemiCondensed"/>
        </w:rPr>
      </w:pPr>
      <w:r w:rsidRPr="005548A0">
        <w:rPr>
          <w:rFonts w:ascii="Bahnschrift Light SemiCondensed" w:hAnsi="Bahnschrift Light SemiCondensed"/>
          <w:noProof/>
        </w:rPr>
        <w:drawing>
          <wp:inline distT="0" distB="0" distL="0" distR="0" wp14:anchorId="46CB00AD" wp14:editId="4375474A">
            <wp:extent cx="3838575" cy="3045219"/>
            <wp:effectExtent l="0" t="0" r="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9085" cy="3069423"/>
                    </a:xfrm>
                    <a:prstGeom prst="rect">
                      <a:avLst/>
                    </a:prstGeom>
                    <a:noFill/>
                    <a:ln>
                      <a:noFill/>
                    </a:ln>
                  </pic:spPr>
                </pic:pic>
              </a:graphicData>
            </a:graphic>
          </wp:inline>
        </w:drawing>
      </w:r>
    </w:p>
    <w:p w14:paraId="678ABDB6" w14:textId="2200A5A2" w:rsidR="0065397D" w:rsidRPr="005548A0" w:rsidRDefault="00BE6352" w:rsidP="00D405F0">
      <w:pPr>
        <w:pStyle w:val="Titre2"/>
        <w:rPr>
          <w:rFonts w:ascii="Bahnschrift Light SemiCondensed" w:hAnsi="Bahnschrift Light SemiCondensed"/>
        </w:rPr>
      </w:pPr>
      <w:r w:rsidRPr="005548A0">
        <w:rPr>
          <w:rFonts w:ascii="Bahnschrift Light SemiCondensed" w:hAnsi="Bahnschrift Light SemiCondensed"/>
        </w:rPr>
        <w:t>Prix attendu.</w:t>
      </w:r>
    </w:p>
    <w:p w14:paraId="43976F4F" w14:textId="77777777" w:rsidR="000047C7" w:rsidRPr="005548A0" w:rsidRDefault="000047C7" w:rsidP="000047C7">
      <w:pPr>
        <w:pStyle w:val="NormalWeb"/>
        <w:numPr>
          <w:ilvl w:val="0"/>
          <w:numId w:val="4"/>
        </w:numPr>
        <w:rPr>
          <w:rFonts w:ascii="Bahnschrift Light SemiCondensed" w:hAnsi="Bahnschrift Light SemiCondensed"/>
        </w:rPr>
      </w:pPr>
      <w:r w:rsidRPr="005548A0">
        <w:rPr>
          <w:rStyle w:val="lev"/>
          <w:rFonts w:ascii="Bahnschrift Light SemiCondensed" w:hAnsi="Bahnschrift Light SemiCondensed"/>
        </w:rPr>
        <w:t>Raspberry Pi Pico</w:t>
      </w:r>
      <w:r w:rsidRPr="005548A0">
        <w:rPr>
          <w:rFonts w:ascii="Bahnschrift Light SemiCondensed" w:hAnsi="Bahnschrift Light SemiCondensed"/>
        </w:rPr>
        <w:t xml:space="preserve"> – 20.–</w:t>
      </w:r>
    </w:p>
    <w:p w14:paraId="2396068A" w14:textId="77777777" w:rsidR="000047C7" w:rsidRPr="005548A0" w:rsidRDefault="000047C7" w:rsidP="000047C7">
      <w:pPr>
        <w:pStyle w:val="NormalWeb"/>
        <w:numPr>
          <w:ilvl w:val="0"/>
          <w:numId w:val="4"/>
        </w:numPr>
        <w:rPr>
          <w:rFonts w:ascii="Bahnschrift Light SemiCondensed" w:hAnsi="Bahnschrift Light SemiCondensed"/>
        </w:rPr>
      </w:pPr>
      <w:r w:rsidRPr="005548A0">
        <w:rPr>
          <w:rStyle w:val="lev"/>
          <w:rFonts w:ascii="Bahnschrift Light SemiCondensed" w:hAnsi="Bahnschrift Light SemiCondensed"/>
        </w:rPr>
        <w:t>FV</w:t>
      </w:r>
      <w:r w:rsidRPr="005548A0">
        <w:rPr>
          <w:rStyle w:val="lev"/>
          <w:rFonts w:ascii="Bahnschrift Light SemiCondensed" w:hAnsi="Bahnschrift Light SemiCondensed"/>
        </w:rPr>
        <w:noBreakHyphen/>
        <w:t>1 (DSP multi</w:t>
      </w:r>
      <w:r w:rsidRPr="005548A0">
        <w:rPr>
          <w:rStyle w:val="lev"/>
          <w:rFonts w:ascii="Bahnschrift Light SemiCondensed" w:hAnsi="Bahnschrift Light SemiCondensed"/>
        </w:rPr>
        <w:noBreakHyphen/>
        <w:t>effets)</w:t>
      </w:r>
      <w:r w:rsidRPr="005548A0">
        <w:rPr>
          <w:rFonts w:ascii="Bahnschrift Light SemiCondensed" w:hAnsi="Bahnschrift Light SemiCondensed"/>
        </w:rPr>
        <w:t xml:space="preserve"> – 100.–</w:t>
      </w:r>
    </w:p>
    <w:p w14:paraId="4D8591A2" w14:textId="77777777" w:rsidR="000047C7" w:rsidRPr="005548A0" w:rsidRDefault="000047C7" w:rsidP="000047C7">
      <w:pPr>
        <w:pStyle w:val="NormalWeb"/>
        <w:numPr>
          <w:ilvl w:val="0"/>
          <w:numId w:val="4"/>
        </w:numPr>
        <w:rPr>
          <w:rFonts w:ascii="Bahnschrift Light SemiCondensed" w:hAnsi="Bahnschrift Light SemiCondensed"/>
        </w:rPr>
      </w:pPr>
      <w:r w:rsidRPr="005548A0">
        <w:rPr>
          <w:rStyle w:val="lev"/>
          <w:rFonts w:ascii="Bahnschrift Light SemiCondensed" w:hAnsi="Bahnschrift Light SemiCondensed"/>
        </w:rPr>
        <w:t>Interface (boutons, potentiomètres, connecteurs)</w:t>
      </w:r>
      <w:r w:rsidRPr="005548A0">
        <w:rPr>
          <w:rFonts w:ascii="Bahnschrift Light SemiCondensed" w:hAnsi="Bahnschrift Light SemiCondensed"/>
        </w:rPr>
        <w:t xml:space="preserve"> – 200.–</w:t>
      </w:r>
    </w:p>
    <w:p w14:paraId="1830C1DB" w14:textId="77777777" w:rsidR="000047C7" w:rsidRPr="005548A0" w:rsidRDefault="000047C7" w:rsidP="000047C7">
      <w:pPr>
        <w:pStyle w:val="NormalWeb"/>
        <w:numPr>
          <w:ilvl w:val="0"/>
          <w:numId w:val="4"/>
        </w:numPr>
        <w:rPr>
          <w:rFonts w:ascii="Bahnschrift Light SemiCondensed" w:hAnsi="Bahnschrift Light SemiCondensed"/>
        </w:rPr>
      </w:pPr>
      <w:r w:rsidRPr="005548A0">
        <w:rPr>
          <w:rStyle w:val="lev"/>
          <w:rFonts w:ascii="Bahnschrift Light SemiCondensed" w:hAnsi="Bahnschrift Light SemiCondensed"/>
        </w:rPr>
        <w:t>Écran OLED</w:t>
      </w:r>
      <w:r w:rsidRPr="005548A0">
        <w:rPr>
          <w:rFonts w:ascii="Bahnschrift Light SemiCondensed" w:hAnsi="Bahnschrift Light SemiCondensed"/>
        </w:rPr>
        <w:t xml:space="preserve"> – 30.–</w:t>
      </w:r>
    </w:p>
    <w:p w14:paraId="2189A569" w14:textId="3426EA78" w:rsidR="000047C7" w:rsidRPr="005548A0" w:rsidRDefault="000047C7" w:rsidP="000047C7">
      <w:pPr>
        <w:pStyle w:val="NormalWeb"/>
        <w:numPr>
          <w:ilvl w:val="0"/>
          <w:numId w:val="4"/>
        </w:numPr>
        <w:rPr>
          <w:rFonts w:ascii="Bahnschrift Light SemiCondensed" w:hAnsi="Bahnschrift Light SemiCondensed"/>
        </w:rPr>
      </w:pPr>
      <w:r w:rsidRPr="005548A0">
        <w:rPr>
          <w:rStyle w:val="lev"/>
          <w:rFonts w:ascii="Bahnschrift Light SemiCondensed" w:hAnsi="Bahnschrift Light SemiCondensed"/>
        </w:rPr>
        <w:t>Partie mécanique (structure, boîtier, etc.)</w:t>
      </w:r>
      <w:r w:rsidRPr="005548A0">
        <w:rPr>
          <w:rFonts w:ascii="Bahnschrift Light SemiCondensed" w:hAnsi="Bahnschrift Light SemiCondensed"/>
        </w:rPr>
        <w:t xml:space="preserve"> – </w:t>
      </w:r>
      <w:r w:rsidR="005047C1" w:rsidRPr="005548A0">
        <w:rPr>
          <w:rFonts w:ascii="Bahnschrift Light SemiCondensed" w:hAnsi="Bahnschrift Light SemiCondensed"/>
        </w:rPr>
        <w:t>11</w:t>
      </w:r>
      <w:r w:rsidRPr="005548A0">
        <w:rPr>
          <w:rFonts w:ascii="Bahnschrift Light SemiCondensed" w:hAnsi="Bahnschrift Light SemiCondensed"/>
        </w:rPr>
        <w:t>0.–</w:t>
      </w:r>
    </w:p>
    <w:p w14:paraId="389B5F1F" w14:textId="77777777" w:rsidR="000047C7" w:rsidRPr="005548A0" w:rsidRDefault="000047C7" w:rsidP="000047C7">
      <w:pPr>
        <w:pStyle w:val="NormalWeb"/>
        <w:numPr>
          <w:ilvl w:val="0"/>
          <w:numId w:val="4"/>
        </w:numPr>
        <w:rPr>
          <w:rFonts w:ascii="Bahnschrift Light SemiCondensed" w:hAnsi="Bahnschrift Light SemiCondensed"/>
        </w:rPr>
      </w:pPr>
      <w:r w:rsidRPr="005548A0">
        <w:rPr>
          <w:rStyle w:val="lev"/>
          <w:rFonts w:ascii="Bahnschrift Light SemiCondensed" w:hAnsi="Bahnschrift Light SemiCondensed"/>
        </w:rPr>
        <w:t>PCB</w:t>
      </w:r>
      <w:r w:rsidRPr="005548A0">
        <w:rPr>
          <w:rFonts w:ascii="Bahnschrift Light SemiCondensed" w:hAnsi="Bahnschrift Light SemiCondensed"/>
        </w:rPr>
        <w:t xml:space="preserve"> – 30.–</w:t>
      </w:r>
    </w:p>
    <w:p w14:paraId="3B9D0805" w14:textId="7D3027EF" w:rsidR="000047C7" w:rsidRPr="005548A0" w:rsidRDefault="000047C7" w:rsidP="000047C7">
      <w:pPr>
        <w:pStyle w:val="NormalWeb"/>
        <w:rPr>
          <w:rFonts w:ascii="Bahnschrift Light SemiCondensed" w:hAnsi="Bahnschrift Light SemiCondensed"/>
        </w:rPr>
      </w:pPr>
      <w:r w:rsidRPr="005548A0">
        <w:rPr>
          <w:rStyle w:val="lev"/>
          <w:rFonts w:ascii="Bahnschrift Light SemiCondensed" w:hAnsi="Bahnschrift Light SemiCondensed"/>
        </w:rPr>
        <w:t>Total estimé (avec marge) : ~</w:t>
      </w:r>
      <w:r w:rsidR="005047C1" w:rsidRPr="005548A0">
        <w:rPr>
          <w:rStyle w:val="lev"/>
          <w:rFonts w:ascii="Bahnschrift Light SemiCondensed" w:hAnsi="Bahnschrift Light SemiCondensed"/>
        </w:rPr>
        <w:t>50</w:t>
      </w:r>
      <w:r w:rsidRPr="005548A0">
        <w:rPr>
          <w:rStyle w:val="lev"/>
          <w:rFonts w:ascii="Bahnschrift Light SemiCondensed" w:hAnsi="Bahnschrift Light SemiCondensed"/>
        </w:rPr>
        <w:t>0.–</w:t>
      </w:r>
    </w:p>
    <w:p w14:paraId="21CF0CB1" w14:textId="0214B0CF" w:rsidR="00D370D7" w:rsidRPr="005548A0" w:rsidRDefault="00D370D7" w:rsidP="00D370D7">
      <w:pPr>
        <w:pStyle w:val="Titre2"/>
        <w:rPr>
          <w:rFonts w:ascii="Bahnschrift Light SemiCondensed" w:hAnsi="Bahnschrift Light SemiCondensed"/>
        </w:rPr>
      </w:pPr>
      <w:r w:rsidRPr="005548A0">
        <w:rPr>
          <w:rFonts w:ascii="Bahnschrift Light SemiCondensed" w:hAnsi="Bahnschrift Light SemiCondensed"/>
        </w:rPr>
        <w:lastRenderedPageBreak/>
        <w:t>Idée visuel</w:t>
      </w:r>
    </w:p>
    <w:p w14:paraId="1B6E7C11" w14:textId="701EC2B6" w:rsidR="00EE030F" w:rsidRPr="005548A0" w:rsidRDefault="00EE030F">
      <w:pPr>
        <w:rPr>
          <w:rFonts w:ascii="Bahnschrift Light SemiCondensed" w:hAnsi="Bahnschrift Light SemiCondensed"/>
        </w:rPr>
      </w:pPr>
      <w:r w:rsidRPr="005548A0">
        <w:rPr>
          <w:rFonts w:ascii="Bahnschrift Light SemiCondensed" w:hAnsi="Bahnschrift Light SemiCondensed"/>
          <w:noProof/>
        </w:rPr>
        <w:drawing>
          <wp:anchor distT="0" distB="0" distL="114300" distR="114300" simplePos="0" relativeHeight="251658240" behindDoc="0" locked="0" layoutInCell="1" allowOverlap="1" wp14:anchorId="1ACE9EA1" wp14:editId="05723C8E">
            <wp:simplePos x="0" y="0"/>
            <wp:positionH relativeFrom="margin">
              <wp:posOffset>-1218882</wp:posOffset>
            </wp:positionH>
            <wp:positionV relativeFrom="paragraph">
              <wp:posOffset>5492434</wp:posOffset>
            </wp:positionV>
            <wp:extent cx="4190365" cy="2057400"/>
            <wp:effectExtent l="94933" t="114617" r="95567" b="114618"/>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4190365" cy="2057400"/>
                    </a:xfrm>
                    <a:prstGeom prst="rect">
                      <a:avLst/>
                    </a:prstGeom>
                    <a:noFill/>
                    <a:ln>
                      <a:noFill/>
                    </a:ln>
                    <a:effectLst>
                      <a:glow rad="101600">
                        <a:schemeClr val="bg1">
                          <a:alpha val="60000"/>
                        </a:schemeClr>
                      </a:glow>
                    </a:effectLst>
                  </pic:spPr>
                </pic:pic>
              </a:graphicData>
            </a:graphic>
          </wp:anchor>
        </w:drawing>
      </w:r>
      <w:r w:rsidR="00D370D7" w:rsidRPr="005548A0">
        <w:rPr>
          <w:rFonts w:ascii="Bahnschrift Light SemiCondensed" w:hAnsi="Bahnschrift Light SemiCondensed"/>
          <w:noProof/>
        </w:rPr>
        <w:drawing>
          <wp:inline distT="0" distB="0" distL="0" distR="0" wp14:anchorId="2DC9751A" wp14:editId="056C2D50">
            <wp:extent cx="5895569" cy="85629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19403" b="12204"/>
                    <a:stretch/>
                  </pic:blipFill>
                  <pic:spPr bwMode="auto">
                    <a:xfrm rot="10800000">
                      <a:off x="0" y="0"/>
                      <a:ext cx="5953179" cy="8646651"/>
                    </a:xfrm>
                    <a:prstGeom prst="rect">
                      <a:avLst/>
                    </a:prstGeom>
                    <a:noFill/>
                    <a:ln>
                      <a:noFill/>
                    </a:ln>
                    <a:extLst>
                      <a:ext uri="{53640926-AAD7-44D8-BBD7-CCE9431645EC}">
                        <a14:shadowObscured xmlns:a14="http://schemas.microsoft.com/office/drawing/2010/main"/>
                      </a:ext>
                    </a:extLst>
                  </pic:spPr>
                </pic:pic>
              </a:graphicData>
            </a:graphic>
          </wp:inline>
        </w:drawing>
      </w:r>
      <w:r w:rsidRPr="005548A0">
        <w:rPr>
          <w:rFonts w:ascii="Bahnschrift Light SemiCondensed" w:hAnsi="Bahnschrift Light SemiCondensed"/>
        </w:rPr>
        <w:br w:type="page"/>
      </w:r>
    </w:p>
    <w:p w14:paraId="161970CF" w14:textId="6B00DEC1" w:rsidR="00973BA8" w:rsidRPr="00935433" w:rsidRDefault="00973BA8" w:rsidP="00973BA8">
      <w:pPr>
        <w:pStyle w:val="Titre2"/>
        <w:rPr>
          <w:rFonts w:ascii="Bahnschrift Light SemiCondensed" w:hAnsi="Bahnschrift Light SemiCondensed"/>
        </w:rPr>
      </w:pPr>
      <w:r w:rsidRPr="00935433">
        <w:rPr>
          <w:rFonts w:ascii="Bahnschrift Light SemiCondensed" w:hAnsi="Bahnschrift Light SemiCondensed"/>
        </w:rPr>
        <w:lastRenderedPageBreak/>
        <w:t>Note et éléments spécial :</w:t>
      </w:r>
    </w:p>
    <w:p w14:paraId="3A66ABF4" w14:textId="77777777" w:rsidR="00A1111C" w:rsidRDefault="007F6B57" w:rsidP="00973BA8">
      <w:pPr>
        <w:rPr>
          <w:rFonts w:ascii="Bahnschrift Light SemiCondensed" w:hAnsi="Bahnschrift Light SemiCondensed"/>
        </w:rPr>
      </w:pPr>
      <w:r w:rsidRPr="00935433">
        <w:rPr>
          <w:rFonts w:ascii="Bahnschrift Light SemiCondensed" w:hAnsi="Bahnschrift Light SemiCondensed"/>
        </w:rPr>
        <w:t xml:space="preserve">Ce projet présente plusieurs éléments peu communs. Tout d’abord, il met en œuvre </w:t>
      </w:r>
      <w:r w:rsidRPr="00935433">
        <w:rPr>
          <w:rStyle w:val="lev"/>
          <w:rFonts w:ascii="Bahnschrift Light SemiCondensed" w:hAnsi="Bahnschrift Light SemiCondensed"/>
        </w:rPr>
        <w:t>deux microcontrôleurs</w:t>
      </w:r>
      <w:r w:rsidRPr="00935433">
        <w:rPr>
          <w:rFonts w:ascii="Bahnschrift Light SemiCondensed" w:hAnsi="Bahnschrift Light SemiCondensed"/>
        </w:rPr>
        <w:t>, afin de séparer le clavier supérieur du clavier inférieur et ainsi produire deux sonorités distinctes. Cette approche rappelle certains anciens synthétiseurs très appréciés, comme celui utilisé dans la chapelle de Châteauneuf. Sur ces modèles historiques, le clavier du haut fonctionnait de manière totalement indépendante de celui du bas, tout comme les pédales.</w:t>
      </w:r>
    </w:p>
    <w:p w14:paraId="4965330C" w14:textId="60A570BC" w:rsidR="00B96ADB" w:rsidRDefault="00A1111C" w:rsidP="00973BA8">
      <w:pPr>
        <w:rPr>
          <w:rFonts w:ascii="Bahnschrift Light SemiCondensed" w:hAnsi="Bahnschrift Light SemiCondensed"/>
        </w:rPr>
      </w:pPr>
      <w:r>
        <w:rPr>
          <w:rFonts w:ascii="Bahnschrift Light SemiCondensed" w:hAnsi="Bahnschrift Light SemiCondensed"/>
        </w:rPr>
        <w:t xml:space="preserve">À l’origine, le RP pico possède </w:t>
      </w:r>
      <w:r w:rsidR="00B96ADB">
        <w:rPr>
          <w:rFonts w:ascii="Bahnschrift Light SemiCondensed" w:hAnsi="Bahnschrift Light SemiCondensed"/>
        </w:rPr>
        <w:t>seulement</w:t>
      </w:r>
      <w:r>
        <w:rPr>
          <w:rFonts w:ascii="Bahnschrift Light SemiCondensed" w:hAnsi="Bahnschrift Light SemiCondensed"/>
        </w:rPr>
        <w:t xml:space="preserve"> 3 entrée</w:t>
      </w:r>
      <w:r w:rsidR="00B96ADB">
        <w:rPr>
          <w:rFonts w:ascii="Bahnschrift Light SemiCondensed" w:hAnsi="Bahnschrift Light SemiCondensed"/>
        </w:rPr>
        <w:t>s</w:t>
      </w:r>
      <w:r>
        <w:rPr>
          <w:rFonts w:ascii="Bahnschrift Light SemiCondensed" w:hAnsi="Bahnschrift Light SemiCondensed"/>
        </w:rPr>
        <w:t xml:space="preserve"> analogique</w:t>
      </w:r>
      <w:r w:rsidR="00D60807">
        <w:rPr>
          <w:rFonts w:ascii="Bahnschrift Light SemiCondensed" w:hAnsi="Bahnschrift Light SemiCondensed"/>
        </w:rPr>
        <w:t>s. À</w:t>
      </w:r>
      <w:r>
        <w:rPr>
          <w:rFonts w:ascii="Bahnschrift Light SemiCondensed" w:hAnsi="Bahnschrift Light SemiCondensed"/>
        </w:rPr>
        <w:t xml:space="preserve"> moins d’utiliser un ADC, ce qui prendrai par </w:t>
      </w:r>
      <w:r w:rsidR="000D669C">
        <w:rPr>
          <w:rFonts w:ascii="Bahnschrift Light SemiCondensed" w:hAnsi="Bahnschrift Light SemiCondensed"/>
        </w:rPr>
        <w:t>ailleurs</w:t>
      </w:r>
      <w:r>
        <w:rPr>
          <w:rFonts w:ascii="Bahnschrift Light SemiCondensed" w:hAnsi="Bahnschrift Light SemiCondensed"/>
        </w:rPr>
        <w:t xml:space="preserve"> beaucoup de pin,</w:t>
      </w:r>
      <w:r w:rsidR="000D669C">
        <w:rPr>
          <w:rFonts w:ascii="Bahnschrift Light SemiCondensed" w:hAnsi="Bahnschrift Light SemiCondensed"/>
        </w:rPr>
        <w:t xml:space="preserve"> ce</w:t>
      </w:r>
      <w:r>
        <w:rPr>
          <w:rFonts w:ascii="Bahnschrift Light SemiCondensed" w:hAnsi="Bahnschrift Light SemiCondensed"/>
        </w:rPr>
        <w:t xml:space="preserve"> serait très encombrant.</w:t>
      </w:r>
    </w:p>
    <w:p w14:paraId="399AEFE1" w14:textId="33406B68" w:rsidR="00973BA8" w:rsidRPr="00935433" w:rsidRDefault="00973BA8" w:rsidP="00973BA8">
      <w:pPr>
        <w:rPr>
          <w:rFonts w:ascii="Bahnschrift Light SemiCondensed" w:hAnsi="Bahnschrift Light SemiCondensed"/>
        </w:rPr>
      </w:pPr>
      <w:r w:rsidRPr="00935433">
        <w:rPr>
          <w:rFonts w:ascii="Bahnschrift Light SemiCondensed" w:hAnsi="Bahnschrift Light SemiCondensed"/>
          <w:noProof/>
        </w:rPr>
        <w:drawing>
          <wp:inline distT="0" distB="0" distL="0" distR="0" wp14:anchorId="11D7509D" wp14:editId="3A6DA963">
            <wp:extent cx="3456530" cy="33909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8688" cy="3393017"/>
                    </a:xfrm>
                    <a:prstGeom prst="rect">
                      <a:avLst/>
                    </a:prstGeom>
                    <a:noFill/>
                  </pic:spPr>
                </pic:pic>
              </a:graphicData>
            </a:graphic>
          </wp:inline>
        </w:drawing>
      </w:r>
    </w:p>
    <w:p w14:paraId="1BCD319B" w14:textId="01732FFE" w:rsidR="007F6B57" w:rsidRDefault="007F6B57" w:rsidP="007F6B57">
      <w:p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7F6B57">
        <w:rPr>
          <w:rFonts w:ascii="Bahnschrift Light SemiCondensed" w:eastAsia="Times New Roman" w:hAnsi="Bahnschrift Light SemiCondensed" w:cs="Times New Roman"/>
          <w:sz w:val="24"/>
          <w:szCs w:val="24"/>
          <w:lang w:eastAsia="fr-CH"/>
        </w:rPr>
        <w:t xml:space="preserve">Le circuit reposera sur des </w:t>
      </w:r>
      <w:r w:rsidRPr="007F6B57">
        <w:rPr>
          <w:rFonts w:ascii="Bahnschrift Light SemiCondensed" w:eastAsia="Times New Roman" w:hAnsi="Bahnschrift Light SemiCondensed" w:cs="Times New Roman"/>
          <w:b/>
          <w:bCs/>
          <w:sz w:val="24"/>
          <w:szCs w:val="24"/>
          <w:lang w:eastAsia="fr-CH"/>
        </w:rPr>
        <w:t>PCB modulaires</w:t>
      </w:r>
      <w:r w:rsidRPr="007F6B57">
        <w:rPr>
          <w:rFonts w:ascii="Bahnschrift Light SemiCondensed" w:eastAsia="Times New Roman" w:hAnsi="Bahnschrift Light SemiCondensed" w:cs="Times New Roman"/>
          <w:sz w:val="24"/>
          <w:szCs w:val="24"/>
          <w:lang w:eastAsia="fr-CH"/>
        </w:rPr>
        <w:t>, plutôt que sur une seule grande carte. L’objectif est de pouvoir remplacer ou modifier facilement une section qui poserait problème ou ne répondrait plus aux besoins.</w:t>
      </w:r>
    </w:p>
    <w:p w14:paraId="3B04DB79" w14:textId="0832558E" w:rsidR="001101E3" w:rsidRPr="007F6B57" w:rsidRDefault="001101E3" w:rsidP="007F6B57">
      <w:p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Pr>
          <w:rFonts w:ascii="Bahnschrift Light SemiCondensed" w:eastAsia="Times New Roman" w:hAnsi="Bahnschrift Light SemiCondensed" w:cs="Times New Roman"/>
          <w:sz w:val="24"/>
          <w:szCs w:val="24"/>
          <w:lang w:eastAsia="fr-CH"/>
        </w:rPr>
        <w:t xml:space="preserve">Ce cahier des charge peux être sujet à des </w:t>
      </w:r>
      <w:r w:rsidRPr="00423729">
        <w:rPr>
          <w:rFonts w:ascii="Bahnschrift Light SemiCondensed" w:eastAsia="Times New Roman" w:hAnsi="Bahnschrift Light SemiCondensed" w:cs="Times New Roman"/>
          <w:b/>
          <w:bCs/>
          <w:sz w:val="24"/>
          <w:szCs w:val="24"/>
          <w:lang w:eastAsia="fr-CH"/>
        </w:rPr>
        <w:t>modifications</w:t>
      </w:r>
      <w:r>
        <w:rPr>
          <w:rFonts w:ascii="Bahnschrift Light SemiCondensed" w:eastAsia="Times New Roman" w:hAnsi="Bahnschrift Light SemiCondensed" w:cs="Times New Roman"/>
          <w:sz w:val="24"/>
          <w:szCs w:val="24"/>
          <w:lang w:eastAsia="fr-CH"/>
        </w:rPr>
        <w:t>, pour ajouter ou retirer des fonctionnalités en fonction du temps restant et des difficultés.</w:t>
      </w:r>
    </w:p>
    <w:p w14:paraId="29F4B624" w14:textId="77777777" w:rsidR="007F6B57" w:rsidRPr="007F6B57" w:rsidRDefault="007F6B57" w:rsidP="007F6B57">
      <w:pPr>
        <w:spacing w:before="100" w:beforeAutospacing="1" w:after="100" w:afterAutospacing="1" w:line="240" w:lineRule="auto"/>
        <w:rPr>
          <w:rFonts w:ascii="Bahnschrift Light SemiCondensed" w:eastAsia="Times New Roman" w:hAnsi="Bahnschrift Light SemiCondensed" w:cs="Times New Roman"/>
          <w:sz w:val="24"/>
          <w:szCs w:val="24"/>
          <w:lang w:eastAsia="fr-CH"/>
        </w:rPr>
      </w:pPr>
      <w:r w:rsidRPr="007F6B57">
        <w:rPr>
          <w:rFonts w:ascii="Bahnschrift Light SemiCondensed" w:eastAsia="Times New Roman" w:hAnsi="Bahnschrift Light SemiCondensed" w:cs="Times New Roman"/>
          <w:sz w:val="24"/>
          <w:szCs w:val="24"/>
          <w:lang w:eastAsia="fr-CH"/>
        </w:rPr>
        <w:t xml:space="preserve">Enfin, les circuits intégrés </w:t>
      </w:r>
      <w:r w:rsidRPr="007F6B57">
        <w:rPr>
          <w:rFonts w:ascii="Bahnschrift Light SemiCondensed" w:eastAsia="Times New Roman" w:hAnsi="Bahnschrift Light SemiCondensed" w:cs="Times New Roman"/>
          <w:b/>
          <w:bCs/>
          <w:sz w:val="24"/>
          <w:szCs w:val="24"/>
          <w:lang w:eastAsia="fr-CH"/>
        </w:rPr>
        <w:t>FV</w:t>
      </w:r>
      <w:r w:rsidRPr="007F6B57">
        <w:rPr>
          <w:rFonts w:ascii="Bahnschrift Light SemiCondensed" w:eastAsia="Times New Roman" w:hAnsi="Bahnschrift Light SemiCondensed" w:cs="Times New Roman"/>
          <w:b/>
          <w:bCs/>
          <w:sz w:val="24"/>
          <w:szCs w:val="24"/>
          <w:lang w:eastAsia="fr-CH"/>
        </w:rPr>
        <w:noBreakHyphen/>
        <w:t>1</w:t>
      </w:r>
      <w:r w:rsidRPr="007F6B57">
        <w:rPr>
          <w:rFonts w:ascii="Bahnschrift Light SemiCondensed" w:eastAsia="Times New Roman" w:hAnsi="Bahnschrift Light SemiCondensed" w:cs="Times New Roman"/>
          <w:sz w:val="24"/>
          <w:szCs w:val="24"/>
          <w:lang w:eastAsia="fr-CH"/>
        </w:rPr>
        <w:t xml:space="preserve"> ne sont plus directement distribués par le fabricant, ce qui les rend difficiles à obtenir. Il est donc nécessaire de passer par des revendeurs tiers pour s’en procurer.</w:t>
      </w:r>
    </w:p>
    <w:p w14:paraId="4D0D0510" w14:textId="70C39F8F" w:rsidR="006E49DB" w:rsidRPr="005548A0" w:rsidRDefault="006E49DB" w:rsidP="007F6B57">
      <w:pPr>
        <w:rPr>
          <w:rFonts w:ascii="Bahnschrift Light SemiCondensed" w:hAnsi="Bahnschrift Light SemiCondensed"/>
        </w:rPr>
      </w:pPr>
    </w:p>
    <w:sectPr w:rsidR="006E49DB" w:rsidRPr="005548A0">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E7D56" w14:textId="77777777" w:rsidR="00345DA2" w:rsidRDefault="00345DA2" w:rsidP="00AE4BA2">
      <w:pPr>
        <w:spacing w:after="0" w:line="240" w:lineRule="auto"/>
      </w:pPr>
      <w:r>
        <w:separator/>
      </w:r>
    </w:p>
  </w:endnote>
  <w:endnote w:type="continuationSeparator" w:id="0">
    <w:p w14:paraId="480E1544" w14:textId="77777777" w:rsidR="00345DA2" w:rsidRDefault="00345DA2" w:rsidP="00AE4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0803D" w14:textId="77777777" w:rsidR="00A23191" w:rsidRDefault="00A2319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Look w:val="04A0" w:firstRow="1" w:lastRow="0" w:firstColumn="1" w:lastColumn="0" w:noHBand="0" w:noVBand="1"/>
    </w:tblPr>
    <w:tblGrid>
      <w:gridCol w:w="4531"/>
      <w:gridCol w:w="4531"/>
    </w:tblGrid>
    <w:tr w:rsidR="00A23191" w14:paraId="60828DC5" w14:textId="77777777" w:rsidTr="00A23191">
      <w:tc>
        <w:tcPr>
          <w:tcW w:w="4531" w:type="dxa"/>
        </w:tcPr>
        <w:p w14:paraId="75357442" w14:textId="77777777" w:rsidR="00A23191" w:rsidRDefault="00A23191">
          <w:pPr>
            <w:pStyle w:val="Pieddepage"/>
          </w:pPr>
        </w:p>
      </w:tc>
      <w:tc>
        <w:tcPr>
          <w:tcW w:w="4531" w:type="dxa"/>
        </w:tcPr>
        <w:p w14:paraId="1EB9FF44" w14:textId="23193010" w:rsidR="00A23191" w:rsidRDefault="00A23191" w:rsidP="00A23191">
          <w:pPr>
            <w:pStyle w:val="Pieddepage"/>
            <w:jc w:val="right"/>
          </w:pPr>
          <w:r>
            <w:fldChar w:fldCharType="begin"/>
          </w:r>
          <w:r>
            <w:instrText xml:space="preserve"> PAGE   \* MERGEFORMAT </w:instrText>
          </w:r>
          <w:r>
            <w:fldChar w:fldCharType="separate"/>
          </w:r>
          <w:r>
            <w:rPr>
              <w:noProof/>
            </w:rPr>
            <w:t>3</w:t>
          </w:r>
          <w:r>
            <w:fldChar w:fldCharType="end"/>
          </w:r>
          <w:r>
            <w:t>/</w:t>
          </w:r>
          <w:fldSimple w:instr=" SECTIONPAGES   \* MERGEFORMAT ">
            <w:r>
              <w:rPr>
                <w:noProof/>
              </w:rPr>
              <w:t>4</w:t>
            </w:r>
          </w:fldSimple>
        </w:p>
      </w:tc>
    </w:tr>
  </w:tbl>
  <w:p w14:paraId="486D0997" w14:textId="77777777" w:rsidR="00A23191" w:rsidRDefault="00A2319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BB91F" w14:textId="77777777" w:rsidR="00A23191" w:rsidRDefault="00A2319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698B5" w14:textId="77777777" w:rsidR="00345DA2" w:rsidRDefault="00345DA2" w:rsidP="00AE4BA2">
      <w:pPr>
        <w:spacing w:after="0" w:line="240" w:lineRule="auto"/>
      </w:pPr>
      <w:r>
        <w:separator/>
      </w:r>
    </w:p>
  </w:footnote>
  <w:footnote w:type="continuationSeparator" w:id="0">
    <w:p w14:paraId="5AF48B40" w14:textId="77777777" w:rsidR="00345DA2" w:rsidRDefault="00345DA2" w:rsidP="00AE4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D1D44" w14:textId="77777777" w:rsidR="00A23191" w:rsidRDefault="00A2319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Look w:val="04A0" w:firstRow="1" w:lastRow="0" w:firstColumn="1" w:lastColumn="0" w:noHBand="0" w:noVBand="1"/>
    </w:tblPr>
    <w:tblGrid>
      <w:gridCol w:w="3020"/>
      <w:gridCol w:w="3021"/>
      <w:gridCol w:w="3021"/>
    </w:tblGrid>
    <w:tr w:rsidR="00A020CA" w14:paraId="2A04A199" w14:textId="77777777" w:rsidTr="00A020CA">
      <w:tc>
        <w:tcPr>
          <w:tcW w:w="3020" w:type="dxa"/>
        </w:tcPr>
        <w:p w14:paraId="4B11B317" w14:textId="50973B9F" w:rsidR="00A020CA" w:rsidRDefault="00A020CA">
          <w:pPr>
            <w:pStyle w:val="En-tte"/>
          </w:pPr>
          <w:r>
            <w:t>Turek Yohann</w:t>
          </w:r>
        </w:p>
      </w:tc>
      <w:tc>
        <w:tcPr>
          <w:tcW w:w="3021" w:type="dxa"/>
        </w:tcPr>
        <w:p w14:paraId="01104AA8" w14:textId="77777777" w:rsidR="00A020CA" w:rsidRDefault="00A020CA">
          <w:pPr>
            <w:pStyle w:val="En-tte"/>
          </w:pPr>
        </w:p>
      </w:tc>
      <w:tc>
        <w:tcPr>
          <w:tcW w:w="3021" w:type="dxa"/>
        </w:tcPr>
        <w:p w14:paraId="690CC594" w14:textId="426059E4" w:rsidR="00A020CA" w:rsidRDefault="00A020CA">
          <w:pPr>
            <w:pStyle w:val="En-tte"/>
          </w:pPr>
          <w:r>
            <w:t>Sion, le 28.11.2025</w:t>
          </w:r>
        </w:p>
      </w:tc>
    </w:tr>
    <w:tr w:rsidR="00A020CA" w14:paraId="445C258B" w14:textId="77777777" w:rsidTr="00A020CA">
      <w:tc>
        <w:tcPr>
          <w:tcW w:w="3020" w:type="dxa"/>
        </w:tcPr>
        <w:p w14:paraId="0EB83FEE" w14:textId="593AB5E4" w:rsidR="00A020CA" w:rsidRDefault="00A020CA">
          <w:pPr>
            <w:pStyle w:val="En-tte"/>
          </w:pPr>
          <w:r>
            <w:t>EM-EL 3B</w:t>
          </w:r>
        </w:p>
      </w:tc>
      <w:tc>
        <w:tcPr>
          <w:tcW w:w="3021" w:type="dxa"/>
        </w:tcPr>
        <w:p w14:paraId="4D793CAA" w14:textId="77777777" w:rsidR="00A020CA" w:rsidRDefault="00A020CA">
          <w:pPr>
            <w:pStyle w:val="En-tte"/>
          </w:pPr>
        </w:p>
      </w:tc>
      <w:tc>
        <w:tcPr>
          <w:tcW w:w="3021" w:type="dxa"/>
        </w:tcPr>
        <w:p w14:paraId="3F19303B" w14:textId="00BC9DA0" w:rsidR="005A70D2" w:rsidRDefault="005A70D2">
          <w:pPr>
            <w:pStyle w:val="En-tte"/>
          </w:pPr>
          <w:r>
            <w:t>E-PR_PROJ 3</w:t>
          </w:r>
        </w:p>
      </w:tc>
    </w:tr>
  </w:tbl>
  <w:p w14:paraId="0F4754F2" w14:textId="77777777" w:rsidR="00A020CA" w:rsidRDefault="00A020C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2C355" w14:textId="77777777" w:rsidR="00A23191" w:rsidRDefault="00A2319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1C64"/>
    <w:multiLevelType w:val="hybridMultilevel"/>
    <w:tmpl w:val="F7E48C0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16D51709"/>
    <w:multiLevelType w:val="multilevel"/>
    <w:tmpl w:val="D42C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1329B"/>
    <w:multiLevelType w:val="hybridMultilevel"/>
    <w:tmpl w:val="EEF6075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3AE92B3B"/>
    <w:multiLevelType w:val="multilevel"/>
    <w:tmpl w:val="8884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093"/>
    <w:rsid w:val="000047C7"/>
    <w:rsid w:val="0003640C"/>
    <w:rsid w:val="000A5E56"/>
    <w:rsid w:val="000D669C"/>
    <w:rsid w:val="001101E3"/>
    <w:rsid w:val="0021276E"/>
    <w:rsid w:val="002427A7"/>
    <w:rsid w:val="00263BD4"/>
    <w:rsid w:val="002B04FC"/>
    <w:rsid w:val="002B7096"/>
    <w:rsid w:val="00327038"/>
    <w:rsid w:val="00345DA2"/>
    <w:rsid w:val="004152EE"/>
    <w:rsid w:val="00423555"/>
    <w:rsid w:val="00423729"/>
    <w:rsid w:val="005047C1"/>
    <w:rsid w:val="00533330"/>
    <w:rsid w:val="00551C95"/>
    <w:rsid w:val="005548A0"/>
    <w:rsid w:val="00577AA4"/>
    <w:rsid w:val="005A70D2"/>
    <w:rsid w:val="00622393"/>
    <w:rsid w:val="0065397D"/>
    <w:rsid w:val="006C2CBD"/>
    <w:rsid w:val="006D2E39"/>
    <w:rsid w:val="006D53FE"/>
    <w:rsid w:val="006E49DB"/>
    <w:rsid w:val="006F367C"/>
    <w:rsid w:val="007D068A"/>
    <w:rsid w:val="007F6B57"/>
    <w:rsid w:val="008136B7"/>
    <w:rsid w:val="0083131A"/>
    <w:rsid w:val="008865A3"/>
    <w:rsid w:val="008D3E6C"/>
    <w:rsid w:val="009074A1"/>
    <w:rsid w:val="00935433"/>
    <w:rsid w:val="00973BA8"/>
    <w:rsid w:val="00983332"/>
    <w:rsid w:val="009A42F6"/>
    <w:rsid w:val="009B5093"/>
    <w:rsid w:val="00A020CA"/>
    <w:rsid w:val="00A02600"/>
    <w:rsid w:val="00A1111C"/>
    <w:rsid w:val="00A23191"/>
    <w:rsid w:val="00A80374"/>
    <w:rsid w:val="00AE4BA2"/>
    <w:rsid w:val="00B1390E"/>
    <w:rsid w:val="00B96ADB"/>
    <w:rsid w:val="00BE6352"/>
    <w:rsid w:val="00C11B17"/>
    <w:rsid w:val="00C33981"/>
    <w:rsid w:val="00CC05D2"/>
    <w:rsid w:val="00CD139B"/>
    <w:rsid w:val="00D370D7"/>
    <w:rsid w:val="00D405F0"/>
    <w:rsid w:val="00D551A9"/>
    <w:rsid w:val="00D60807"/>
    <w:rsid w:val="00DA09B4"/>
    <w:rsid w:val="00DA3366"/>
    <w:rsid w:val="00EE030F"/>
    <w:rsid w:val="00F0789B"/>
    <w:rsid w:val="00F57609"/>
    <w:rsid w:val="00F86E0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621B"/>
  <w15:chartTrackingRefBased/>
  <w15:docId w15:val="{06DF0773-D5E4-451D-8476-5DE512F0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1C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405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23555"/>
    <w:rPr>
      <w:color w:val="0563C1" w:themeColor="hyperlink"/>
      <w:u w:val="single"/>
    </w:rPr>
  </w:style>
  <w:style w:type="character" w:styleId="Mentionnonrsolue">
    <w:name w:val="Unresolved Mention"/>
    <w:basedOn w:val="Policepardfaut"/>
    <w:uiPriority w:val="99"/>
    <w:semiHidden/>
    <w:unhideWhenUsed/>
    <w:rsid w:val="00423555"/>
    <w:rPr>
      <w:color w:val="605E5C"/>
      <w:shd w:val="clear" w:color="auto" w:fill="E1DFDD"/>
    </w:rPr>
  </w:style>
  <w:style w:type="paragraph" w:styleId="Paragraphedeliste">
    <w:name w:val="List Paragraph"/>
    <w:basedOn w:val="Normal"/>
    <w:uiPriority w:val="34"/>
    <w:qFormat/>
    <w:rsid w:val="00CD139B"/>
    <w:pPr>
      <w:ind w:left="720"/>
      <w:contextualSpacing/>
    </w:pPr>
  </w:style>
  <w:style w:type="paragraph" w:styleId="Titre">
    <w:name w:val="Title"/>
    <w:basedOn w:val="Normal"/>
    <w:next w:val="Normal"/>
    <w:link w:val="TitreCar"/>
    <w:uiPriority w:val="10"/>
    <w:qFormat/>
    <w:rsid w:val="002127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276E"/>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D405F0"/>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551C9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51C95"/>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lev">
    <w:name w:val="Strong"/>
    <w:basedOn w:val="Policepardfaut"/>
    <w:uiPriority w:val="22"/>
    <w:qFormat/>
    <w:rsid w:val="00551C95"/>
    <w:rPr>
      <w:b/>
      <w:bCs/>
    </w:rPr>
  </w:style>
  <w:style w:type="paragraph" w:styleId="En-tte">
    <w:name w:val="header"/>
    <w:basedOn w:val="Normal"/>
    <w:link w:val="En-tteCar"/>
    <w:uiPriority w:val="99"/>
    <w:unhideWhenUsed/>
    <w:rsid w:val="00AE4BA2"/>
    <w:pPr>
      <w:tabs>
        <w:tab w:val="center" w:pos="4536"/>
        <w:tab w:val="right" w:pos="9072"/>
      </w:tabs>
      <w:spacing w:after="0" w:line="240" w:lineRule="auto"/>
    </w:pPr>
  </w:style>
  <w:style w:type="character" w:customStyle="1" w:styleId="En-tteCar">
    <w:name w:val="En-tête Car"/>
    <w:basedOn w:val="Policepardfaut"/>
    <w:link w:val="En-tte"/>
    <w:uiPriority w:val="99"/>
    <w:rsid w:val="00AE4BA2"/>
  </w:style>
  <w:style w:type="paragraph" w:styleId="Pieddepage">
    <w:name w:val="footer"/>
    <w:basedOn w:val="Normal"/>
    <w:link w:val="PieddepageCar"/>
    <w:uiPriority w:val="99"/>
    <w:unhideWhenUsed/>
    <w:rsid w:val="00AE4B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4BA2"/>
  </w:style>
  <w:style w:type="table" w:styleId="Grilledutableau">
    <w:name w:val="Table Grid"/>
    <w:basedOn w:val="TableauNormal"/>
    <w:uiPriority w:val="39"/>
    <w:rsid w:val="00A02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6433">
      <w:bodyDiv w:val="1"/>
      <w:marLeft w:val="0"/>
      <w:marRight w:val="0"/>
      <w:marTop w:val="0"/>
      <w:marBottom w:val="0"/>
      <w:divBdr>
        <w:top w:val="none" w:sz="0" w:space="0" w:color="auto"/>
        <w:left w:val="none" w:sz="0" w:space="0" w:color="auto"/>
        <w:bottom w:val="none" w:sz="0" w:space="0" w:color="auto"/>
        <w:right w:val="none" w:sz="0" w:space="0" w:color="auto"/>
      </w:divBdr>
    </w:div>
    <w:div w:id="968319324">
      <w:bodyDiv w:val="1"/>
      <w:marLeft w:val="0"/>
      <w:marRight w:val="0"/>
      <w:marTop w:val="0"/>
      <w:marBottom w:val="0"/>
      <w:divBdr>
        <w:top w:val="none" w:sz="0" w:space="0" w:color="auto"/>
        <w:left w:val="none" w:sz="0" w:space="0" w:color="auto"/>
        <w:bottom w:val="none" w:sz="0" w:space="0" w:color="auto"/>
        <w:right w:val="none" w:sz="0" w:space="0" w:color="auto"/>
      </w:divBdr>
    </w:div>
    <w:div w:id="1177236456">
      <w:bodyDiv w:val="1"/>
      <w:marLeft w:val="0"/>
      <w:marRight w:val="0"/>
      <w:marTop w:val="0"/>
      <w:marBottom w:val="0"/>
      <w:divBdr>
        <w:top w:val="none" w:sz="0" w:space="0" w:color="auto"/>
        <w:left w:val="none" w:sz="0" w:space="0" w:color="auto"/>
        <w:bottom w:val="none" w:sz="0" w:space="0" w:color="auto"/>
        <w:right w:val="none" w:sz="0" w:space="0" w:color="auto"/>
      </w:divBdr>
    </w:div>
    <w:div w:id="1526559142">
      <w:bodyDiv w:val="1"/>
      <w:marLeft w:val="0"/>
      <w:marRight w:val="0"/>
      <w:marTop w:val="0"/>
      <w:marBottom w:val="0"/>
      <w:divBdr>
        <w:top w:val="none" w:sz="0" w:space="0" w:color="auto"/>
        <w:left w:val="none" w:sz="0" w:space="0" w:color="auto"/>
        <w:bottom w:val="none" w:sz="0" w:space="0" w:color="auto"/>
        <w:right w:val="none" w:sz="0" w:space="0" w:color="auto"/>
      </w:divBdr>
    </w:div>
    <w:div w:id="1639607685">
      <w:bodyDiv w:val="1"/>
      <w:marLeft w:val="0"/>
      <w:marRight w:val="0"/>
      <w:marTop w:val="0"/>
      <w:marBottom w:val="0"/>
      <w:divBdr>
        <w:top w:val="none" w:sz="0" w:space="0" w:color="auto"/>
        <w:left w:val="none" w:sz="0" w:space="0" w:color="auto"/>
        <w:bottom w:val="none" w:sz="0" w:space="0" w:color="auto"/>
        <w:right w:val="none" w:sz="0" w:space="0" w:color="auto"/>
      </w:divBdr>
    </w:div>
    <w:div w:id="177381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4</Pages>
  <Words>600</Words>
  <Characters>3304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Yohann</cp:lastModifiedBy>
  <cp:revision>57</cp:revision>
  <dcterms:created xsi:type="dcterms:W3CDTF">2025-11-26T11:47:00Z</dcterms:created>
  <dcterms:modified xsi:type="dcterms:W3CDTF">2025-11-28T10:23:00Z</dcterms:modified>
</cp:coreProperties>
</file>