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840"/>
        <w:tblW w:w="13200" w:type="dxa"/>
        <w:tblLook w:val="04A0" w:firstRow="1" w:lastRow="0" w:firstColumn="1" w:lastColumn="0" w:noHBand="0" w:noVBand="1"/>
      </w:tblPr>
      <w:tblGrid>
        <w:gridCol w:w="846"/>
        <w:gridCol w:w="5103"/>
        <w:gridCol w:w="5245"/>
        <w:gridCol w:w="2006"/>
      </w:tblGrid>
      <w:tr w:rsidR="00961415" w14:paraId="5E692C30" w14:textId="77777777" w:rsidTr="00EB311F">
        <w:trPr>
          <w:trHeight w:val="557"/>
        </w:trPr>
        <w:tc>
          <w:tcPr>
            <w:tcW w:w="846" w:type="dxa"/>
            <w:shd w:val="clear" w:color="auto" w:fill="FFF2CC" w:themeFill="accent4" w:themeFillTint="33"/>
          </w:tcPr>
          <w:p w14:paraId="35A84016" w14:textId="5337CDC1" w:rsidR="00961415" w:rsidRDefault="00961415" w:rsidP="00EB311F">
            <w:pPr>
              <w:jc w:val="center"/>
            </w:pPr>
            <w:r>
              <w:t>N.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14:paraId="12AF6A08" w14:textId="31CE524B" w:rsidR="00961415" w:rsidRDefault="00961415" w:rsidP="00EB311F">
            <w:pPr>
              <w:jc w:val="center"/>
            </w:pPr>
            <w:r>
              <w:t>Inpediment log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6E8366CE" w14:textId="7D881BBA" w:rsidR="00961415" w:rsidRDefault="00961415" w:rsidP="00EB311F">
            <w:pPr>
              <w:jc w:val="center"/>
            </w:pPr>
            <w:r>
              <w:t>Procedimiento</w:t>
            </w:r>
          </w:p>
        </w:tc>
        <w:tc>
          <w:tcPr>
            <w:tcW w:w="2006" w:type="dxa"/>
            <w:shd w:val="clear" w:color="auto" w:fill="FFF2CC" w:themeFill="accent4" w:themeFillTint="33"/>
          </w:tcPr>
          <w:p w14:paraId="420BEBFD" w14:textId="194E52D4" w:rsidR="00961415" w:rsidRDefault="00961415" w:rsidP="00EB311F">
            <w:pPr>
              <w:jc w:val="center"/>
            </w:pPr>
            <w:r>
              <w:t>Estado</w:t>
            </w:r>
          </w:p>
        </w:tc>
      </w:tr>
      <w:tr w:rsidR="00961415" w14:paraId="7B0B0EF6" w14:textId="77777777" w:rsidTr="00EB311F">
        <w:trPr>
          <w:trHeight w:val="697"/>
        </w:trPr>
        <w:tc>
          <w:tcPr>
            <w:tcW w:w="846" w:type="dxa"/>
            <w:shd w:val="clear" w:color="auto" w:fill="EBE1E6"/>
          </w:tcPr>
          <w:p w14:paraId="03D12121" w14:textId="6CCC4E67" w:rsidR="00961415" w:rsidRDefault="00961415" w:rsidP="00EB311F">
            <w:pPr>
              <w:jc w:val="center"/>
            </w:pPr>
            <w:r>
              <w:t>1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08F0B3DA" w14:textId="573C4484" w:rsidR="00961415" w:rsidRDefault="00961415" w:rsidP="00EB311F">
            <w:r>
              <w:t xml:space="preserve">Falta de comunicación en el equipo de desarrollo 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14:paraId="153062E7" w14:textId="24EDD4C5" w:rsidR="00961415" w:rsidRDefault="00961415" w:rsidP="00EB311F">
            <w:r>
              <w:t xml:space="preserve">Impulsar participaciones productivas en las reuniones. </w:t>
            </w:r>
          </w:p>
        </w:tc>
        <w:tc>
          <w:tcPr>
            <w:tcW w:w="2006" w:type="dxa"/>
            <w:shd w:val="clear" w:color="auto" w:fill="DEEAF6" w:themeFill="accent5" w:themeFillTint="33"/>
          </w:tcPr>
          <w:p w14:paraId="7C4EEDF0" w14:textId="4438C6E2" w:rsidR="00961415" w:rsidRDefault="00961415" w:rsidP="00EB311F">
            <w:pPr>
              <w:jc w:val="center"/>
            </w:pPr>
            <w:r>
              <w:t>Eliminado</w:t>
            </w:r>
          </w:p>
        </w:tc>
      </w:tr>
      <w:tr w:rsidR="00961415" w14:paraId="00975475" w14:textId="77777777" w:rsidTr="00EB311F">
        <w:trPr>
          <w:trHeight w:val="985"/>
        </w:trPr>
        <w:tc>
          <w:tcPr>
            <w:tcW w:w="846" w:type="dxa"/>
            <w:shd w:val="clear" w:color="auto" w:fill="EBE1E6"/>
          </w:tcPr>
          <w:p w14:paraId="724A0074" w14:textId="4C9F251F" w:rsidR="00961415" w:rsidRDefault="00961415" w:rsidP="00EB311F">
            <w:pPr>
              <w:jc w:val="center"/>
            </w:pPr>
            <w:r>
              <w:t>2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1C00638B" w14:textId="1112141E" w:rsidR="00961415" w:rsidRDefault="00961415" w:rsidP="00EB311F">
            <w:r>
              <w:t>Falta de conocimiento en temas relacionados al proyecto.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14:paraId="55F799A5" w14:textId="7C2A6241" w:rsidR="00961415" w:rsidRDefault="00961415" w:rsidP="00EB311F">
            <w:r>
              <w:t xml:space="preserve">Emitir informes cortos para dar a conocer algunos puntos relacionado con el proyecto. </w:t>
            </w:r>
          </w:p>
        </w:tc>
        <w:tc>
          <w:tcPr>
            <w:tcW w:w="2006" w:type="dxa"/>
            <w:shd w:val="clear" w:color="auto" w:fill="DEEAF6" w:themeFill="accent5" w:themeFillTint="33"/>
          </w:tcPr>
          <w:p w14:paraId="16CE3A17" w14:textId="3F1C8599" w:rsidR="00961415" w:rsidRDefault="00961415" w:rsidP="00EB311F">
            <w:pPr>
              <w:jc w:val="center"/>
            </w:pPr>
            <w:r>
              <w:t>En curso</w:t>
            </w:r>
          </w:p>
        </w:tc>
      </w:tr>
      <w:tr w:rsidR="00961415" w14:paraId="6ECE30BA" w14:textId="77777777" w:rsidTr="00EB311F">
        <w:trPr>
          <w:trHeight w:val="929"/>
        </w:trPr>
        <w:tc>
          <w:tcPr>
            <w:tcW w:w="846" w:type="dxa"/>
            <w:shd w:val="clear" w:color="auto" w:fill="EBE1E6"/>
          </w:tcPr>
          <w:p w14:paraId="488FC6A6" w14:textId="443E15E0" w:rsidR="00961415" w:rsidRDefault="00961415" w:rsidP="00EB311F">
            <w:pPr>
              <w:jc w:val="center"/>
            </w:pPr>
            <w:r>
              <w:t>3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4EC4A659" w14:textId="444D9801" w:rsidR="00961415" w:rsidRDefault="005854FC" w:rsidP="00EB311F">
            <w:r>
              <w:t>Falta de acceso a internet o red inestable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14:paraId="692E73AE" w14:textId="5B106504" w:rsidR="00961415" w:rsidRDefault="005854FC" w:rsidP="00EB311F">
            <w:r>
              <w:t xml:space="preserve">Comprobar la zona del trabajo del equipo de desarrollo, revisar posibles notificaciones de corte. </w:t>
            </w:r>
          </w:p>
        </w:tc>
        <w:tc>
          <w:tcPr>
            <w:tcW w:w="2006" w:type="dxa"/>
            <w:shd w:val="clear" w:color="auto" w:fill="DEEAF6" w:themeFill="accent5" w:themeFillTint="33"/>
          </w:tcPr>
          <w:p w14:paraId="3618C1C3" w14:textId="237BB77D" w:rsidR="00961415" w:rsidRDefault="005854FC" w:rsidP="00EB311F">
            <w:pPr>
              <w:jc w:val="center"/>
            </w:pPr>
            <w:r>
              <w:t>En curso</w:t>
            </w:r>
          </w:p>
        </w:tc>
      </w:tr>
      <w:tr w:rsidR="00961415" w14:paraId="5763F3AC" w14:textId="77777777" w:rsidTr="00EB311F">
        <w:trPr>
          <w:trHeight w:val="985"/>
        </w:trPr>
        <w:tc>
          <w:tcPr>
            <w:tcW w:w="846" w:type="dxa"/>
            <w:shd w:val="clear" w:color="auto" w:fill="EBE1E6"/>
          </w:tcPr>
          <w:p w14:paraId="77303612" w14:textId="5C3AF486" w:rsidR="00961415" w:rsidRDefault="005854FC" w:rsidP="00EB311F">
            <w:pPr>
              <w:jc w:val="center"/>
            </w:pPr>
            <w:r>
              <w:t>4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0F973CF7" w14:textId="7AD92B09" w:rsidR="00961415" w:rsidRDefault="005854FC" w:rsidP="00EB311F">
            <w:r>
              <w:t xml:space="preserve">Problemas de salud en el equipo de desarrollo 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14:paraId="380A7CEA" w14:textId="22EB84E2" w:rsidR="00961415" w:rsidRDefault="005854FC" w:rsidP="00EB311F">
            <w:r>
              <w:t xml:space="preserve">En los días preguntar por el estado de salud de los integrantes del equipo, para tomar precauciones. </w:t>
            </w:r>
          </w:p>
        </w:tc>
        <w:tc>
          <w:tcPr>
            <w:tcW w:w="2006" w:type="dxa"/>
            <w:shd w:val="clear" w:color="auto" w:fill="DEEAF6" w:themeFill="accent5" w:themeFillTint="33"/>
          </w:tcPr>
          <w:p w14:paraId="0566E4CB" w14:textId="62A5E968" w:rsidR="00961415" w:rsidRDefault="005854FC" w:rsidP="00EB311F">
            <w:pPr>
              <w:jc w:val="center"/>
            </w:pPr>
            <w:r>
              <w:t>Eliminado</w:t>
            </w:r>
          </w:p>
        </w:tc>
      </w:tr>
      <w:tr w:rsidR="00961415" w14:paraId="27A58E37" w14:textId="77777777" w:rsidTr="00EB311F">
        <w:trPr>
          <w:trHeight w:val="929"/>
        </w:trPr>
        <w:tc>
          <w:tcPr>
            <w:tcW w:w="846" w:type="dxa"/>
            <w:shd w:val="clear" w:color="auto" w:fill="EBE1E6"/>
          </w:tcPr>
          <w:p w14:paraId="3087E29B" w14:textId="11F828C7" w:rsidR="00961415" w:rsidRDefault="005854FC" w:rsidP="00EB311F">
            <w:pPr>
              <w:jc w:val="center"/>
            </w:pPr>
            <w:r>
              <w:t>5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680D14F8" w14:textId="3E419A8E" w:rsidR="00961415" w:rsidRDefault="005854FC" w:rsidP="00EB311F">
            <w:r>
              <w:t xml:space="preserve">Cortes de luz en domicilio de los desarrolladores 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14:paraId="58EA64EE" w14:textId="78E8EC47" w:rsidR="00961415" w:rsidRDefault="005854FC" w:rsidP="00EB311F">
            <w:r>
              <w:t>Revisar posibles notificaciones de cortes</w:t>
            </w:r>
          </w:p>
        </w:tc>
        <w:tc>
          <w:tcPr>
            <w:tcW w:w="2006" w:type="dxa"/>
            <w:shd w:val="clear" w:color="auto" w:fill="DEEAF6" w:themeFill="accent5" w:themeFillTint="33"/>
          </w:tcPr>
          <w:p w14:paraId="332EDB73" w14:textId="4CAD8E00" w:rsidR="00961415" w:rsidRDefault="005854FC" w:rsidP="00EB311F">
            <w:pPr>
              <w:jc w:val="center"/>
            </w:pPr>
            <w:r>
              <w:t>En curso</w:t>
            </w:r>
          </w:p>
        </w:tc>
      </w:tr>
      <w:tr w:rsidR="00961415" w14:paraId="288D3E41" w14:textId="77777777" w:rsidTr="00EB311F">
        <w:trPr>
          <w:trHeight w:val="985"/>
        </w:trPr>
        <w:tc>
          <w:tcPr>
            <w:tcW w:w="846" w:type="dxa"/>
            <w:shd w:val="clear" w:color="auto" w:fill="EBE1E6"/>
          </w:tcPr>
          <w:p w14:paraId="154D99BE" w14:textId="392D7CA7" w:rsidR="00961415" w:rsidRDefault="005854FC" w:rsidP="00EB311F">
            <w:pPr>
              <w:jc w:val="center"/>
            </w:pPr>
            <w:r>
              <w:t>6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5D0FC59E" w14:textId="093A3940" w:rsidR="00961415" w:rsidRDefault="005854FC" w:rsidP="00EB311F">
            <w:r>
              <w:t xml:space="preserve">Usuarios mayores de edad </w:t>
            </w:r>
            <w:r w:rsidR="00EB311F">
              <w:t>que no pueden manejar el software por temas de visión limitada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14:paraId="411D360F" w14:textId="5D28E032" w:rsidR="00961415" w:rsidRDefault="00EB311F" w:rsidP="00EB311F">
            <w:r>
              <w:t xml:space="preserve">Se utilizo fuentes legibles en todo el proyecto </w:t>
            </w:r>
          </w:p>
        </w:tc>
        <w:tc>
          <w:tcPr>
            <w:tcW w:w="2006" w:type="dxa"/>
            <w:shd w:val="clear" w:color="auto" w:fill="DEEAF6" w:themeFill="accent5" w:themeFillTint="33"/>
          </w:tcPr>
          <w:p w14:paraId="18AFBA5D" w14:textId="11C14F63" w:rsidR="00961415" w:rsidRDefault="00EB311F" w:rsidP="00EB311F">
            <w:pPr>
              <w:jc w:val="center"/>
            </w:pPr>
            <w:r>
              <w:t>En curso</w:t>
            </w:r>
          </w:p>
        </w:tc>
      </w:tr>
      <w:tr w:rsidR="00961415" w14:paraId="41ACD4CE" w14:textId="77777777" w:rsidTr="00EB311F">
        <w:trPr>
          <w:trHeight w:val="929"/>
        </w:trPr>
        <w:tc>
          <w:tcPr>
            <w:tcW w:w="846" w:type="dxa"/>
            <w:shd w:val="clear" w:color="auto" w:fill="EBE1E6"/>
          </w:tcPr>
          <w:p w14:paraId="4D9A0D7E" w14:textId="400F407D" w:rsidR="00961415" w:rsidRDefault="00EB311F" w:rsidP="00EB311F">
            <w:pPr>
              <w:jc w:val="center"/>
            </w:pPr>
            <w:r>
              <w:t>7</w:t>
            </w:r>
          </w:p>
        </w:tc>
        <w:tc>
          <w:tcPr>
            <w:tcW w:w="5103" w:type="dxa"/>
            <w:shd w:val="clear" w:color="auto" w:fill="DEEAF6" w:themeFill="accent5" w:themeFillTint="33"/>
          </w:tcPr>
          <w:p w14:paraId="2A04785C" w14:textId="7A183F1B" w:rsidR="00961415" w:rsidRDefault="00EB311F" w:rsidP="00EB311F">
            <w:r>
              <w:t xml:space="preserve">Días festivos que impiden el desarrollo del sistema </w:t>
            </w:r>
          </w:p>
        </w:tc>
        <w:tc>
          <w:tcPr>
            <w:tcW w:w="5245" w:type="dxa"/>
            <w:shd w:val="clear" w:color="auto" w:fill="DEEAF6" w:themeFill="accent5" w:themeFillTint="33"/>
          </w:tcPr>
          <w:p w14:paraId="088A363F" w14:textId="249AB842" w:rsidR="00961415" w:rsidRDefault="00EB311F" w:rsidP="00EB311F">
            <w:r>
              <w:t>Se trabajará más horas en los días hábiles de nuestro cronograma</w:t>
            </w:r>
          </w:p>
        </w:tc>
        <w:tc>
          <w:tcPr>
            <w:tcW w:w="2006" w:type="dxa"/>
            <w:shd w:val="clear" w:color="auto" w:fill="DEEAF6" w:themeFill="accent5" w:themeFillTint="33"/>
          </w:tcPr>
          <w:p w14:paraId="394FB3AD" w14:textId="072A6E1E" w:rsidR="00961415" w:rsidRDefault="00EB311F" w:rsidP="00EB311F">
            <w:pPr>
              <w:jc w:val="center"/>
            </w:pPr>
            <w:r>
              <w:t>En curso</w:t>
            </w:r>
          </w:p>
        </w:tc>
      </w:tr>
    </w:tbl>
    <w:p w14:paraId="22B76491" w14:textId="77777777" w:rsidR="00310BAC" w:rsidRDefault="00310BAC"/>
    <w:sectPr w:rsidR="00310BAC" w:rsidSect="0096141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15"/>
    <w:rsid w:val="00310BAC"/>
    <w:rsid w:val="005854FC"/>
    <w:rsid w:val="00961415"/>
    <w:rsid w:val="00EB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02BB"/>
  <w15:chartTrackingRefBased/>
  <w15:docId w15:val="{6E1FF142-C9C3-4012-86D2-0B27D2C4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MADAI YEPEZ RUEDA</dc:creator>
  <cp:keywords/>
  <dc:description/>
  <cp:lastModifiedBy>MADAI YEPEZ RUEDA</cp:lastModifiedBy>
  <cp:revision>1</cp:revision>
  <dcterms:created xsi:type="dcterms:W3CDTF">2021-10-30T04:33:00Z</dcterms:created>
  <dcterms:modified xsi:type="dcterms:W3CDTF">2021-10-30T05:05:00Z</dcterms:modified>
</cp:coreProperties>
</file>