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8.emf" ContentType="image/x-emf"/>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37.emf" ContentType="image/x-emf"/>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9.png" ContentType="image/png"/>
  <Override PartName="/word/media/image34.wmf" ContentType="image/x-wmf"/>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4520" cy="8514715"/>
                <wp:effectExtent l="0" t="0" r="0" b="0"/>
                <wp:wrapTopAndBottom/>
                <wp:docPr id="1" name="Text Box 2"/>
                <a:graphic xmlns:a="http://schemas.openxmlformats.org/drawingml/2006/main">
                  <a:graphicData uri="http://schemas.microsoft.com/office/word/2010/wordprocessingShape">
                    <wps:wsp>
                      <wps:cNvSpPr/>
                      <wps:spPr>
                        <a:xfrm>
                          <a:off x="0" y="0"/>
                          <a:ext cx="4413960" cy="85140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5pt;height:670.35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5405" cy="8790940"/>
                <wp:effectExtent l="0" t="0" r="0" b="0"/>
                <wp:wrapNone/>
                <wp:docPr id="2" name="Frame1"/>
                <a:graphic xmlns:a="http://schemas.openxmlformats.org/drawingml/2006/main">
                  <a:graphicData uri="http://schemas.microsoft.com/office/word/2010/wordprocessingShape">
                    <wps:wsp>
                      <wps:cNvSpPr/>
                      <wps:spPr>
                        <a:xfrm>
                          <a:off x="0" y="0"/>
                          <a:ext cx="5144760" cy="879048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05pt;height:692.1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8285" cy="8845550"/>
                <wp:effectExtent l="0" t="0" r="0" b="0"/>
                <wp:wrapNone/>
                <wp:docPr id="8" name="Frame2"/>
                <a:graphic xmlns:a="http://schemas.openxmlformats.org/drawingml/2006/main">
                  <a:graphicData uri="http://schemas.microsoft.com/office/word/2010/wordprocessingShape">
                    <wps:wsp>
                      <wps:cNvSpPr/>
                      <wps:spPr>
                        <a:xfrm>
                          <a:off x="0" y="0"/>
                          <a:ext cx="5327640" cy="88448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45pt;height:696.4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0650" cy="8907780"/>
                <wp:effectExtent l="0" t="0" r="4445" b="9525"/>
                <wp:wrapNone/>
                <wp:docPr id="14" name="Text Box 2"/>
                <a:graphic xmlns:a="http://schemas.openxmlformats.org/drawingml/2006/main">
                  <a:graphicData uri="http://schemas.microsoft.com/office/word/2010/wordprocessingShape">
                    <wps:wsp>
                      <wps:cNvSpPr/>
                      <wps:spPr>
                        <a:xfrm>
                          <a:off x="0" y="0"/>
                          <a:ext cx="5199840" cy="89071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4pt;height:701.3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b/>
                <w:b/>
                <w:bCs/>
                <w:i/>
                <w:i/>
                <w:iCs/>
              </w:rPr>
            </w:pPr>
            <w:r>
              <w:rPr>
                <w:b/>
                <w:bCs/>
                <w:i/>
                <w:iCs/>
              </w:rPr>
              <w:t>Tasa de aprendizaje</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25%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50%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75%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100%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bCs/>
                <w:i/>
                <w:iCs/>
              </w:rPr>
              <w:t>Tasa de mutación</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10%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40%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pPr>
      <w:r>
        <w:rPr>
          <w:color w:val="62A73B"/>
        </w:rPr>
        <w:t xml:space="preserve">5.3.3 </w:t>
      </w:r>
      <w:r>
        <w:rPr>
          <w:color w:val="62A73B"/>
        </w:rPr>
        <w:t>Modificación de las restricciones</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La modificación consiste en que antes se hacía recorrer todas las restricciones y aplicarlas con normalidad, ahora </w:t>
      </w:r>
      <w:r>
        <w:rPr>
          <w:rFonts w:ascii="arial" w:hAnsi="arial"/>
          <w:b w:val="false"/>
          <w:bCs w:val="false"/>
        </w:rPr>
        <w:t>se va a tener en cuenta y ver qué ocurre cuando no se cumplen esas restricciones, una de ellas es la implicación</w:t>
      </w:r>
      <w:r>
        <w:rPr>
          <w:rFonts w:ascii="arial" w:hAnsi="arial"/>
          <w:b w:val="false"/>
          <w:bCs w:val="false"/>
        </w:rPr>
        <w:t xml:space="preserve"> lo que ocurre es que vamos a ver si es posible la interacción cuando hay una implicación.</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w:t>
      </w:r>
      <w:r>
        <w:rPr>
          <w:rFonts w:ascii="arial" w:hAnsi="arial"/>
          <w:b w:val="false"/>
          <w:bCs w:val="false"/>
        </w:rPr>
        <w:t xml:space="preserve">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En el caso de la combinación, si los requisitos no eran iguales y alguno de </w:t>
      </w:r>
      <w:r>
        <w:rPr>
          <w:rFonts w:ascii="arial" w:hAnsi="arial"/>
          <w:b w:val="false"/>
          <w:bCs w:val="false"/>
        </w:rPr>
        <w:t xml:space="preserve">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Los resultados que se pueden observar en la tablaXX son mejores con respecto a los anteriores obtenidos. S</w:t>
      </w:r>
      <w:r>
        <w:rPr>
          <w:rFonts w:ascii="arial" w:hAnsi="arial"/>
          <w:b w:val="false"/>
          <w:bCs w:val="false"/>
        </w:rPr>
        <w:t>i nos fijamos más atentamente, el Hipervolumen ha subido notoriamente, además la cantidad de resultados no dominados ha aumentado con respecto a la anterior prueba</w:t>
      </w:r>
    </w:p>
    <w:p>
      <w:pPr>
        <w:pStyle w:val="Normal"/>
        <w:spacing w:lineRule="auto" w:line="360"/>
        <w:jc w:val="both"/>
        <w:rPr>
          <w:rFonts w:ascii="arial" w:hAnsi="arial"/>
          <w:b w:val="false"/>
          <w:b w:val="false"/>
          <w:bCs w:val="false"/>
        </w:rPr>
      </w:pPr>
      <w:r>
        <w:rPr/>
        <w:drawing>
          <wp:anchor behindDoc="0" distT="0" distB="0" distL="0" distR="0" simplePos="0" locked="0" layoutInCell="1" allowOverlap="1" relativeHeight="90">
            <wp:simplePos x="0" y="0"/>
            <wp:positionH relativeFrom="column">
              <wp:posOffset>289560</wp:posOffset>
            </wp:positionH>
            <wp:positionV relativeFrom="paragraph">
              <wp:posOffset>687070</wp:posOffset>
            </wp:positionV>
            <wp:extent cx="2844800" cy="5457190"/>
            <wp:effectExtent l="0" t="0" r="0" b="0"/>
            <wp:wrapTopAndBottom/>
            <wp:docPr id="47"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2" descr=""/>
                    <pic:cNvPicPr>
                      <a:picLocks noChangeAspect="1" noChangeArrowheads="1"/>
                    </pic:cNvPicPr>
                  </pic:nvPicPr>
                  <pic:blipFill>
                    <a:blip r:embed="rId38"/>
                    <a:stretch>
                      <a:fillRect/>
                    </a:stretch>
                  </pic:blipFill>
                  <pic:spPr bwMode="auto">
                    <a:xfrm>
                      <a:off x="0" y="0"/>
                      <a:ext cx="2844800" cy="545719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
    </w:p>
    <w:p>
      <w:pPr>
        <w:pStyle w:val="Heading1"/>
        <w:rPr>
          <w:color w:val="62A73B"/>
        </w:rPr>
      </w:pPr>
      <w:r>
        <w:rPr>
          <w:color w:val="62A73B"/>
        </w:rPr>
        <w:t>5.3.4 Errores de mutación en la población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 xml:space="preserve">Una de las modificaciones </w:t>
      </w:r>
      <w:r>
        <w:rPr>
          <w:rFonts w:ascii="arial" w:hAnsi="arial"/>
          <w:b w:val="false"/>
          <w:bCs w:val="false"/>
        </w:rPr>
        <w:t>que se han llevado a cabo,</w:t>
      </w:r>
      <w:r>
        <w:rPr>
          <w:rFonts w:ascii="arial" w:hAnsi="arial"/>
          <w:b w:val="false"/>
          <w:bCs w:val="false"/>
        </w:rPr>
        <w:t xml:space="preserve"> ha sido la de admitir errores en la población, </w:t>
      </w:r>
      <w:r>
        <w:rPr>
          <w:rFonts w:ascii="arial" w:hAnsi="arial"/>
          <w:b w:val="false"/>
          <w:bCs w:val="false"/>
        </w:rPr>
        <w:t xml:space="preserve">esto conlleva a que se activen recursos de los individuos que antes no eran posibles, ya que antes cada vez que modificábamos un individuo, siempre debíamos aplicarle las restricciones acordadas.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Los errores estarán orientados sobretodo a la correcciones de en las restricciones propuestas, es decir, se pasarán por alto, esto quiere decir que las implicaciones y las combinaciones no serían llevadas a cabo.</w:t>
        <w:tab/>
        <w:t xml:space="preserve">Solamente se rectificará la población cuando ya se sepa que no se van a hacer más modificaciones en ella misma, por consiguiente, al final se quedará una población libre de errores.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Esta modificación se aplicará junto a las anteriores, ya que son beneficiosas para para nuestros resultados. A continuación veremos los resultados que se han obtenido de esta última modificación.</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91">
            <wp:simplePos x="0" y="0"/>
            <wp:positionH relativeFrom="column">
              <wp:posOffset>64770</wp:posOffset>
            </wp:positionH>
            <wp:positionV relativeFrom="paragraph">
              <wp:posOffset>172720</wp:posOffset>
            </wp:positionV>
            <wp:extent cx="2216785" cy="5364480"/>
            <wp:effectExtent l="0" t="0" r="0" b="0"/>
            <wp:wrapSquare wrapText="largest"/>
            <wp:docPr id="48"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3" descr=""/>
                    <pic:cNvPicPr>
                      <a:picLocks noChangeAspect="1" noChangeArrowheads="1"/>
                    </pic:cNvPicPr>
                  </pic:nvPicPr>
                  <pic:blipFill>
                    <a:blip r:embed="rId39"/>
                    <a:stretch>
                      <a:fillRect/>
                    </a:stretch>
                  </pic:blipFill>
                  <pic:spPr bwMode="auto">
                    <a:xfrm>
                      <a:off x="0" y="0"/>
                      <a:ext cx="221678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Se puede observar que los valores obtenidos son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
    </w:p>
    <w:sectPr>
      <w:headerReference w:type="default" r:id="rId40"/>
      <w:footerReference w:type="default" r:id="rId41"/>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81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emf"/><Relationship Id="rId39" Type="http://schemas.openxmlformats.org/officeDocument/2006/relationships/image" Target="media/image38.emf"/><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Application>LibreOffice/5.4.2.2$Linux_X86_64 LibreOffice_project/40m0$Build-2</Application>
  <Pages>81</Pages>
  <Words>13815</Words>
  <Characters>73212</Characters>
  <CharactersWithSpaces>87185</CharactersWithSpaces>
  <Paragraphs>471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2017-12-20T19:45:45Z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