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gif" ContentType="image/gif"/>
  <Override PartName="/word/media/image9.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3715" cy="9112885"/>
                <wp:effectExtent l="0" t="0" r="17145" b="22225"/>
                <wp:wrapTopAndBottom/>
                <wp:docPr id="1" name="Text Box 2"/>
                <a:graphic xmlns:a="http://schemas.openxmlformats.org/drawingml/2006/main">
                  <a:graphicData uri="http://schemas.microsoft.com/office/word/2010/wordprocessingShape">
                    <wps:wsp>
                      <wps:cNvSpPr/>
                      <wps:spPr>
                        <a:xfrm>
                          <a:off x="0" y="0"/>
                          <a:ext cx="5592960" cy="9112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35pt;height:717.4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7210" cy="8949690"/>
                <wp:effectExtent l="0" t="0" r="0" b="0"/>
                <wp:wrapNone/>
                <wp:docPr id="2" name="Frame1"/>
                <a:graphic xmlns:a="http://schemas.openxmlformats.org/drawingml/2006/main">
                  <a:graphicData uri="http://schemas.microsoft.com/office/word/2010/wordprocessingShape">
                    <wps:wsp>
                      <wps:cNvSpPr/>
                      <wps:spPr>
                        <a:xfrm>
                          <a:off x="0" y="0"/>
                          <a:ext cx="5616720" cy="894888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2pt;height:704.6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3715" cy="9112885"/>
                <wp:effectExtent l="0" t="0" r="17145" b="22225"/>
                <wp:wrapTopAndBottom/>
                <wp:docPr id="8" name="Text Box 2"/>
                <a:graphic xmlns:a="http://schemas.openxmlformats.org/drawingml/2006/main">
                  <a:graphicData uri="http://schemas.microsoft.com/office/word/2010/wordprocessingShape">
                    <wps:wsp>
                      <wps:cNvSpPr/>
                      <wps:spPr>
                        <a:xfrm>
                          <a:off x="0" y="0"/>
                          <a:ext cx="5592960" cy="91123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35pt;height:717.4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9430" cy="8983345"/>
                <wp:effectExtent l="0" t="0" r="0" b="0"/>
                <wp:wrapNone/>
                <wp:docPr id="9" name="Frame2"/>
                <a:graphic xmlns:a="http://schemas.openxmlformats.org/drawingml/2006/main">
                  <a:graphicData uri="http://schemas.microsoft.com/office/word/2010/wordprocessingShape">
                    <wps:wsp>
                      <wps:cNvSpPr/>
                      <wps:spPr>
                        <a:xfrm>
                          <a:off x="0" y="0"/>
                          <a:ext cx="5598720" cy="898272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8pt;height:707.2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con mayores costos de producción no tendrán la máxima prioridad necesariamente, de este párrafo hemos sacado en conclusión que los requisitos serán seleccionados según sus prioridad con los clientes y teniendo consideración el esfuerzo que conlleva realizar esa tarea.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Las relaciones entre los requisitos, son restricciones para el proyecto. 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numPr>
          <w:ilvl w:val="0"/>
          <w:numId w:val="0"/>
        </w:numPr>
        <w:bidi w:val="0"/>
        <w:spacing w:lineRule="auto" w:line="360" w:before="0" w:after="0"/>
        <w:ind w:left="144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numPr>
          <w:ilvl w:val="0"/>
          <w:numId w:val="0"/>
        </w:numPr>
        <w:tabs>
          <w:tab w:val="left" w:pos="791" w:leader="none"/>
        </w:tabs>
        <w:bidi w:val="0"/>
        <w:spacing w:lineRule="auto" w:line="360" w:before="0" w:after="0"/>
        <w:ind w:left="144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Normal"/>
        <w:tabs>
          <w:tab w:val="left" w:pos="791" w:leader="none"/>
        </w:tabs>
        <w:bidi w:val="0"/>
        <w:spacing w:lineRule="auto" w:line="360" w:before="0" w:after="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Modificación: el desarrollo del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caps w:val="false"/>
          <w:smallCaps w:val="false"/>
          <w:strike w:val="false"/>
          <w:dstrike w:val="false"/>
          <w:color w:val="000000"/>
          <w:sz w:val="24"/>
          <w:szCs w:val="24"/>
          <w:u w:val="none"/>
          <w:effect w:val="none"/>
        </w:rPr>
        <w:t>implica que algún otro requisito modificará su coste de implementación o de satisfacción que brindan los clientes.</w:t>
      </w:r>
    </w:p>
    <w:p>
      <w:pPr>
        <w:pStyle w:val="Normal"/>
        <w:numPr>
          <w:ilvl w:val="0"/>
          <w:numId w:val="0"/>
        </w:numPr>
        <w:tabs>
          <w:tab w:val="left" w:pos="791" w:leader="none"/>
        </w:tabs>
        <w:bidi w:val="0"/>
        <w:spacing w:lineRule="auto" w:line="360" w:before="0" w:after="0"/>
        <w:ind w:left="1440" w:hanging="0"/>
        <w:jc w:val="both"/>
        <w:rPr>
          <w:rFonts w:ascii="Arial" w:hAnsi="Arial"/>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ab/>
        <w:t>La selección de requisitos se toma como un MOOP donde se deben cumplir estos dos objetivos, primero maximizar la satisfacción y segundo, minimizar los costos, teniendo en cuenta los problemas restrictivos que existen entre la relación de los requisitos. Por lo tanto, el seleccionador de requisitos podrá seleccionar un conjunto de soluciones no dominadas( por el frente óptimo de pareto) en vez de la solución óptima. El seleccionador de los requisitos a realizar, escogerá la solución según las circunstancias que más influyan en ese momento.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rPr>
      </w:pPr>
      <w:r>
        <w:rPr>
          <w:rFonts w:eastAsia="Symbola" w:cs="Symbola" w:ascii="Arial" w:hAnsi="Arial"/>
          <w:b/>
          <w:bCs/>
          <w:i w:val="false"/>
          <w:caps w:val="false"/>
          <w:smallCaps w:val="false"/>
          <w:strike w:val="false"/>
          <w:dstrike w:val="false"/>
          <w:color w:val="000000"/>
          <w:sz w:val="24"/>
          <w:szCs w:val="24"/>
          <w:u w:val="none"/>
          <w:effect w:val="none"/>
        </w:rPr>
        <w:t>FORMULACIÓN M-O</w:t>
      </w:r>
      <w:r>
        <w:rPr>
          <w:rFonts w:eastAsia="Symbola" w:cs="Symbola"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Disponemos de unas nomenclaturas, para identificar cada elemento en el proyecto, en MONPR (Multi-Objetive Next Release Problem), casi todos los datos vienen dado en vectores.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R: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serán los requisitos que van a implementarse en la siguiente entrega, el tamaño del vector son la cantidad de recursos de los que disponemos.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 es prioridad que cada cliente cree que va a tener cada recurso, normalmente son matrices ya que se tienen varios clientes y cada cliente le da una prioridad. </w:t>
      </w:r>
      <w:r>
        <w:rPr>
          <w:rFonts w:ascii="Arial" w:hAnsi="Arial"/>
          <w:b w:val="false"/>
          <w:bCs w:val="false"/>
          <w:i/>
          <w:iCs/>
          <w:caps w:val="false"/>
          <w:smallCaps w:val="false"/>
          <w:strike w:val="false"/>
          <w:dstrike w:val="false"/>
          <w:color w:val="000000"/>
          <w:sz w:val="24"/>
          <w:szCs w:val="24"/>
          <w:u w:val="none"/>
          <w:effect w:val="none"/>
        </w:rPr>
        <w:t>Quedaría tal que así:</w:t>
      </w:r>
    </w:p>
    <w:p>
      <w:pPr>
        <w:pStyle w:val="TextBody"/>
        <w:bidi w:val="0"/>
        <w:spacing w:lineRule="auto" w:line="360" w:before="0" w:after="0"/>
        <w:ind w:left="0" w:right="0" w:hanging="0"/>
        <w:jc w:val="center"/>
        <w:rPr>
          <w:i/>
          <w:i/>
          <w:iCs/>
        </w:rPr>
      </w:pP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d>
          <m:dPr>
            <m:begChr m:val="("/>
            <m:endChr m:val=")"/>
          </m:dPr>
          <m:e>
            <m:m>
              <m:mr>
                <m:e>
                  <m:sSub>
                    <m:e>
                      <m:r>
                        <w:rPr>
                          <w:rFonts w:ascii="Cambria Math" w:hAnsi="Cambria Math"/>
                        </w:rPr>
                        <m:t xml:space="preserve">v</m:t>
                      </m:r>
                    </m:e>
                    <m:sub>
                      <m:r>
                        <w:rPr>
                          <w:rFonts w:ascii="Cambria Math" w:hAnsi="Cambria Math"/>
                        </w:rPr>
                        <m:t xml:space="preserve">11</m:t>
                      </m:r>
                    </m:sub>
                  </m:sSub>
                </m:e>
                <m:e>
                  <m:sSub>
                    <m:e>
                      <m:r>
                        <w:rPr>
                          <w:rFonts w:ascii="Cambria Math" w:hAnsi="Cambria Math"/>
                        </w:rPr>
                        <m:t xml:space="preserve">v</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v</m:t>
                      </m:r>
                    </m:e>
                    <m:sub>
                      <m:r>
                        <w:rPr>
                          <w:rFonts w:ascii="Cambria Math" w:hAnsi="Cambria Math"/>
                        </w:rPr>
                        <m:t xml:space="preserve">1</m:t>
                      </m:r>
                      <m:r>
                        <w:rPr>
                          <w:rFonts w:ascii="Cambria Math" w:hAnsi="Cambria Math"/>
                        </w:rPr>
                        <m:t xml:space="preserve">n</m:t>
                      </m:r>
                    </m:sub>
                  </m:sSub>
                </m:e>
              </m:mr>
              <m:mr>
                <m:e>
                  <m:sSub>
                    <m:e>
                      <m:r>
                        <w:rPr>
                          <w:rFonts w:ascii="Cambria Math" w:hAnsi="Cambria Math"/>
                        </w:rPr>
                        <m:t xml:space="preserve">v</m:t>
                      </m:r>
                    </m:e>
                    <m:sub>
                      <m:r>
                        <w:rPr>
                          <w:rFonts w:ascii="Cambria Math" w:hAnsi="Cambria Math"/>
                        </w:rPr>
                        <m:t xml:space="preserve">21</m:t>
                      </m:r>
                    </m:sub>
                  </m:sSub>
                </m:e>
                <m:e/>
                <m:e/>
                <m:e>
                  <m:sSub>
                    <m:e>
                      <m:r>
                        <w:rPr>
                          <w:rFonts w:ascii="Cambria Math" w:hAnsi="Cambria Math"/>
                        </w:rPr>
                        <m:t xml:space="preserve">v</m:t>
                      </m:r>
                    </m:e>
                    <m:sub>
                      <m:r>
                        <w:rPr>
                          <w:rFonts w:ascii="Cambria Math" w:hAnsi="Cambria Math"/>
                        </w:rPr>
                        <m:t xml:space="preserve">2</m:t>
                      </m:r>
                      <m:r>
                        <w:rPr>
                          <w:rFonts w:ascii="Cambria Math" w:hAnsi="Cambria Math"/>
                        </w:rPr>
                        <m:t xml:space="preserve">n</m:t>
                      </m:r>
                    </m:sub>
                  </m:sSub>
                </m:e>
              </m:mr>
              <m:mr>
                <m:e>
                  <m:r>
                    <w:rPr>
                      <w:rFonts w:ascii="Cambria Math" w:hAnsi="Cambria Math"/>
                    </w:rPr>
                    <m:t xml:space="preserve">⋮</m:t>
                  </m:r>
                </m:e>
                <m:e/>
                <m:e/>
                <m:e>
                  <m:r>
                    <w:rPr>
                      <w:rFonts w:ascii="Cambria Math" w:hAnsi="Cambria Math"/>
                    </w:rPr>
                    <m:t xml:space="preserve">⋮</m:t>
                  </m:r>
                </m:e>
              </m:mr>
              <m:mr>
                <m:e>
                  <m:sSub>
                    <m:e>
                      <m:r>
                        <w:rPr>
                          <w:rFonts w:ascii="Cambria Math" w:hAnsi="Cambria Math"/>
                        </w:rPr>
                        <m:t xml:space="preserve">v</m:t>
                      </m:r>
                    </m:e>
                    <m:sub>
                      <m:r>
                        <w:rPr>
                          <w:rFonts w:ascii="Cambria Math" w:hAnsi="Cambria Math"/>
                        </w:rPr>
                        <m:t xml:space="preserve">n</m:t>
                      </m:r>
                      <m:r>
                        <w:rPr>
                          <w:rFonts w:ascii="Cambria Math" w:hAnsi="Cambria Math"/>
                        </w:rPr>
                        <m:t xml:space="preserve">1</m:t>
                      </m:r>
                    </m:sub>
                  </m:sSub>
                </m:e>
                <m:e>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v</m:t>
                      </m:r>
                    </m:e>
                    <m:sub>
                      <m:r>
                        <w:rPr>
                          <w:rFonts w:ascii="Cambria Math" w:hAnsi="Cambria Math"/>
                        </w:rPr>
                        <m:t xml:space="preserve">nn</m:t>
                      </m:r>
                    </m:sub>
                  </m:sSub>
                </m:e>
              </m:mr>
            </m:m>
          </m:e>
        </m:d>
      </m:oMath>
    </w:p>
    <w:p>
      <w:pPr>
        <w:pStyle w:val="TextBody"/>
        <w:bidi w:val="0"/>
        <w:spacing w:lineRule="auto" w:line="360" w:before="0" w:after="0"/>
        <w:ind w:left="0" w:right="0" w:hanging="0"/>
        <w:jc w:val="both"/>
        <w:rPr/>
      </w:pPr>
      <w:r>
        <w:rPr>
          <w:rFonts w:ascii="Arial" w:hAnsi="Arial"/>
          <w:b w:val="false"/>
          <w:bCs w:val="false"/>
          <w:i/>
          <w:iCs/>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Donde cada columna representa a cada requisito y donde cada fila representa a cada re</w:t>
      </w:r>
      <w:r>
        <w:rPr>
          <w:rFonts w:ascii="Arial" w:hAnsi="Arial"/>
          <w:b w:val="false"/>
          <w:bCs w:val="false"/>
          <w:i/>
          <w:iCs/>
          <w:caps w:val="false"/>
          <w:smallCaps w:val="false"/>
          <w:strike w:val="false"/>
          <w:dstrike w:val="false"/>
          <w:color w:val="000000"/>
          <w:sz w:val="24"/>
          <w:szCs w:val="24"/>
          <w:u w:val="none"/>
          <w:effect w:val="none"/>
        </w:rPr>
        <w:t>q</w:t>
      </w:r>
      <w:r>
        <w:rPr>
          <w:rFonts w:ascii="Arial" w:hAnsi="Arial"/>
          <w:b w:val="false"/>
          <w:bCs w:val="false"/>
          <w:i/>
          <w:iCs/>
          <w:caps w:val="false"/>
          <w:smallCaps w:val="false"/>
          <w:strike w:val="false"/>
          <w:dstrike w:val="false"/>
          <w:color w:val="000000"/>
          <w:sz w:val="24"/>
          <w:szCs w:val="24"/>
          <w:u w:val="none"/>
          <w:effect w:val="none"/>
        </w:rPr>
        <w:t>uisito.</w:t>
      </w:r>
    </w:p>
    <w:p>
      <w:pPr>
        <w:pStyle w:val="TextBody"/>
        <w:bidi w:val="0"/>
        <w:spacing w:lineRule="auto" w:line="360" w:before="0" w:after="0"/>
        <w:ind w:left="0" w:right="0" w:hanging="0"/>
        <w:jc w:val="both"/>
        <w:rPr/>
      </w:pPr>
      <w:r>
        <w:rPr>
          <w:rFonts w:ascii="Arial" w:hAnsi="Arial"/>
          <w:b w:val="false"/>
          <w:bCs w:val="false"/>
          <w:i/>
          <w:iCs/>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W: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m>
              <m:m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representa el </w:t>
      </w:r>
      <w:r>
        <w:rPr>
          <w:rFonts w:ascii="Arial" w:hAnsi="Arial"/>
          <w:b w:val="false"/>
          <w:bCs w:val="false"/>
          <w:i/>
          <w:iCs/>
          <w:caps w:val="false"/>
          <w:smallCaps w:val="false"/>
          <w:strike w:val="false"/>
          <w:dstrike w:val="false"/>
          <w:color w:val="000000"/>
          <w:sz w:val="24"/>
          <w:szCs w:val="24"/>
          <w:u w:val="none"/>
          <w:effect w:val="none"/>
        </w:rPr>
        <w:t xml:space="preserve">peso de cada cliente, </w:t>
      </w:r>
      <w:r>
        <w:rPr>
          <w:rFonts w:ascii="Arial" w:hAnsi="Arial"/>
          <w:b w:val="false"/>
          <w:bCs w:val="false"/>
          <w:i/>
          <w:iCs/>
          <w:caps w:val="false"/>
          <w:smallCaps w:val="false"/>
          <w:strike w:val="false"/>
          <w:dstrike w:val="false"/>
          <w:color w:val="000000"/>
          <w:sz w:val="24"/>
          <w:szCs w:val="24"/>
          <w:u w:val="none"/>
          <w:effect w:val="none"/>
        </w:rPr>
        <w:t>es decir, la prioridad que tiene ese cliente, cada Wi representa a un cliente</w:t>
      </w:r>
      <w:r>
        <w:rPr>
          <w:rFonts w:ascii="Arial" w:hAnsi="Arial"/>
          <w:b w:val="false"/>
          <w:bCs w:val="false"/>
          <w:i/>
          <w:iCs/>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esfuerzo que conlleva hacer </w:t>
      </w:r>
      <w:r>
        <w:rPr>
          <w:rFonts w:ascii="Arial" w:hAnsi="Arial"/>
          <w:b w:val="false"/>
          <w:bCs w:val="false"/>
          <w:i/>
          <w:iCs/>
          <w:caps w:val="false"/>
          <w:smallCaps w:val="false"/>
          <w:strike w:val="false"/>
          <w:dstrike w:val="false"/>
          <w:color w:val="000000"/>
          <w:sz w:val="24"/>
          <w:szCs w:val="24"/>
          <w:u w:val="none"/>
          <w:effect w:val="none"/>
        </w:rPr>
        <w:t>cada</w:t>
      </w:r>
      <w:r>
        <w:rPr>
          <w:rFonts w:ascii="Arial" w:hAnsi="Arial"/>
          <w:b w:val="false"/>
          <w:bCs w:val="false"/>
          <w:i/>
          <w:iCs/>
          <w:caps w:val="false"/>
          <w:smallCaps w:val="false"/>
          <w:strike w:val="false"/>
          <w:dstrike w:val="false"/>
          <w:color w:val="000000"/>
          <w:sz w:val="24"/>
          <w:szCs w:val="24"/>
          <w:u w:val="none"/>
          <w:effect w:val="none"/>
        </w:rPr>
        <w:t xml:space="preserve"> requisito, </w:t>
      </w:r>
      <w:r>
        <w:rPr>
          <w:rFonts w:ascii="Arial" w:hAnsi="Arial"/>
          <w:b w:val="false"/>
          <w:bCs w:val="false"/>
          <w:i/>
          <w:iCs/>
          <w:caps w:val="false"/>
          <w:smallCaps w:val="false"/>
          <w:strike w:val="false"/>
          <w:dstrike w:val="false"/>
          <w:color w:val="000000"/>
          <w:sz w:val="24"/>
          <w:szCs w:val="24"/>
          <w:u w:val="none"/>
          <w:effect w:val="none"/>
        </w:rPr>
        <w:t>cada “ei” representa al esfuerzo de cada requisito</w:t>
      </w:r>
      <w:r>
        <w:rPr>
          <w:rFonts w:ascii="Arial" w:hAnsi="Arial"/>
          <w:b w:val="false"/>
          <w:bCs w:val="false"/>
          <w:i/>
          <w:iCs/>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rFonts w:ascii="Arial" w:hAnsi="Arial"/>
          <w:b w:val="false"/>
          <w:b w:val="false"/>
          <w:bCs w:val="false"/>
          <w:i w:val="false"/>
          <w:i w:val="false"/>
          <w:iCs/>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S:</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satisfacción que conlleva hacer ese requisi</w:t>
      </w:r>
      <w:r>
        <w:rPr>
          <w:rFonts w:ascii="Arial" w:hAnsi="Arial"/>
          <w:b w:val="false"/>
          <w:bCs w:val="false"/>
          <w:i/>
          <w:iCs/>
          <w:caps w:val="false"/>
          <w:smallCaps w:val="false"/>
          <w:strike w:val="false"/>
          <w:dstrike w:val="false"/>
          <w:color w:val="000000"/>
          <w:sz w:val="24"/>
          <w:szCs w:val="24"/>
          <w:u w:val="none"/>
          <w:effect w:val="none"/>
        </w:rPr>
        <w:t>to, calcular la satisfacción de cada requisito influyen diversos factores, como la relevancia de cada cliente y la importancia que le da cada cliente a un requisito específico, por tanto, para calcular cada la satisfacción de cada requisito, se usa la siguiente fórmula:</w:t>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11"/>
      <w:footerReference w:type="default" r:id="rId12"/>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511</TotalTime>
  <Application>LibreOffice/5.4.1.2$Linux_X86_64 LibreOffice_project/ea7cb86e6eeb2bf3a5af73a8f7777ac570321527</Application>
  <Pages>22</Pages>
  <Words>3708</Words>
  <Characters>19476</Characters>
  <CharactersWithSpaces>23398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2017-11-18T19:05:06Z</dcterms:modified>
  <cp:revision>41</cp:revision>
  <dc:subject/>
  <dc:title/>
</cp:coreProperties>
</file>