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TÉRMINOS DE USO</w:t>
      </w:r>
    </w:p>
    <w:p>
      <w:pPr>
        <w:spacing w:after="40"/>
      </w:pPr>
      <w:r>
        <w:rPr>
          <w:b/>
          <w:i w:val="0"/>
          <w:color w:val="555F6D"/>
          <w:sz w:val="24"/>
        </w:rPr>
        <w:t>Geminis Labs</w:t>
      </w:r>
    </w:p>
    <w:p>
      <w:r>
        <w:rPr>
          <w:b w:val="0"/>
          <w:i/>
          <w:color w:val="555F6D"/>
          <w:sz w:val="19"/>
        </w:rPr>
        <w:t>Versión 1.0 · Última actualización: 6 de agosto de 2026 · Jurisdicción: Estados Unidos Mexicanos</w:t>
      </w:r>
    </w:p>
    <w:p>
      <w:pPr>
        <w:spacing w:before="160"/>
      </w:pPr>
      <w:r>
        <w:rPr>
          <w:i/>
          <w:color w:val="555F6D"/>
          <w:sz w:val="18"/>
        </w:rPr>
        <w:t>NOTA PARA REVISIÓN LEGAL: Los campos entre corchetes deben completarse con los datos corporativos definitivos antes de su publicación. Documento redactado a partir de una revisión técnica de las plataformas y sujeto a la Ley Federal de Protección de Datos Personales en Posesión de los Particulares publicada en el Diario Oficial de la Federación el 20 de marzo de 2025.</w:t>
      </w:r>
    </w:p>
    <w:p>
      <w:r>
        <w:rPr>
          <w:b w:val="0"/>
        </w:rPr>
        <w:t xml:space="preserve">Los presentes Términos regulan el acceso y uso de los servicios, plataformas, aplicaciones móviles, APIs y sitios web de Geminis Labs (los </w:t>
      </w:r>
      <w:r>
        <w:rPr>
          <w:b/>
        </w:rPr>
        <w:t>«Servicios»</w:t>
      </w:r>
      <w:r>
        <w:rPr>
          <w:b w:val="0"/>
        </w:rPr>
        <w:t xml:space="preserve">), y los derechos y obligaciones de quienes acceden a ellos (el </w:t>
      </w:r>
      <w:r>
        <w:rPr>
          <w:b/>
        </w:rPr>
        <w:t>«Usuario»</w:t>
      </w:r>
      <w:r>
        <w:rPr>
          <w:b w:val="0"/>
        </w:rPr>
        <w:t>).</w:t>
      </w:r>
    </w:p>
    <w:p>
      <w:r>
        <w:rPr>
          <w:b w:val="0"/>
        </w:rPr>
      </w:r>
      <w:r>
        <w:rPr>
          <w:b/>
        </w:rPr>
        <w:t>El acceso a los Servicios atribuye la condición de Usuario e implica la aceptación plena y sin reservas de estos Términos.</w:t>
      </w:r>
      <w:r>
        <w:rPr>
          <w:b w:val="0"/>
        </w:rPr>
      </w:r>
    </w:p>
    <w:p>
      <w:pPr>
        <w:pStyle w:val="Heading2"/>
      </w:pPr>
      <w:r>
        <w:t>1. Operador del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72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350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Razón social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[RAZÓN SOCIAL COMPLETA, S.A. DE C.V. / S. DE R.L. DE C.V.]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Nombre comercial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Geminis Labs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R.F.C.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[REGISTRO FEDERAL DE CONTRIBUYENTES]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Domicilio fiscal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[CALLE Y NÚMERO, COLONIA, ALCALDÍA/MUNICIPIO, C.P., ENTIDAD FEDERATIVA, MÉXICO]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Correo de contacto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contacto@geminislabs.com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Asuntos de privacidad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privacidad@geminislabs.com</w:t>
            </w:r>
          </w:p>
        </w:tc>
      </w:tr>
    </w:tbl>
    <w:p>
      <w:pPr>
        <w:spacing w:after="80"/>
      </w:pPr>
    </w:p>
    <w:p>
      <w:pPr>
        <w:pStyle w:val="Heading2"/>
      </w:pPr>
      <w:r>
        <w:t>2. Objeto y ámbito</w:t>
      </w:r>
    </w:p>
    <w:p>
      <w:r>
        <w:rPr>
          <w:b w:val="0"/>
        </w:rPr>
        <w:t xml:space="preserve">Junto con el </w:t>
      </w:r>
      <w:r>
        <w:rPr>
          <w:b/>
        </w:rPr>
        <w:t>Aviso de Privacidad</w:t>
      </w:r>
      <w:r>
        <w:rPr>
          <w:b w:val="0"/>
        </w:rPr>
        <w:t xml:space="preserve">, el </w:t>
      </w:r>
      <w:r>
        <w:rPr>
          <w:b/>
        </w:rPr>
        <w:t>Aviso Legal</w:t>
      </w:r>
      <w:r>
        <w:rPr>
          <w:b w:val="0"/>
        </w:rPr>
        <w:t xml:space="preserve"> y la </w:t>
      </w:r>
      <w:r>
        <w:rPr>
          <w:b/>
        </w:rPr>
        <w:t>Política de Cookies</w:t>
      </w:r>
      <w:r>
        <w:rPr>
          <w:b w:val="0"/>
        </w:rPr>
        <w:t>, estos Términos constituyen el marco jurídico de la relación entre Geminis Labs y el Usuario.</w:t>
      </w:r>
    </w:p>
    <w:p>
      <w:r>
        <w:rPr>
          <w:b w:val="0"/>
        </w:rPr>
        <w:t xml:space="preserve">Cuando exista </w:t>
      </w:r>
      <w:r>
        <w:rPr>
          <w:b/>
        </w:rPr>
        <w:t>contrato de prestación de servicios</w:t>
      </w:r>
      <w:r>
        <w:rPr>
          <w:b w:val="0"/>
        </w:rPr>
        <w:t xml:space="preserve"> suscrito con la persona moral o física con actividad empresarial que contrata los Servicios (el </w:t>
      </w:r>
      <w:r>
        <w:rPr>
          <w:b/>
        </w:rPr>
        <w:t>«Cliente»</w:t>
      </w:r>
      <w:r>
        <w:rPr>
          <w:b w:val="0"/>
        </w:rPr>
        <w:t xml:space="preserve">), </w:t>
      </w:r>
      <w:r>
        <w:rPr>
          <w:b/>
        </w:rPr>
        <w:t>dicho contrato prevalecerá</w:t>
      </w:r>
      <w:r>
        <w:rPr>
          <w:b w:val="0"/>
        </w:rPr>
        <w:t xml:space="preserve"> sobre estos Términos en todo aquello que expresamente regule.</w:t>
      </w:r>
    </w:p>
    <w:p>
      <w:r>
        <w:rPr>
          <w:b w:val="0"/>
        </w:rPr>
      </w:r>
      <w:r>
        <w:rPr>
          <w:b/>
        </w:rPr>
        <w:t>Signum</w:t>
      </w:r>
      <w:r>
        <w:rPr>
          <w:b w:val="0"/>
        </w:rPr>
        <w:t xml:space="preserve"> cuenta con términos propios, accesibles desde su plataforma, que prevalecen respecto de dicho producto.</w:t>
      </w:r>
    </w:p>
    <w:p>
      <w:pPr>
        <w:pStyle w:val="Heading2"/>
      </w:pPr>
      <w:r>
        <w:t>3. Descripción de los Servicios</w:t>
      </w:r>
    </w:p>
    <w:p>
      <w:r>
        <w:rPr>
          <w:b w:val="0"/>
        </w:rPr>
        <w:t>Geminis Labs desarrolla y opera soluciones tecnológicas de monitoreo, localización, telemetría, análisis de datos, integración de dispositivos y plataformas empresariales. Los Servicios pueden incluir, entre otros: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Monitoreo GPS y vehicular</w:t>
      </w:r>
      <w:r>
        <w:rPr>
          <w:b w:val="0"/>
        </w:rPr>
        <w:t>, localización de activos, geocercas, historial de recorridos y replay de trayectos.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Alertas y notificaciones</w:t>
      </w:r>
      <w:r>
        <w:rPr>
          <w:b w:val="0"/>
        </w:rPr>
        <w:t>, tableros analíticos y visualización de datos.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Telemetría IoT</w:t>
      </w:r>
      <w:r>
        <w:rPr>
          <w:b w:val="0"/>
        </w:rPr>
        <w:t>, ingestión de telemetría, APIs de integración, endpoints TCP y servicios MQTT.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Servicios para partners</w:t>
      </w:r>
      <w:r>
        <w:rPr>
          <w:b w:val="0"/>
        </w:rPr>
        <w:t xml:space="preserve"> y plataformas white-label.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Servicios de identidad accesible por código QR</w:t>
      </w:r>
      <w:r>
        <w:rPr>
          <w:b w:val="0"/>
        </w:rPr>
        <w:t xml:space="preserve"> (Signum), sujetos a sus propios términos.</w:t>
      </w:r>
    </w:p>
    <w:p>
      <w:r>
        <w:rPr>
          <w:b w:val="0"/>
        </w:rPr>
        <w:t xml:space="preserve">Algunas funcionalidades pueden estar sujetas a planes comerciales, contratos empresariales o acuerdos específicos. Geminis Labs podrá </w:t>
      </w:r>
      <w:r>
        <w:rPr>
          <w:b/>
        </w:rPr>
        <w:t>modificar, ampliar o suprimir funcionalidades</w:t>
      </w:r>
      <w:r>
        <w:rPr>
          <w:b w:val="0"/>
        </w:rPr>
        <w:t>, procurando no alterar de forma sustancial las prestaciones contratadas; las modificaciones sustanciales se comunicarán con antelación razonable.</w:t>
      </w:r>
    </w:p>
    <w:p>
      <w:pPr>
        <w:pStyle w:val="Heading2"/>
      </w:pPr>
      <w:r>
        <w:t>4. Elegibilidad y aceptación</w:t>
      </w:r>
    </w:p>
    <w:p>
      <w:r>
        <w:rPr>
          <w:b w:val="0"/>
        </w:rPr>
        <w:t>Solo puede utilizar los Servicios quien:</w:t>
      </w:r>
    </w:p>
    <w:p>
      <w:pPr>
        <w:pStyle w:val="ListBullet"/>
        <w:spacing w:after="60"/>
        <w:ind w:left="425"/>
      </w:pPr>
      <w:r>
        <w:rPr>
          <w:b w:val="0"/>
        </w:rPr>
        <w:t xml:space="preserve">Tenga </w:t>
      </w:r>
      <w:r>
        <w:rPr>
          <w:b/>
        </w:rPr>
        <w:t>capacidad legal</w:t>
      </w:r>
      <w:r>
        <w:rPr>
          <w:b w:val="0"/>
        </w:rPr>
        <w:t xml:space="preserve"> para celebrar acuerdos vinculantes y sea </w:t>
      </w:r>
      <w:r>
        <w:rPr>
          <w:b/>
        </w:rPr>
        <w:t>mayor de edad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Utilice los Servicios </w:t>
      </w:r>
      <w:r>
        <w:rPr>
          <w:b/>
        </w:rPr>
        <w:t>conforme a la legislación aplicable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Cuando represente a una organización, </w:t>
      </w:r>
      <w:r>
        <w:rPr>
          <w:b/>
        </w:rPr>
        <w:t>cuente con autorización suficiente para obligarla</w:t>
      </w:r>
      <w:r>
        <w:rPr>
          <w:b w:val="0"/>
        </w:rPr>
        <w:t>. En tal caso, la organización acepta igualmente estos Términos.</w:t>
      </w:r>
    </w:p>
    <w:p>
      <w:pPr>
        <w:pStyle w:val="Heading2"/>
      </w:pPr>
      <w:r>
        <w:t>5. Cuentas y acceso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Usuario se obliga a proporcionar </w:t>
      </w:r>
      <w:r>
        <w:rPr>
          <w:b/>
        </w:rPr>
        <w:t>información veraz</w:t>
      </w:r>
      <w:r>
        <w:rPr>
          <w:b w:val="0"/>
        </w:rPr>
        <w:t xml:space="preserve"> y mantenerla actualizada.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Las credenciales son </w:t>
      </w:r>
      <w:r>
        <w:rPr>
          <w:b/>
        </w:rPr>
        <w:t>personales e intransferibles</w:t>
      </w:r>
      <w:r>
        <w:rPr>
          <w:b w:val="0"/>
        </w:rPr>
        <w:t>; el Usuario debe custodiarlas y restringir accesos no autorizados.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Debe </w:t>
      </w:r>
      <w:r>
        <w:rPr>
          <w:b/>
        </w:rPr>
        <w:t>notificar oportunamente</w:t>
      </w:r>
      <w:r>
        <w:rPr>
          <w:b w:val="0"/>
        </w:rPr>
        <w:t xml:space="preserve"> cualquier sospecha de compromiso de seguridad, al correo contacto@geminislabs.com.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El Usuario es responsable de toda actividad realizada desde su cuenta.</w:t>
      </w:r>
      <w:r>
        <w:rPr>
          <w:b w:val="0"/>
        </w:rPr>
        <w:t xml:space="preserve"> Geminis Labs presumirá que las operaciones ejecutadas con credenciales válidas provienen de su titular legítimo, salvo notificación previa en contrario.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</w:t>
      </w:r>
      <w:r>
        <w:rPr>
          <w:b/>
        </w:rPr>
        <w:t>administrador designado por el Cliente</w:t>
      </w:r>
      <w:r>
        <w:rPr>
          <w:b w:val="0"/>
        </w:rPr>
        <w:t xml:space="preserve"> es responsable de asignar, revisar y revocar oportunamente los permisos de los usuarios de su organización, en particular cuando causen baja.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Geminis Labs podrá </w:t>
      </w:r>
      <w:r>
        <w:rPr>
          <w:b/>
        </w:rPr>
        <w:t>suspender o restringir accesos</w:t>
      </w:r>
      <w:r>
        <w:rPr>
          <w:b w:val="0"/>
        </w:rPr>
        <w:t xml:space="preserve"> por razones de seguridad, abuso, fraude, incumplimiento o estabilidad operativa.</w:t>
      </w:r>
    </w:p>
    <w:p>
      <w:pPr>
        <w:pStyle w:val="Heading2"/>
      </w:pPr>
      <w:r>
        <w:t>6. Uso permitido</w:t>
      </w:r>
    </w:p>
    <w:p>
      <w:r>
        <w:rPr>
          <w:b w:val="0"/>
        </w:rPr>
        <w:t>El Usuario se obliga a no:</w:t>
      </w:r>
    </w:p>
    <w:p>
      <w:pPr>
        <w:pStyle w:val="ListNumber"/>
        <w:spacing w:after="60"/>
        <w:ind w:left="425"/>
      </w:pPr>
      <w:r>
        <w:rPr>
          <w:b w:val="0"/>
        </w:rPr>
        <w:t xml:space="preserve">Utilizar los Servicios de forma </w:t>
      </w:r>
      <w:r>
        <w:rPr>
          <w:b/>
        </w:rPr>
        <w:t>ilícita</w:t>
      </w:r>
      <w:r>
        <w:rPr>
          <w:b w:val="0"/>
        </w:rPr>
        <w:t xml:space="preserve"> o lesiva para derechos de terceros.</w:t>
      </w:r>
    </w:p>
    <w:p>
      <w:pPr>
        <w:pStyle w:val="ListNumber"/>
        <w:spacing w:after="60"/>
        <w:ind w:left="425"/>
      </w:pPr>
      <w:r>
        <w:rPr>
          <w:b w:val="0"/>
        </w:rPr>
        <w:t xml:space="preserve">Intentar </w:t>
      </w:r>
      <w:r>
        <w:rPr>
          <w:b/>
        </w:rPr>
        <w:t>acceder sin autorización</w:t>
      </w:r>
      <w:r>
        <w:rPr>
          <w:b w:val="0"/>
        </w:rPr>
        <w:t xml:space="preserve"> a cuentas, recursos o información de otros usuarios o clientes.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Vulnerar mecanismos de seguridad</w:t>
      </w:r>
      <w:r>
        <w:rPr>
          <w:b w:val="0"/>
        </w:rPr>
        <w:t xml:space="preserve"> o eludir límites de uso.</w:t>
      </w:r>
    </w:p>
    <w:p>
      <w:pPr>
        <w:pStyle w:val="ListNumber"/>
        <w:spacing w:after="60"/>
        <w:ind w:left="425"/>
      </w:pPr>
      <w:r>
        <w:rPr>
          <w:b w:val="0"/>
        </w:rPr>
        <w:t xml:space="preserve">Realizar </w:t>
      </w:r>
      <w:r>
        <w:rPr>
          <w:b/>
        </w:rPr>
        <w:t>ingeniería inversa</w:t>
      </w:r>
      <w:r>
        <w:rPr>
          <w:b w:val="0"/>
        </w:rPr>
        <w:t xml:space="preserve"> sobre sistemas protegidos, salvo en los supuestos permitidos por la ley.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Abusar de las APIs o de la infraestructura</w:t>
      </w:r>
      <w:r>
        <w:rPr>
          <w:b w:val="0"/>
        </w:rPr>
        <w:t>, enviar tráfico malicioso o introducir malware.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Suplantar identidades</w:t>
      </w:r>
      <w:r>
        <w:rPr>
          <w:b w:val="0"/>
        </w:rPr>
        <w:t xml:space="preserve"> o enviar </w:t>
      </w:r>
      <w:r>
        <w:rPr>
          <w:b/>
        </w:rPr>
        <w:t>telemetría falsa o manipulada</w:t>
      </w:r>
      <w:r>
        <w:rPr>
          <w:b w:val="0"/>
        </w:rPr>
        <w:t>.</w:t>
      </w:r>
    </w:p>
    <w:p>
      <w:pPr>
        <w:pStyle w:val="ListNumber"/>
        <w:spacing w:after="60"/>
        <w:ind w:left="425"/>
      </w:pPr>
      <w:r>
        <w:rPr>
          <w:b w:val="0"/>
        </w:rPr>
        <w:t xml:space="preserve">Realizar </w:t>
      </w:r>
      <w:r>
        <w:rPr>
          <w:b/>
        </w:rPr>
        <w:t>monitoreo ilegal</w:t>
      </w:r>
      <w:r>
        <w:rPr>
          <w:b w:val="0"/>
        </w:rPr>
        <w:t xml:space="preserve"> o vulnerar derechos de privacidad de terceros.</w:t>
      </w:r>
    </w:p>
    <w:p>
      <w:pPr>
        <w:pStyle w:val="ListNumber"/>
        <w:spacing w:after="60"/>
        <w:ind w:left="425"/>
      </w:pPr>
      <w:r>
        <w:rPr>
          <w:b w:val="0"/>
        </w:rPr>
        <w:t xml:space="preserve">Afectar la </w:t>
      </w:r>
      <w:r>
        <w:rPr>
          <w:b/>
        </w:rPr>
        <w:t>disponibilidad</w:t>
      </w:r>
      <w:r>
        <w:rPr>
          <w:b w:val="0"/>
        </w:rPr>
        <w:t xml:space="preserve"> de la plataforma.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Revender, sublicenciar o ceder</w:t>
      </w:r>
      <w:r>
        <w:rPr>
          <w:b w:val="0"/>
        </w:rPr>
        <w:t xml:space="preserve"> el acceso sin autorización previa y por escrito.</w:t>
      </w:r>
    </w:p>
    <w:p>
      <w:pPr>
        <w:pStyle w:val="Heading2"/>
      </w:pPr>
      <w:r>
        <w:t>7. Uso lícito del monitoreo</w:t>
      </w:r>
    </w:p>
    <w:p>
      <w:r>
        <w:rPr>
          <w:b w:val="0"/>
        </w:rPr>
        <w:t xml:space="preserve">Dada la naturaleza de los Servicios, se hace constar de forma destacada que </w:t>
      </w:r>
      <w:r>
        <w:rPr>
          <w:b/>
        </w:rPr>
        <w:t>el Cliente es el único responsable de la licitud del monitoreo</w:t>
      </w:r>
      <w:r>
        <w:rPr>
          <w:b w:val="0"/>
        </w:rPr>
        <w:t xml:space="preserve"> que realiza. Geminis Labs provee una herramienta tecnológica neutral, </w:t>
      </w:r>
      <w:r>
        <w:rPr>
          <w:b/>
        </w:rPr>
        <w:t>no determina las finalidades ni el alcance</w:t>
      </w:r>
      <w:r>
        <w:rPr>
          <w:b w:val="0"/>
        </w:rPr>
        <w:t xml:space="preserve"> del tratamiento y </w:t>
      </w:r>
      <w:r>
        <w:rPr>
          <w:b/>
        </w:rPr>
        <w:t>no valida automáticamente la legitimidad</w:t>
      </w:r>
      <w:r>
        <w:rPr>
          <w:b w:val="0"/>
        </w:rPr>
        <w:t xml:space="preserve"> del monitoreo realizado por sus clientes.</w:t>
      </w:r>
    </w:p>
    <w:p>
      <w:pPr>
        <w:pStyle w:val="ListNumber"/>
        <w:spacing w:after="60"/>
        <w:ind w:left="425"/>
      </w:pPr>
      <w:r>
        <w:rPr>
          <w:b w:val="0"/>
        </w:rPr>
        <w:t xml:space="preserve">Monitorear </w:t>
      </w:r>
      <w:r>
        <w:rPr>
          <w:b/>
        </w:rPr>
        <w:t>únicamente activos de su propiedad o bajo su legítima posesión</w:t>
      </w:r>
      <w:r>
        <w:rPr>
          <w:b w:val="0"/>
        </w:rPr>
        <w:t>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Informar previamente</w:t>
      </w:r>
      <w:r>
        <w:rPr>
          <w:b w:val="0"/>
        </w:rPr>
        <w:t xml:space="preserve"> a las personas trabajadoras y demás titulares afectados sobre el monitoreo, su finalidad, alcance y temporalidad, mediante el aviso de privacidad que como responsable le corresponde emitir.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Recabar el consentimiento</w:t>
      </w:r>
      <w:r>
        <w:rPr>
          <w:b w:val="0"/>
        </w:rPr>
        <w:t xml:space="preserve"> legalmente exigible y documentarlo, preferentemente por escrito, reflejando la medida en los instrumentos laborales aplicables.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Limitar el monitoreo a la jornada laboral</w:t>
      </w:r>
      <w:r>
        <w:rPr>
          <w:b w:val="0"/>
        </w:rPr>
        <w:t xml:space="preserve"> y a lo estrictamente necesario, conforme a los principios de licitud, finalidad, proporcionalidad y minimización.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Atender las solicitudes de derechos ARCO</w:t>
      </w:r>
      <w:r>
        <w:rPr>
          <w:b w:val="0"/>
        </w:rPr>
        <w:t xml:space="preserve"> que le formulen los titulares.</w:t>
      </w:r>
    </w:p>
    <w:p>
      <w:pPr>
        <w:pStyle w:val="Heading2"/>
      </w:pPr>
      <w:r>
        <w:t>8. Datos de telemetría y dispositivos de terceros</w:t>
      </w:r>
    </w:p>
    <w:p>
      <w:r>
        <w:rPr>
          <w:b w:val="0"/>
        </w:rPr>
        <w:t>Geminis Labs puede procesar datos provenientes de dispositivos GPS, hardware IoT, dispositivos administrados por terceros, infraestructura del Cliente, integraciones TCP y MQTT, gateways externos, software de terceros e integraciones partner. El Usuario acepta que:</w:t>
      </w:r>
    </w:p>
    <w:p>
      <w:pPr>
        <w:pStyle w:val="ListBullet"/>
        <w:spacing w:after="60"/>
        <w:ind w:left="425"/>
      </w:pPr>
      <w:r>
        <w:rPr>
          <w:b w:val="0"/>
        </w:rPr>
        <w:t xml:space="preserve">Geminis Labs </w:t>
      </w:r>
      <w:r>
        <w:rPr>
          <w:b/>
        </w:rPr>
        <w:t>no fabrica ni controla todo el hardware integrado</w:t>
      </w:r>
      <w:r>
        <w:rPr>
          <w:b w:val="0"/>
        </w:rPr>
        <w:t>, y la calidad del dato depende de su origen.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Puede existir </w:t>
      </w:r>
      <w:r>
        <w:rPr>
          <w:b/>
        </w:rPr>
        <w:t>latencia, pérdida, duplicidad o corrupción</w:t>
      </w:r>
      <w:r>
        <w:rPr>
          <w:b w:val="0"/>
        </w:rPr>
        <w:t xml:space="preserve"> de datos, y los proveedores externos pueden fallar.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La </w:t>
      </w:r>
      <w:r>
        <w:rPr>
          <w:b/>
        </w:rPr>
        <w:t>cobertura celular, GPS o de internet</w:t>
      </w:r>
      <w:r>
        <w:rPr>
          <w:b w:val="0"/>
        </w:rPr>
        <w:t xml:space="preserve"> puede verse afectada.</w:t>
      </w:r>
    </w:p>
    <w:p>
      <w:r>
        <w:rPr>
          <w:b w:val="0"/>
        </w:rPr>
      </w:r>
      <w:r>
        <w:rPr>
          <w:b/>
        </w:rPr>
        <w:t>Geminis Labs no garantiza exactitud absoluta sobre datos originados por terceros.</w:t>
      </w:r>
      <w:r>
        <w:rPr>
          <w:b w:val="0"/>
        </w:rPr>
      </w:r>
    </w:p>
    <w:p>
      <w:pPr>
        <w:pStyle w:val="Heading2"/>
      </w:pPr>
      <w:r>
        <w:t>9. APIs, TCP, MQTT e integraciones</w:t>
      </w:r>
    </w:p>
    <w:p>
      <w:r>
        <w:rPr>
          <w:b w:val="0"/>
        </w:rPr>
        <w:t xml:space="preserve">Quien utilice APIs o servicios de integración es responsable de la </w:t>
      </w:r>
      <w:r>
        <w:rPr>
          <w:b/>
        </w:rPr>
        <w:t>seguridad de sus credenciales</w:t>
      </w:r>
      <w:r>
        <w:rPr>
          <w:b w:val="0"/>
        </w:rPr>
        <w:t xml:space="preserve">, de que sus sistemas operen de forma segura, de </w:t>
      </w:r>
      <w:r>
        <w:rPr>
          <w:b/>
        </w:rPr>
        <w:t>no enviar payloads maliciosos o abusivos</w:t>
      </w:r>
      <w:r>
        <w:rPr>
          <w:b w:val="0"/>
        </w:rPr>
        <w:t xml:space="preserve"> y de respetar los límites operativos y de autenticación.</w:t>
      </w:r>
    </w:p>
    <w:p>
      <w:r>
        <w:rPr>
          <w:b w:val="0"/>
        </w:rPr>
        <w:t xml:space="preserve">Geminis Labs podrá aplicar </w:t>
      </w:r>
      <w:r>
        <w:rPr>
          <w:b/>
        </w:rPr>
        <w:t>rate limiting</w:t>
      </w:r>
      <w:r>
        <w:rPr>
          <w:b w:val="0"/>
        </w:rPr>
        <w:t xml:space="preserve">, limitar throughput, rechazar payloads inválidos, suspender integraciones abusivas y </w:t>
      </w:r>
      <w:r>
        <w:rPr>
          <w:b/>
        </w:rPr>
        <w:t>modificar endpoints, esquemas o protocolos</w:t>
      </w:r>
      <w:r>
        <w:rPr>
          <w:b w:val="0"/>
        </w:rPr>
        <w:t>. Cuando sea razonablemente posible, notificará los cambios relevantes con antelación.</w:t>
      </w:r>
    </w:p>
    <w:p>
      <w:pPr>
        <w:pStyle w:val="Heading2"/>
      </w:pPr>
      <w:r>
        <w:t>10. Uso partner, white-label y reventa</w:t>
      </w:r>
    </w:p>
    <w:p>
      <w:r>
        <w:rPr>
          <w:b w:val="0"/>
        </w:rPr>
        <w:t>Cuando los Servicios se utilicen mediante partners, distribuidores, integradores o en modalidad white-label: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</w:t>
      </w:r>
      <w:r>
        <w:rPr>
          <w:b/>
        </w:rPr>
        <w:t>partner es responsable frente a sus clientes finales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Geminis Labs </w:t>
      </w:r>
      <w:r>
        <w:rPr>
          <w:b/>
        </w:rPr>
        <w:t>no asume automáticamente obligaciones contractuales</w:t>
      </w:r>
      <w:r>
        <w:rPr>
          <w:b w:val="0"/>
        </w:rPr>
        <w:t xml:space="preserve"> con los usuarios finales del partner.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Las </w:t>
      </w:r>
      <w:r>
        <w:rPr>
          <w:b/>
        </w:rPr>
        <w:t>declaraciones comerciales hechas por partners son responsabilidad de estos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Podrán aplicar </w:t>
      </w:r>
      <w:r>
        <w:rPr>
          <w:b/>
        </w:rPr>
        <w:t>contratos adicionales</w:t>
      </w:r>
      <w:r>
        <w:rPr>
          <w:b w:val="0"/>
        </w:rPr>
        <w:t xml:space="preserve"> entre las partes.</w:t>
      </w:r>
    </w:p>
    <w:p>
      <w:pPr>
        <w:pStyle w:val="Heading2"/>
      </w:pPr>
      <w:r>
        <w:t>11. Disponibilidad del servicio</w:t>
      </w:r>
    </w:p>
    <w:p>
      <w:r>
        <w:rPr>
          <w:b w:val="0"/>
        </w:rPr>
        <w:t xml:space="preserve">Geminis Labs busca mantener alta disponibilidad, pero </w:t>
      </w:r>
      <w:r>
        <w:rPr>
          <w:b/>
        </w:rPr>
        <w:t>no garantiza operación ininterrumpida</w:t>
      </w:r>
      <w:r>
        <w:rPr>
          <w:b w:val="0"/>
        </w:rPr>
        <w:t xml:space="preserve">. El servicio puede verse afectado por mantenimiento programado o emergente, fallas de proveedores cloud, fallas de telecomunicaciones, incidentes de ciberseguridad, fallas de GPS, errores de terceros o dependencia de proveedores externos. </w:t>
      </w:r>
      <w:r>
        <w:rPr>
          <w:b/>
        </w:rPr>
        <w:t>Salvo acuerdo expreso por escrito, no existe SLA implícito.</w:t>
      </w:r>
      <w:r>
        <w:rPr>
          <w:b w:val="0"/>
        </w:rPr>
      </w:r>
    </w:p>
    <w:p>
      <w:pPr>
        <w:pStyle w:val="Heading2"/>
      </w:pPr>
      <w:r>
        <w:t>12. Alertas y notificaciones</w:t>
      </w:r>
    </w:p>
    <w:p>
      <w:r>
        <w:rPr>
          <w:b w:val="0"/>
        </w:rPr>
        <w:t xml:space="preserve">Geminis Labs puede enviar alertas mediante notificaciones push, correo electrónico, SMS cuando aplique, notificaciones internas, webhooks e integraciones externas. </w:t>
      </w:r>
      <w:r>
        <w:rPr>
          <w:b/>
        </w:rPr>
        <w:t>La entrega depende de terceros</w:t>
      </w:r>
      <w:r>
        <w:rPr>
          <w:b w:val="0"/>
        </w:rPr>
        <w:t xml:space="preserve"> y no se garantiza entrega inmediata, única ni continua, ni ausencia de retrasos.</w:t>
      </w:r>
    </w:p>
    <w:p>
      <w:r>
        <w:rPr>
          <w:b w:val="0"/>
        </w:rPr>
      </w:r>
      <w:r>
        <w:rPr>
          <w:b/>
        </w:rPr>
        <w:t>El Usuario no debe depender exclusivamente de las alertas para decisiones críticas.</w:t>
      </w:r>
      <w:r>
        <w:rPr>
          <w:b w:val="0"/>
        </w:rPr>
        <w:t xml:space="preserve"> Las notificaciones push pueden desactivarse desde los ajustes del sistema operativo del dispositivo.</w:t>
      </w:r>
    </w:p>
    <w:p>
      <w:pPr>
        <w:pStyle w:val="Heading2"/>
      </w:pPr>
      <w:r>
        <w:t>13. No es un servicio de emergencia</w:t>
      </w:r>
    </w:p>
    <w:p>
      <w:r>
        <w:rPr>
          <w:b w:val="0"/>
        </w:rPr>
      </w:r>
      <w:r>
        <w:rPr>
          <w:b/>
        </w:rPr>
        <w:t>Los Servicios no constituyen un servicio de emergencia, de seguridad privada, de custodia ni de respuesta ante siniestros</w:t>
      </w:r>
      <w:r>
        <w:rPr>
          <w:b w:val="0"/>
        </w:rPr>
        <w:t>, y no sustituyen a los cuerpos de auxilio, a las autoridades ni a los protocolos especializados que correspondan. Ante una emergencia debe acudirse a los servicios de emergencia competentes.</w:t>
      </w:r>
    </w:p>
    <w:p>
      <w:pPr>
        <w:pStyle w:val="Heading2"/>
      </w:pPr>
      <w:r>
        <w:t>14. Precisión y exactitud</w:t>
      </w:r>
    </w:p>
    <w:p>
      <w:r>
        <w:rPr>
          <w:b w:val="0"/>
        </w:rPr>
        <w:t xml:space="preserve">La ubicación, alertas, geocercas, métricas, historial y telemetría son </w:t>
      </w:r>
      <w:r>
        <w:rPr>
          <w:b/>
        </w:rPr>
        <w:t>estimaciones</w:t>
      </w:r>
      <w:r>
        <w:rPr>
          <w:b w:val="0"/>
        </w:rPr>
        <w:t xml:space="preserve"> basadas en la información disponible. Su precisión depende del hardware y firmware, la señal GPS, la conectividad celular e internet, la latencia, las condiciones ambientales, la interferencia urbana y la integridad del origen. </w:t>
      </w:r>
      <w:r>
        <w:rPr>
          <w:b/>
        </w:rPr>
        <w:t>No se garantiza exactitud absoluta.</w:t>
      </w:r>
      <w:r>
        <w:rPr>
          <w:b w:val="0"/>
        </w:rPr>
      </w:r>
    </w:p>
    <w:p>
      <w:pPr>
        <w:pStyle w:val="Heading2"/>
      </w:pPr>
      <w:r>
        <w:t>15. Pagos y facturación</w:t>
      </w:r>
    </w:p>
    <w:p>
      <w:r>
        <w:rPr>
          <w:b w:val="0"/>
        </w:rPr>
        <w:t xml:space="preserve">Algunos Servicios requieren pago. Cuando aplique: los precios se mostrarán previamente; podrán aplicarse impuestos; las suscripciones podrán renovarse; y el </w:t>
      </w:r>
      <w:r>
        <w:rPr>
          <w:b/>
        </w:rPr>
        <w:t>incumplimiento de pago podrá causar suspensión</w:t>
      </w:r>
      <w:r>
        <w:rPr>
          <w:b w:val="0"/>
        </w:rPr>
        <w:t>. Los contratos empresariales pueden definir condiciones distintas. El tratamiento de los datos del medio de pago se describe en el Aviso de Privacidad.</w:t>
      </w:r>
    </w:p>
    <w:p>
      <w:pPr>
        <w:pStyle w:val="Heading2"/>
      </w:pPr>
      <w:r>
        <w:t>16. Propiedad intelectual</w:t>
      </w:r>
    </w:p>
    <w:p>
      <w:r>
        <w:rPr>
          <w:b w:val="0"/>
        </w:rPr>
        <w:t xml:space="preserve">El software, código fuente y objeto, arquitectura, bases de datos, diseño gráfico, interfaces, iconografía, textos, contenidos audiovisuales y documentación son </w:t>
      </w:r>
      <w:r>
        <w:rPr>
          <w:b/>
        </w:rPr>
        <w:t>titularidad de Geminis Labs o de sus licenciantes</w:t>
      </w:r>
      <w:r>
        <w:rPr>
          <w:b w:val="0"/>
        </w:rPr>
        <w:t>, protegidos por la legislación mexicana de derechos de autor y propiedad industrial y por los tratados internacionales aplicables.</w:t>
      </w:r>
    </w:p>
    <w:p>
      <w:r>
        <w:rPr>
          <w:b w:val="0"/>
        </w:rPr>
        <w:t xml:space="preserve">Las denominaciones </w:t>
      </w:r>
      <w:r>
        <w:rPr>
          <w:b/>
        </w:rPr>
        <w:t>Geminis Labs</w:t>
      </w:r>
      <w:r>
        <w:rPr>
          <w:b w:val="0"/>
        </w:rPr>
        <w:t xml:space="preserve">, </w:t>
      </w:r>
      <w:r>
        <w:rPr>
          <w:b/>
        </w:rPr>
        <w:t>NEXUS</w:t>
      </w:r>
      <w:r>
        <w:rPr>
          <w:b w:val="0"/>
        </w:rPr>
        <w:t xml:space="preserve">, </w:t>
      </w:r>
      <w:r>
        <w:rPr>
          <w:b/>
        </w:rPr>
        <w:t>Signum</w:t>
      </w:r>
      <w:r>
        <w:rPr>
          <w:b w:val="0"/>
        </w:rPr>
        <w:t xml:space="preserve"> y </w:t>
      </w:r>
      <w:r>
        <w:rPr>
          <w:b/>
        </w:rPr>
        <w:t>Orion</w:t>
      </w:r>
      <w:r>
        <w:rPr>
          <w:b w:val="0"/>
        </w:rPr>
        <w:t>, sus logotipos y demás signos distintivos son marcas [registradas / en trámite de registro]. Su reproducción o uso no autorizado queda prohibido.</w:t>
      </w:r>
    </w:p>
    <w:p>
      <w:r>
        <w:rPr>
          <w:b w:val="0"/>
        </w:rPr>
        <w:t xml:space="preserve">El acceso otorga una </w:t>
      </w:r>
      <w:r>
        <w:rPr>
          <w:b/>
        </w:rPr>
        <w:t>licencia de uso limitada, revocable, no exclusiva, no sublicenciable e intransferible</w:t>
      </w:r>
      <w:r>
        <w:rPr>
          <w:b w:val="0"/>
        </w:rPr>
        <w:t xml:space="preserve">, circunscrita a la vigencia de la relación y a las finalidades propias del Servicio. </w:t>
      </w:r>
      <w:r>
        <w:rPr>
          <w:b/>
        </w:rPr>
        <w:t>No implica cesión de derecho de propiedad intelectual alguno.</w:t>
      </w:r>
      <w:r>
        <w:rPr>
          <w:b w:val="0"/>
        </w:rPr>
      </w:r>
    </w:p>
    <w:p>
      <w:pPr>
        <w:pStyle w:val="Heading2"/>
      </w:pPr>
      <w:r>
        <w:t>17. Datos del Usuario</w:t>
      </w:r>
    </w:p>
    <w:p>
      <w:r>
        <w:rPr>
          <w:b w:val="0"/>
        </w:rPr>
        <w:t xml:space="preserve">El Usuario </w:t>
      </w:r>
      <w:r>
        <w:rPr>
          <w:b/>
        </w:rPr>
        <w:t>conserva la titularidad</w:t>
      </w:r>
      <w:r>
        <w:rPr>
          <w:b w:val="0"/>
        </w:rPr>
        <w:t xml:space="preserve"> sobre los datos que legalmente proporcione, y otorga a Geminis Labs autorización para recibir, procesar, almacenar, transmitir, visualizar y analizar dichos datos </w:t>
      </w:r>
      <w:r>
        <w:rPr>
          <w:b/>
        </w:rPr>
        <w:t>exclusivamente para operar y mejorar los Servicios</w:t>
      </w:r>
      <w:r>
        <w:rPr>
          <w:b w:val="0"/>
        </w:rPr>
        <w:t>. El Usuario declara contar con derechos suficientes para compartirlos.</w:t>
      </w:r>
    </w:p>
    <w:p>
      <w:r>
        <w:rPr>
          <w:b w:val="0"/>
        </w:rPr>
      </w:r>
      <w:r>
        <w:rPr>
          <w:b/>
        </w:rPr>
        <w:t>Geminis Labs no utiliza los datos del Usuario ni de sus clientes para entrenar modelos de inteligencia artificial</w:t>
      </w:r>
      <w:r>
        <w:rPr>
          <w:b w:val="0"/>
        </w:rPr>
        <w:t>, propios o de terceros.</w:t>
      </w:r>
    </w:p>
    <w:p>
      <w:pPr>
        <w:pStyle w:val="Heading2"/>
      </w:pPr>
      <w:r>
        <w:t>18. Privacidad</w:t>
      </w:r>
    </w:p>
    <w:p>
      <w:r>
        <w:rPr>
          <w:b w:val="0"/>
        </w:rPr>
        <w:t xml:space="preserve">El tratamiento de datos personales se rige por el </w:t>
      </w:r>
      <w:r>
        <w:rPr>
          <w:b/>
        </w:rPr>
        <w:t>Aviso de Privacidad Integral</w:t>
      </w:r>
      <w:r>
        <w:rPr>
          <w:b w:val="0"/>
        </w:rPr>
        <w:t xml:space="preserve">, disponible en /legal/privacidad, y por la </w:t>
      </w:r>
      <w:r>
        <w:rPr>
          <w:b/>
        </w:rPr>
        <w:t>Política de Cookies</w:t>
      </w:r>
      <w:r>
        <w:rPr>
          <w:b w:val="0"/>
        </w:rPr>
        <w:t>, disponible en /legal/cookies. Ambos forman parte integrante de estos Términos.</w:t>
      </w:r>
    </w:p>
    <w:p>
      <w:pPr>
        <w:pStyle w:val="Heading2"/>
      </w:pPr>
      <w:r>
        <w:t>19. Suspensión o terminación</w:t>
      </w:r>
    </w:p>
    <w:p>
      <w:r>
        <w:rPr>
          <w:b w:val="0"/>
        </w:rPr>
        <w:t>Geminis Labs podrá suspender o cancelar el acceso, sin necesidad de declaración judicial, ante incumplimiento o abuso, fraude o riesgo operativo, riesgo de seguridad, incumplimiento de pago o requerimiento legal.</w:t>
      </w:r>
    </w:p>
    <w:p>
      <w:r>
        <w:rPr>
          <w:b w:val="0"/>
        </w:rPr>
        <w:t xml:space="preserve">Concluida la relación contractual, el Cliente podrá solicitar la </w:t>
      </w:r>
      <w:r>
        <w:rPr>
          <w:b/>
        </w:rPr>
        <w:t>exportación de su información</w:t>
      </w:r>
      <w:r>
        <w:rPr>
          <w:b w:val="0"/>
        </w:rPr>
        <w:t xml:space="preserve"> dentro de los [30] días naturales siguientes, transcurridos los cuales se procederá a su supresión conforme a los plazos del Aviso de Privacidad.</w:t>
      </w:r>
    </w:p>
    <w:p>
      <w:pPr>
        <w:pStyle w:val="Heading2"/>
      </w:pPr>
      <w:r>
        <w:t>20. Limitación de responsabilidad</w:t>
      </w:r>
    </w:p>
    <w:p>
      <w:r>
        <w:rPr>
          <w:b w:val="0"/>
        </w:rPr>
        <w:t xml:space="preserve">En la máxima medida permitida por la ley, Geminis Labs no será responsable por </w:t>
      </w:r>
      <w:r>
        <w:rPr>
          <w:b/>
        </w:rPr>
        <w:t>daños indirectos, lucro cesante, pérdida de ingresos, pérdida de datos, interrupciones operativas, robo de activos, alertas perdidas, retrasos, fallas de terceros, fallas de integración o indisponibilidad externa</w:t>
      </w:r>
      <w:r>
        <w:rPr>
          <w:b w:val="0"/>
        </w:rPr>
        <w:t xml:space="preserve">. Los Servicios se proporcionan </w:t>
      </w:r>
      <w:r>
        <w:rPr>
          <w:b/>
        </w:rPr>
        <w:t>«tal cual» y «según disponibilidad»</w:t>
      </w:r>
      <w:r>
        <w:rPr>
          <w:b w:val="0"/>
        </w:rPr>
        <w:t>.</w:t>
      </w:r>
    </w:p>
    <w:p>
      <w:r>
        <w:rPr>
          <w:b w:val="0"/>
        </w:rPr>
        <w:t>Geminis Labs tampoco responderá de las decisiones operativas, laborales o de cualquier índole que el Cliente adopte con base en la información obtenida, ni de la falta de licitud del monitoreo realizado por este.</w:t>
      </w:r>
    </w:p>
    <w:p>
      <w:r>
        <w:rPr>
          <w:b w:val="0"/>
        </w:rPr>
      </w:r>
      <w:r>
        <w:rPr>
          <w:b/>
        </w:rPr>
        <w:t>[NOTA: El tope cuantitativo de responsabilidad debe fijarse en el contrato de prestación de servicios —habitualmente referido a las contraprestaciones pagadas en los [12] meses anteriores al hecho generador—. Confirmar con el asesor legal.]</w:t>
      </w:r>
      <w:r>
        <w:rPr>
          <w:b w:val="0"/>
        </w:rPr>
      </w:r>
    </w:p>
    <w:p>
      <w:r>
        <w:rPr>
          <w:b w:val="0"/>
        </w:rPr>
        <w:t xml:space="preserve">Ninguna limitación aplicará en casos de </w:t>
      </w:r>
      <w:r>
        <w:rPr>
          <w:b/>
        </w:rPr>
        <w:t>dolo o mala fe</w:t>
      </w:r>
      <w:r>
        <w:rPr>
          <w:b w:val="0"/>
        </w:rPr>
        <w:t>, ni donde la ley no permita su exclusión.</w:t>
      </w:r>
    </w:p>
    <w:p>
      <w:pPr>
        <w:pStyle w:val="Heading2"/>
      </w:pPr>
      <w:r>
        <w:t>21. Indemnización</w:t>
      </w:r>
    </w:p>
    <w:p>
      <w:r>
        <w:rPr>
          <w:b w:val="0"/>
        </w:rPr>
        <w:t xml:space="preserve">El Usuario acepta </w:t>
      </w:r>
      <w:r>
        <w:rPr>
          <w:b/>
        </w:rPr>
        <w:t>defender e indemnizar a Geminis Labs</w:t>
      </w:r>
      <w:r>
        <w:rPr>
          <w:b w:val="0"/>
        </w:rPr>
        <w:t>, manteniéndola en paz y a salvo, frente a reclamaciones derivadas de uso indebido o monitoreo ilegal, abuso de APIs o payloads maliciosos, incumplimientos regulatorios y reclamaciones de terceros.</w:t>
      </w:r>
    </w:p>
    <w:p>
      <w:pPr>
        <w:pStyle w:val="Heading2"/>
      </w:pPr>
      <w:r>
        <w:t>22. Modificaciones</w:t>
      </w:r>
    </w:p>
    <w:p>
      <w:r>
        <w:rPr>
          <w:b w:val="0"/>
        </w:rPr>
        <w:t xml:space="preserve">Geminis Labs podrá modificar estos Términos. Las modificaciones se publicarán en esta misma dirección con la fecha de actualización y, cuando resulten sustanciales, se comunicarán mediante aviso destacado o correo electrónico con </w:t>
      </w:r>
      <w:r>
        <w:rPr>
          <w:b/>
        </w:rPr>
        <w:t>[15] días naturales</w:t>
      </w:r>
      <w:r>
        <w:rPr>
          <w:b w:val="0"/>
        </w:rPr>
        <w:t xml:space="preserve"> de antelación. </w:t>
      </w:r>
      <w:r>
        <w:rPr>
          <w:b/>
        </w:rPr>
        <w:t>El uso continuado tras su entrada en vigor implica aceptación.</w:t>
      </w:r>
      <w:r>
        <w:rPr>
          <w:b w:val="0"/>
        </w:rPr>
      </w:r>
    </w:p>
    <w:p>
      <w:pPr>
        <w:pStyle w:val="Heading2"/>
      </w:pPr>
      <w:r>
        <w:t>23. Nulidad parcial y ausencia de renuncia</w:t>
      </w:r>
    </w:p>
    <w:p>
      <w:r>
        <w:rPr>
          <w:b w:val="0"/>
        </w:rPr>
        <w:t xml:space="preserve">Si alguna disposición fuera declarada nula o inaplicable, </w:t>
      </w:r>
      <w:r>
        <w:rPr>
          <w:b/>
        </w:rPr>
        <w:t>no se afectará la validez de las restantes</w:t>
      </w:r>
      <w:r>
        <w:rPr>
          <w:b w:val="0"/>
        </w:rPr>
        <w:t xml:space="preserve">. La tolerancia o el retraso en el ejercicio de un derecho </w:t>
      </w:r>
      <w:r>
        <w:rPr>
          <w:b/>
        </w:rPr>
        <w:t>no constituye renuncia</w:t>
      </w:r>
      <w:r>
        <w:rPr>
          <w:b w:val="0"/>
        </w:rPr>
        <w:t xml:space="preserve"> al mismo.</w:t>
      </w:r>
    </w:p>
    <w:p>
      <w:pPr>
        <w:pStyle w:val="Heading2"/>
      </w:pPr>
      <w:r>
        <w:t>24. Legislación aplicable y jurisdicción</w:t>
      </w:r>
    </w:p>
    <w:p>
      <w:r>
        <w:rPr>
          <w:b w:val="0"/>
        </w:rPr>
        <w:t xml:space="preserve">Estos Términos se rigen por las </w:t>
      </w:r>
      <w:r>
        <w:rPr>
          <w:b/>
        </w:rPr>
        <w:t>leyes federales de los Estados Unidos Mexicanos</w:t>
      </w:r>
      <w:r>
        <w:rPr>
          <w:b w:val="0"/>
        </w:rPr>
        <w:t xml:space="preserve">. Para su interpretación, cumplimiento y ejecución, las partes se someten a los </w:t>
      </w:r>
      <w:r>
        <w:rPr>
          <w:b/>
        </w:rPr>
        <w:t>tribunales competentes de Querétaro, Querétaro</w:t>
      </w:r>
      <w:r>
        <w:rPr>
          <w:b w:val="0"/>
        </w:rPr>
        <w:t>, renunciando a cualquier otro fuero que pudiera corresponderles.</w:t>
      </w:r>
    </w:p>
    <w:p>
      <w:r>
        <w:rPr>
          <w:b w:val="0"/>
        </w:rPr>
      </w:r>
      <w:r>
        <w:rPr>
          <w:b/>
        </w:rPr>
        <w:t>[NOTA: Si los Servicios se ofrecen a consumidores finales —personas físicas como destinatarios últimos—, la relación quedaría sujeta a la Ley Federal de Protección al Consumidor y a la competencia de la PROFECO, y la sumisión anterior podría resultar inoponible. Confirmar el perímetro comercial con el asesor legal.]</w:t>
      </w:r>
      <w:r>
        <w:rPr>
          <w:b w:val="0"/>
        </w:rPr>
      </w:r>
    </w:p>
    <w:p>
      <w:pPr>
        <w:pStyle w:val="Heading2"/>
      </w:pPr>
      <w:r>
        <w:t>25. Contacto</w:t>
      </w:r>
    </w:p>
    <w:p>
      <w:r>
        <w:rPr>
          <w:b w:val="0"/>
        </w:rPr>
        <w:t>contacto@geminislabs.com · Asuntos de privacidad: privacidad@geminislabs.com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36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76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Aprobado por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06/08/2026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Generado desde la fuente única de contenido legal. Fusiona lo publicado en geminislabs.com con la revisión técnica de las plataformas NEXUS, Signum y Orion.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[Pendiente de aprobación]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F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