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79BE" w:rsidRPr="007075D9" w:rsidRDefault="0074092C">
      <w:pPr>
        <w:pStyle w:val="Ttulo"/>
        <w:ind w:hanging="284"/>
        <w:rPr>
          <w:rFonts w:ascii="Arial" w:hAnsi="Arial" w:cs="Arial"/>
          <w:color w:val="44546A"/>
        </w:rPr>
      </w:pPr>
      <w:r w:rsidRPr="007075D9">
        <w:rPr>
          <w:rFonts w:ascii="Arial" w:hAnsi="Arial" w:cs="Arial"/>
          <w:color w:val="44546A"/>
        </w:rPr>
        <w:t>PROYECTO DE CICLO</w:t>
      </w:r>
    </w:p>
    <w:p w14:paraId="00000002" w14:textId="77777777" w:rsidR="00CF79BE" w:rsidRPr="007075D9" w:rsidRDefault="0074092C">
      <w:pPr>
        <w:pStyle w:val="Ttulo1"/>
        <w:ind w:hanging="284"/>
        <w:rPr>
          <w:rFonts w:ascii="Arial" w:hAnsi="Arial" w:cs="Arial"/>
        </w:rPr>
      </w:pPr>
      <w:r w:rsidRPr="007075D9">
        <w:rPr>
          <w:rFonts w:ascii="Arial" w:hAnsi="Arial" w:cs="Arial"/>
        </w:rPr>
        <w:t>INTEGRANTES</w:t>
      </w:r>
    </w:p>
    <w:p w14:paraId="00000003" w14:textId="5DD430A8" w:rsidR="00CF79BE" w:rsidRPr="007075D9" w:rsidRDefault="0074092C" w:rsidP="00755B2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7075D9">
        <w:rPr>
          <w:rFonts w:ascii="Arial" w:hAnsi="Arial" w:cs="Arial"/>
          <w:color w:val="000000"/>
        </w:rPr>
        <w:t>Estudiante 1:</w:t>
      </w:r>
      <w:r w:rsidRPr="007075D9">
        <w:rPr>
          <w:rFonts w:ascii="Arial" w:hAnsi="Arial" w:cs="Arial"/>
        </w:rPr>
        <w:t xml:space="preserve"> </w:t>
      </w:r>
      <w:r w:rsidR="001F0F73" w:rsidRPr="007075D9">
        <w:rPr>
          <w:rFonts w:ascii="Arial" w:hAnsi="Arial" w:cs="Arial"/>
        </w:rPr>
        <w:t xml:space="preserve">Carhuas Bastidas, </w:t>
      </w:r>
      <w:proofErr w:type="spellStart"/>
      <w:r w:rsidR="001F0F73" w:rsidRPr="007075D9">
        <w:rPr>
          <w:rFonts w:ascii="Arial" w:hAnsi="Arial" w:cs="Arial"/>
        </w:rPr>
        <w:t>Jesus</w:t>
      </w:r>
      <w:proofErr w:type="spellEnd"/>
      <w:r w:rsidR="001F0F73" w:rsidRPr="007075D9">
        <w:rPr>
          <w:rFonts w:ascii="Arial" w:hAnsi="Arial" w:cs="Arial"/>
        </w:rPr>
        <w:t xml:space="preserve"> Arturo</w:t>
      </w:r>
      <w:r w:rsidRPr="007075D9">
        <w:rPr>
          <w:rFonts w:ascii="Arial" w:hAnsi="Arial" w:cs="Arial"/>
        </w:rPr>
        <w:tab/>
      </w:r>
      <w:r w:rsidRPr="007075D9">
        <w:rPr>
          <w:rFonts w:ascii="Arial" w:hAnsi="Arial" w:cs="Arial"/>
        </w:rPr>
        <w:tab/>
      </w:r>
      <w:r w:rsidR="001F0F73" w:rsidRPr="007075D9">
        <w:rPr>
          <w:rFonts w:ascii="Arial" w:hAnsi="Arial" w:cs="Arial"/>
        </w:rPr>
        <w:tab/>
      </w:r>
      <w:r w:rsidRPr="007075D9">
        <w:rPr>
          <w:rFonts w:ascii="Arial" w:hAnsi="Arial" w:cs="Arial"/>
        </w:rPr>
        <w:t>20</w:t>
      </w:r>
      <w:r w:rsidR="001F0F73" w:rsidRPr="007075D9">
        <w:rPr>
          <w:rFonts w:ascii="Arial" w:hAnsi="Arial" w:cs="Arial"/>
        </w:rPr>
        <w:t>194090E</w:t>
      </w:r>
    </w:p>
    <w:p w14:paraId="00000005" w14:textId="6C4C0F6B" w:rsidR="00CF79BE" w:rsidRPr="007075D9" w:rsidRDefault="00022969" w:rsidP="001B5EF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7075D9">
        <w:rPr>
          <w:rFonts w:ascii="Arial" w:hAnsi="Arial" w:cs="Arial"/>
          <w:color w:val="000000"/>
        </w:rPr>
        <w:tab/>
      </w:r>
      <w:r w:rsidRPr="007075D9">
        <w:rPr>
          <w:rFonts w:ascii="Arial" w:hAnsi="Arial" w:cs="Arial"/>
          <w:color w:val="000000"/>
        </w:rPr>
        <w:tab/>
      </w:r>
    </w:p>
    <w:p w14:paraId="00000007" w14:textId="77777777" w:rsidR="00CF79BE" w:rsidRPr="007075D9" w:rsidRDefault="0074092C">
      <w:pPr>
        <w:pStyle w:val="Ttulo1"/>
        <w:ind w:hanging="284"/>
        <w:rPr>
          <w:rFonts w:ascii="Arial" w:hAnsi="Arial" w:cs="Arial"/>
        </w:rPr>
      </w:pPr>
      <w:r w:rsidRPr="007075D9">
        <w:rPr>
          <w:rFonts w:ascii="Arial" w:hAnsi="Arial" w:cs="Arial"/>
        </w:rPr>
        <w:t>DATOS DEL PROYECTO</w:t>
      </w:r>
    </w:p>
    <w:p w14:paraId="00000008" w14:textId="77777777" w:rsidR="00CF79BE" w:rsidRPr="007075D9" w:rsidRDefault="0074092C">
      <w:pPr>
        <w:pStyle w:val="Ttulo2"/>
        <w:ind w:hanging="284"/>
        <w:rPr>
          <w:rFonts w:cs="Arial"/>
        </w:rPr>
      </w:pPr>
      <w:r w:rsidRPr="007075D9">
        <w:rPr>
          <w:rFonts w:cs="Arial"/>
        </w:rPr>
        <w:t>Título del proyecto</w:t>
      </w:r>
    </w:p>
    <w:p w14:paraId="00000009" w14:textId="38EDE53F" w:rsidR="00CF79BE" w:rsidRPr="007075D9" w:rsidRDefault="0074092C">
      <w:pPr>
        <w:rPr>
          <w:rFonts w:ascii="Arial" w:hAnsi="Arial" w:cs="Arial"/>
          <w:color w:val="595959"/>
        </w:rPr>
      </w:pPr>
      <w:r w:rsidRPr="007075D9">
        <w:rPr>
          <w:rFonts w:ascii="Arial" w:hAnsi="Arial" w:cs="Arial"/>
          <w:color w:val="595959"/>
        </w:rPr>
        <w:t>“</w:t>
      </w:r>
      <w:r w:rsidR="001F0F73" w:rsidRPr="007075D9">
        <w:rPr>
          <w:rFonts w:ascii="Arial" w:hAnsi="Arial" w:cs="Arial"/>
          <w:b/>
          <w:bCs/>
          <w:color w:val="006FC0"/>
          <w:sz w:val="32"/>
          <w:szCs w:val="32"/>
        </w:rPr>
        <w:t>Sistema de Control de Reparación de Computadoras</w:t>
      </w:r>
      <w:r w:rsidRPr="007075D9">
        <w:rPr>
          <w:rFonts w:ascii="Arial" w:hAnsi="Arial" w:cs="Arial"/>
          <w:color w:val="595959"/>
        </w:rPr>
        <w:t>”</w:t>
      </w:r>
    </w:p>
    <w:p w14:paraId="0000000A" w14:textId="77777777" w:rsidR="00CF79BE" w:rsidRPr="007075D9" w:rsidRDefault="0074092C">
      <w:pPr>
        <w:pStyle w:val="Ttulo2"/>
        <w:ind w:hanging="284"/>
        <w:rPr>
          <w:rFonts w:cs="Arial"/>
        </w:rPr>
      </w:pPr>
      <w:r w:rsidRPr="007075D9">
        <w:rPr>
          <w:rFonts w:cs="Arial"/>
        </w:rPr>
        <w:t>Descripción del proyecto</w:t>
      </w:r>
    </w:p>
    <w:p w14:paraId="0AB2B789" w14:textId="77777777" w:rsidR="001F0F73" w:rsidRPr="007075D9" w:rsidRDefault="001F0F73" w:rsidP="001F0F73">
      <w:pPr>
        <w:pStyle w:val="Estilo1"/>
        <w:rPr>
          <w:rFonts w:cs="Arial"/>
        </w:rPr>
      </w:pPr>
      <w:r w:rsidRPr="007075D9">
        <w:rPr>
          <w:rFonts w:cs="Arial"/>
        </w:rPr>
        <w:t>Este sistema, basado en una base de datos relacional, integra diferentes módulos que permiten llevar un registro preciso de las reparaciones realizadas, los adelantos y pagos efectuados, y el inventario de piezas utilizadas. Además, permite el monitoreo en tiempo real del estado de las reparaciones y la notificación al cliente cuando su equipo está listo para ser recogido. De esta manera, se optimizan los tiempos de respuesta y se mejora la comunicación con los clientes.</w:t>
      </w:r>
    </w:p>
    <w:p w14:paraId="0537B92C" w14:textId="77777777" w:rsidR="001F0F73" w:rsidRPr="007075D9" w:rsidRDefault="001F0F73" w:rsidP="001F0F73">
      <w:pPr>
        <w:pStyle w:val="Estilo1"/>
        <w:rPr>
          <w:rFonts w:cs="Arial"/>
        </w:rPr>
      </w:pPr>
      <w:r w:rsidRPr="007075D9">
        <w:rPr>
          <w:rFonts w:cs="Arial"/>
        </w:rPr>
        <w:t>Al implementar esta solución, se espera que la tienda de reparación pueda mejorar considerablemente su eficiencia operativa, reducir los márgenes de error en los procesos administrativos y ofrecer un servicio más ágil y transparente a sus clientes. Sin embargo, el sistema desarrollado no contempla funcionalidades avanzadas como la integración con sistemas de inventario complejos o la generación de informes de análisis detallados sobre las reparaciones, limitándose a cubrir las necesidades más inmediatas y fundamentales del taller.</w:t>
      </w:r>
    </w:p>
    <w:p w14:paraId="45C77B84" w14:textId="77777777" w:rsidR="001F0F73" w:rsidRPr="007075D9" w:rsidRDefault="001F0F73" w:rsidP="001F0F73">
      <w:pPr>
        <w:pStyle w:val="Estilo1"/>
        <w:rPr>
          <w:rFonts w:cs="Arial"/>
        </w:rPr>
      </w:pPr>
      <w:r w:rsidRPr="007075D9">
        <w:rPr>
          <w:rFonts w:cs="Arial"/>
        </w:rPr>
        <w:t>El presente informe describe el proceso de desarrollo del sistema, desde la conceptualización hasta la implementación, detallando las características técnicas y funcionales que permiten una administración más efectiva de las reparaciones y los pagos, y cómo este sistema puede transformar la manera en que se gestionan los trabajos de reparación en las pequeñas tiendas de computadoras.</w:t>
      </w:r>
    </w:p>
    <w:p w14:paraId="10DA4914" w14:textId="77777777" w:rsidR="001F0F73" w:rsidRPr="007075D9" w:rsidRDefault="001F0F73" w:rsidP="001F0F73">
      <w:pPr>
        <w:rPr>
          <w:rFonts w:ascii="Arial" w:hAnsi="Arial" w:cs="Arial"/>
        </w:rPr>
      </w:pPr>
    </w:p>
    <w:p w14:paraId="0000000C" w14:textId="77777777" w:rsidR="00CF79BE" w:rsidRPr="007075D9" w:rsidRDefault="0074092C">
      <w:pPr>
        <w:pStyle w:val="Ttulo2"/>
        <w:ind w:hanging="284"/>
        <w:rPr>
          <w:rFonts w:cs="Arial"/>
        </w:rPr>
      </w:pPr>
      <w:r w:rsidRPr="007075D9">
        <w:rPr>
          <w:rFonts w:cs="Arial"/>
        </w:rPr>
        <w:lastRenderedPageBreak/>
        <w:t>Alcance</w:t>
      </w:r>
    </w:p>
    <w:p w14:paraId="7747D010" w14:textId="77777777" w:rsidR="001F0F73" w:rsidRPr="007075D9" w:rsidRDefault="001F0F73" w:rsidP="001F0F73">
      <w:pPr>
        <w:pStyle w:val="NormalWeb"/>
        <w:spacing w:line="360" w:lineRule="auto"/>
        <w:rPr>
          <w:rFonts w:ascii="Arial" w:hAnsi="Arial" w:cs="Arial"/>
          <w:lang w:val="es-PE"/>
        </w:rPr>
      </w:pPr>
      <w:r w:rsidRPr="007075D9">
        <w:rPr>
          <w:rFonts w:ascii="Arial" w:hAnsi="Arial" w:cs="Arial"/>
          <w:lang w:val="es-PE"/>
        </w:rPr>
        <w:t>El alcance de este sistema de gestión para la reparación de computadoras abarca las siguientes funcionalidades clave para la optimización de la administración de los servicios y la información en el taller de reparaciones:</w:t>
      </w:r>
    </w:p>
    <w:p w14:paraId="1905F2B8" w14:textId="77777777" w:rsidR="001F0F73" w:rsidRPr="007075D9" w:rsidRDefault="001F0F73" w:rsidP="001F0F73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7075D9">
        <w:rPr>
          <w:rStyle w:val="Textoennegrita"/>
          <w:rFonts w:ascii="Arial" w:eastAsiaTheme="minorHAnsi" w:hAnsi="Arial" w:cs="Arial"/>
        </w:rPr>
        <w:t>Gestión</w:t>
      </w:r>
      <w:proofErr w:type="spellEnd"/>
      <w:r w:rsidRPr="007075D9">
        <w:rPr>
          <w:rStyle w:val="Textoennegrita"/>
          <w:rFonts w:ascii="Arial" w:eastAsiaTheme="minorHAnsi" w:hAnsi="Arial" w:cs="Arial"/>
        </w:rPr>
        <w:t xml:space="preserve"> de </w:t>
      </w:r>
      <w:proofErr w:type="spellStart"/>
      <w:r w:rsidRPr="007075D9">
        <w:rPr>
          <w:rStyle w:val="Textoennegrita"/>
          <w:rFonts w:ascii="Arial" w:eastAsiaTheme="minorHAnsi" w:hAnsi="Arial" w:cs="Arial"/>
        </w:rPr>
        <w:t>Reparaciones</w:t>
      </w:r>
      <w:proofErr w:type="spellEnd"/>
      <w:r w:rsidRPr="007075D9">
        <w:rPr>
          <w:rStyle w:val="Textoennegrita"/>
          <w:rFonts w:ascii="Arial" w:eastAsiaTheme="minorHAnsi" w:hAnsi="Arial" w:cs="Arial"/>
        </w:rPr>
        <w:t>:</w:t>
      </w:r>
    </w:p>
    <w:p w14:paraId="143D4EE5" w14:textId="77777777" w:rsidR="001F0F73" w:rsidRPr="007075D9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075D9">
        <w:rPr>
          <w:rFonts w:ascii="Arial" w:hAnsi="Arial" w:cs="Arial"/>
        </w:rPr>
        <w:t>El sistema permitirá registrar y hacer un seguimiento completo de cada trabajo de reparación realizado, incluyendo detalles como el tipo de reparación, la descripción del problema, los pasos seguidos y la fecha de inicio y finalización de cada reparación.</w:t>
      </w:r>
    </w:p>
    <w:p w14:paraId="4DF2CAA6" w14:textId="77777777" w:rsidR="001F0F73" w:rsidRPr="007075D9" w:rsidRDefault="001F0F73" w:rsidP="001F0F73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lang w:val="es-PE"/>
        </w:rPr>
      </w:pPr>
      <w:r w:rsidRPr="007075D9">
        <w:rPr>
          <w:rStyle w:val="Textoennegrita"/>
          <w:rFonts w:ascii="Arial" w:eastAsiaTheme="minorHAnsi" w:hAnsi="Arial" w:cs="Arial"/>
          <w:lang w:val="es-PE"/>
        </w:rPr>
        <w:t>Gestión de Costo de Mano de Obra:</w:t>
      </w:r>
    </w:p>
    <w:p w14:paraId="76550FED" w14:textId="77777777" w:rsidR="001F0F73" w:rsidRPr="007075D9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075D9">
        <w:rPr>
          <w:rFonts w:ascii="Arial" w:hAnsi="Arial" w:cs="Arial"/>
        </w:rPr>
        <w:t>El sistema permitirá calcular y registrar el costo de mano de obra para cada reparación, basado en tarifas predeterminadas por hora o por tipo de servicio.</w:t>
      </w:r>
    </w:p>
    <w:p w14:paraId="3850FE32" w14:textId="77777777" w:rsidR="001F0F73" w:rsidRPr="007075D9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075D9">
        <w:rPr>
          <w:rFonts w:ascii="Arial" w:hAnsi="Arial" w:cs="Arial"/>
        </w:rPr>
        <w:t>Se incluirán herramientas de cálculo automático para los costos asociados con el tiempo empleado en cada reparación.</w:t>
      </w:r>
    </w:p>
    <w:p w14:paraId="16348AD3" w14:textId="77777777" w:rsidR="001F0F73" w:rsidRPr="007075D9" w:rsidRDefault="001F0F73" w:rsidP="001F0F73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7075D9">
        <w:rPr>
          <w:rStyle w:val="Textoennegrita"/>
          <w:rFonts w:ascii="Arial" w:eastAsiaTheme="minorHAnsi" w:hAnsi="Arial" w:cs="Arial"/>
        </w:rPr>
        <w:t>Seguimiento</w:t>
      </w:r>
      <w:proofErr w:type="spellEnd"/>
      <w:r w:rsidRPr="007075D9">
        <w:rPr>
          <w:rStyle w:val="Textoennegrita"/>
          <w:rFonts w:ascii="Arial" w:eastAsiaTheme="minorHAnsi" w:hAnsi="Arial" w:cs="Arial"/>
        </w:rPr>
        <w:t xml:space="preserve"> de </w:t>
      </w:r>
      <w:proofErr w:type="spellStart"/>
      <w:r w:rsidRPr="007075D9">
        <w:rPr>
          <w:rStyle w:val="Textoennegrita"/>
          <w:rFonts w:ascii="Arial" w:eastAsiaTheme="minorHAnsi" w:hAnsi="Arial" w:cs="Arial"/>
        </w:rPr>
        <w:t>Técnicos</w:t>
      </w:r>
      <w:proofErr w:type="spellEnd"/>
      <w:r w:rsidRPr="007075D9">
        <w:rPr>
          <w:rStyle w:val="Textoennegrita"/>
          <w:rFonts w:ascii="Arial" w:eastAsiaTheme="minorHAnsi" w:hAnsi="Arial" w:cs="Arial"/>
        </w:rPr>
        <w:t>:</w:t>
      </w:r>
    </w:p>
    <w:p w14:paraId="78BE7F24" w14:textId="77777777" w:rsidR="001F0F73" w:rsidRPr="007075D9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075D9">
        <w:rPr>
          <w:rFonts w:ascii="Arial" w:hAnsi="Arial" w:cs="Arial"/>
        </w:rPr>
        <w:t>Se llevará un registro detallado de los técnicos responsables de cada reparación, incluyendo su nombre, especialidad y el historial de trabajos realizados.</w:t>
      </w:r>
    </w:p>
    <w:p w14:paraId="3F2074A6" w14:textId="77777777" w:rsidR="001F0F73" w:rsidRPr="007075D9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075D9">
        <w:rPr>
          <w:rFonts w:ascii="Arial" w:hAnsi="Arial" w:cs="Arial"/>
        </w:rPr>
        <w:t>El sistema permitirá asignar reparaciones a técnicos según su disponibilidad y su nivel de especialización.</w:t>
      </w:r>
    </w:p>
    <w:p w14:paraId="5B27E5C9" w14:textId="77777777" w:rsidR="001F0F73" w:rsidRPr="007075D9" w:rsidRDefault="001F0F73" w:rsidP="001F0F73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lang w:val="es-PE"/>
        </w:rPr>
      </w:pPr>
      <w:r w:rsidRPr="007075D9">
        <w:rPr>
          <w:rStyle w:val="Textoennegrita"/>
          <w:rFonts w:ascii="Arial" w:eastAsiaTheme="minorHAnsi" w:hAnsi="Arial" w:cs="Arial"/>
          <w:lang w:val="es-PE"/>
        </w:rPr>
        <w:t>Gestión de Costo Total de Reparación:</w:t>
      </w:r>
    </w:p>
    <w:p w14:paraId="24A735ED" w14:textId="77777777" w:rsidR="001F0F73" w:rsidRPr="007075D9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075D9">
        <w:rPr>
          <w:rFonts w:ascii="Arial" w:hAnsi="Arial" w:cs="Arial"/>
        </w:rPr>
        <w:t>El sistema calculará el costo total de cada reparación, incluyendo los ítems utilizados como piezas, componentes y materiales.</w:t>
      </w:r>
    </w:p>
    <w:p w14:paraId="3DCC79C6" w14:textId="77777777" w:rsidR="001F0F73" w:rsidRPr="007075D9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075D9">
        <w:rPr>
          <w:rFonts w:ascii="Arial" w:hAnsi="Arial" w:cs="Arial"/>
        </w:rPr>
        <w:t>Se generarán informes detallados con los costos desglosados para facilitar el análisis financiero.</w:t>
      </w:r>
    </w:p>
    <w:p w14:paraId="68686F01" w14:textId="77777777" w:rsidR="001F0F73" w:rsidRPr="007075D9" w:rsidRDefault="001F0F73" w:rsidP="001F0F73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lang w:val="es-PE"/>
        </w:rPr>
      </w:pPr>
      <w:r w:rsidRPr="007075D9">
        <w:rPr>
          <w:rStyle w:val="Textoennegrita"/>
          <w:rFonts w:ascii="Arial" w:eastAsiaTheme="minorHAnsi" w:hAnsi="Arial" w:cs="Arial"/>
          <w:lang w:val="es-PE"/>
        </w:rPr>
        <w:t>Generación de Reportes y Estadísticas:</w:t>
      </w:r>
    </w:p>
    <w:p w14:paraId="09775D8C" w14:textId="77777777" w:rsidR="001F0F73" w:rsidRPr="007075D9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075D9">
        <w:rPr>
          <w:rFonts w:ascii="Arial" w:hAnsi="Arial" w:cs="Arial"/>
        </w:rPr>
        <w:t>El sistema ofrecerá la capacidad de generar reportes mensuales, semanales o por período específico sobre el número de reparaciones realizadas, ingresos generados y eficiencia de los técnicos.</w:t>
      </w:r>
    </w:p>
    <w:p w14:paraId="434C71B7" w14:textId="77777777" w:rsidR="001F0F73" w:rsidRPr="007075D9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075D9">
        <w:rPr>
          <w:rFonts w:ascii="Arial" w:hAnsi="Arial" w:cs="Arial"/>
        </w:rPr>
        <w:t>Se podrán visualizar estadísticas sobre los costos de mano de obra, materiales y la rentabilidad de cada reparación.</w:t>
      </w:r>
    </w:p>
    <w:p w14:paraId="66B3599D" w14:textId="77777777" w:rsidR="001F0F73" w:rsidRPr="007075D9" w:rsidRDefault="001F0F73" w:rsidP="001F0F73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7075D9">
        <w:rPr>
          <w:rStyle w:val="Textoennegrita"/>
          <w:rFonts w:ascii="Arial" w:eastAsiaTheme="minorHAnsi" w:hAnsi="Arial" w:cs="Arial"/>
        </w:rPr>
        <w:t>Gestión</w:t>
      </w:r>
      <w:proofErr w:type="spellEnd"/>
      <w:r w:rsidRPr="007075D9">
        <w:rPr>
          <w:rStyle w:val="Textoennegrita"/>
          <w:rFonts w:ascii="Arial" w:eastAsiaTheme="minorHAnsi" w:hAnsi="Arial" w:cs="Arial"/>
        </w:rPr>
        <w:t xml:space="preserve"> de </w:t>
      </w:r>
      <w:proofErr w:type="spellStart"/>
      <w:r w:rsidRPr="007075D9">
        <w:rPr>
          <w:rStyle w:val="Textoennegrita"/>
          <w:rFonts w:ascii="Arial" w:eastAsiaTheme="minorHAnsi" w:hAnsi="Arial" w:cs="Arial"/>
        </w:rPr>
        <w:t>Inventario</w:t>
      </w:r>
      <w:proofErr w:type="spellEnd"/>
      <w:r w:rsidRPr="007075D9">
        <w:rPr>
          <w:rStyle w:val="Textoennegrita"/>
          <w:rFonts w:ascii="Arial" w:eastAsiaTheme="minorHAnsi" w:hAnsi="Arial" w:cs="Arial"/>
        </w:rPr>
        <w:t>:</w:t>
      </w:r>
    </w:p>
    <w:p w14:paraId="0981B79A" w14:textId="77777777" w:rsidR="001F0F73" w:rsidRPr="007075D9" w:rsidRDefault="001F0F73" w:rsidP="001F0F7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075D9">
        <w:rPr>
          <w:rFonts w:ascii="Arial" w:hAnsi="Arial" w:cs="Arial"/>
        </w:rPr>
        <w:lastRenderedPageBreak/>
        <w:t>El sistema gestionará el inventario de piezas, componentes y materiales utilizados en las reparaciones, permitiendo registrar los ítems necesarios, las existencias disponibles y los reabastecimientos.</w:t>
      </w:r>
    </w:p>
    <w:p w14:paraId="00000019" w14:textId="77777777" w:rsidR="00CF79BE" w:rsidRPr="007075D9" w:rsidRDefault="00CF79BE">
      <w:pPr>
        <w:rPr>
          <w:rFonts w:ascii="Arial" w:hAnsi="Arial" w:cs="Arial"/>
          <w:color w:val="595959"/>
        </w:rPr>
      </w:pPr>
    </w:p>
    <w:p w14:paraId="0000001A" w14:textId="77777777" w:rsidR="00CF79BE" w:rsidRPr="007075D9" w:rsidRDefault="0074092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595959"/>
        </w:rPr>
      </w:pPr>
      <w:r w:rsidRPr="007075D9">
        <w:rPr>
          <w:rFonts w:ascii="Arial" w:eastAsia="Arial" w:hAnsi="Arial" w:cs="Arial"/>
          <w:b/>
          <w:color w:val="44546A"/>
          <w:sz w:val="26"/>
          <w:szCs w:val="26"/>
        </w:rPr>
        <w:t>Límites</w:t>
      </w:r>
    </w:p>
    <w:p w14:paraId="0688457D" w14:textId="77777777" w:rsidR="007075D9" w:rsidRDefault="0074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  <w:sz w:val="24"/>
          <w:szCs w:val="24"/>
        </w:rPr>
      </w:pPr>
      <w:r w:rsidRPr="007075D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Límites de </w:t>
      </w:r>
      <w:r w:rsidR="001F0F73" w:rsidRPr="007075D9">
        <w:rPr>
          <w:rFonts w:ascii="Arial" w:hAnsi="Arial" w:cs="Arial"/>
          <w:b/>
          <w:bCs/>
          <w:color w:val="000000" w:themeColor="text1"/>
          <w:sz w:val="24"/>
          <w:szCs w:val="24"/>
        </w:rPr>
        <w:t>Pagos</w:t>
      </w:r>
      <w:r w:rsidRPr="007075D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000001B" w14:textId="34DE6DE7" w:rsidR="00CF79BE" w:rsidRPr="007075D9" w:rsidRDefault="0074092C" w:rsidP="007075D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7075D9">
        <w:rPr>
          <w:rFonts w:ascii="Arial" w:hAnsi="Arial" w:cs="Arial"/>
          <w:color w:val="000000" w:themeColor="text1"/>
          <w:sz w:val="24"/>
          <w:szCs w:val="24"/>
        </w:rPr>
        <w:t xml:space="preserve">El sistema establecerá límites máximos </w:t>
      </w:r>
      <w:r w:rsidR="001F0F73" w:rsidRPr="007075D9">
        <w:rPr>
          <w:rFonts w:ascii="Arial" w:hAnsi="Arial" w:cs="Arial"/>
          <w:color w:val="000000" w:themeColor="text1"/>
          <w:sz w:val="24"/>
          <w:szCs w:val="24"/>
        </w:rPr>
        <w:t xml:space="preserve">de dos pagos que </w:t>
      </w:r>
      <w:proofErr w:type="spellStart"/>
      <w:r w:rsidR="001F0F73" w:rsidRPr="007075D9">
        <w:rPr>
          <w:rFonts w:ascii="Arial" w:hAnsi="Arial" w:cs="Arial"/>
          <w:color w:val="000000" w:themeColor="text1"/>
          <w:sz w:val="24"/>
          <w:szCs w:val="24"/>
        </w:rPr>
        <w:t>seran</w:t>
      </w:r>
      <w:proofErr w:type="spellEnd"/>
      <w:r w:rsidR="001F0F73" w:rsidRPr="007075D9">
        <w:rPr>
          <w:rFonts w:ascii="Arial" w:hAnsi="Arial" w:cs="Arial"/>
          <w:color w:val="000000" w:themeColor="text1"/>
          <w:sz w:val="24"/>
          <w:szCs w:val="24"/>
        </w:rPr>
        <w:t xml:space="preserve"> solamente el pago de adelanto y el pago final</w:t>
      </w:r>
      <w:r w:rsidRPr="007075D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000001C" w14:textId="77777777" w:rsidR="00CF79BE" w:rsidRPr="007075D9" w:rsidRDefault="00CF79B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26FCE25F" w14:textId="77777777" w:rsidR="007075D9" w:rsidRPr="007075D9" w:rsidRDefault="0074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075D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Límites </w:t>
      </w:r>
      <w:r w:rsidR="001F0F73" w:rsidRPr="007075D9">
        <w:rPr>
          <w:rFonts w:ascii="Arial" w:hAnsi="Arial" w:cs="Arial"/>
          <w:b/>
          <w:bCs/>
          <w:color w:val="000000" w:themeColor="text1"/>
          <w:sz w:val="24"/>
          <w:szCs w:val="24"/>
        </w:rPr>
        <w:t>Técnico</w:t>
      </w:r>
    </w:p>
    <w:p w14:paraId="0000001D" w14:textId="4E852376" w:rsidR="00CF79BE" w:rsidRPr="007075D9" w:rsidRDefault="0074092C" w:rsidP="007075D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7075D9">
        <w:rPr>
          <w:rFonts w:ascii="Arial" w:hAnsi="Arial" w:cs="Arial"/>
          <w:color w:val="000000" w:themeColor="text1"/>
          <w:sz w:val="24"/>
          <w:szCs w:val="24"/>
        </w:rPr>
        <w:t xml:space="preserve">El sistema impondrá </w:t>
      </w:r>
      <w:proofErr w:type="gramStart"/>
      <w:r w:rsidR="001F0F73" w:rsidRPr="007075D9">
        <w:rPr>
          <w:rFonts w:ascii="Arial" w:hAnsi="Arial" w:cs="Arial"/>
          <w:color w:val="000000" w:themeColor="text1"/>
          <w:sz w:val="24"/>
          <w:szCs w:val="24"/>
        </w:rPr>
        <w:t>que</w:t>
      </w:r>
      <w:proofErr w:type="gramEnd"/>
      <w:r w:rsidR="001F0F73" w:rsidRPr="007075D9">
        <w:rPr>
          <w:rFonts w:ascii="Arial" w:hAnsi="Arial" w:cs="Arial"/>
          <w:color w:val="000000" w:themeColor="text1"/>
          <w:sz w:val="24"/>
          <w:szCs w:val="24"/>
        </w:rPr>
        <w:t xml:space="preserve"> si el técnico se encuentra realizando una reparación, se encontrara temporalmente ocupado</w:t>
      </w:r>
      <w:r w:rsidRPr="007075D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0000020" w14:textId="77777777" w:rsidR="00CF79BE" w:rsidRPr="007075D9" w:rsidRDefault="00CF79BE" w:rsidP="001F0F73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 w:themeColor="text1"/>
          <w:sz w:val="24"/>
          <w:szCs w:val="24"/>
        </w:rPr>
      </w:pPr>
    </w:p>
    <w:p w14:paraId="51D368BE" w14:textId="77777777" w:rsidR="007075D9" w:rsidRPr="007075D9" w:rsidRDefault="0074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075D9">
        <w:rPr>
          <w:rFonts w:ascii="Arial" w:hAnsi="Arial" w:cs="Arial"/>
          <w:b/>
          <w:bCs/>
          <w:color w:val="000000" w:themeColor="text1"/>
          <w:sz w:val="24"/>
          <w:szCs w:val="24"/>
        </w:rPr>
        <w:t>Límites de Intereses en Préstamos</w:t>
      </w:r>
    </w:p>
    <w:p w14:paraId="00000021" w14:textId="366610E6" w:rsidR="00CF79BE" w:rsidRPr="007075D9" w:rsidRDefault="0074092C" w:rsidP="007075D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7075D9">
        <w:rPr>
          <w:rFonts w:ascii="Arial" w:hAnsi="Arial" w:cs="Arial"/>
          <w:color w:val="000000" w:themeColor="text1"/>
          <w:sz w:val="24"/>
          <w:szCs w:val="24"/>
        </w:rPr>
        <w:t xml:space="preserve">El sistema establecerá límites en </w:t>
      </w:r>
      <w:r w:rsidR="001F0F73" w:rsidRPr="007075D9">
        <w:rPr>
          <w:rFonts w:ascii="Arial" w:hAnsi="Arial" w:cs="Arial"/>
          <w:color w:val="000000" w:themeColor="text1"/>
          <w:sz w:val="24"/>
          <w:szCs w:val="24"/>
        </w:rPr>
        <w:t>la tabla de registro. Enfocándose en un solo proceso, el usuario ni la computadora pueden ser derivados a otro técnico</w:t>
      </w:r>
      <w:r w:rsidRPr="007075D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0000022" w14:textId="77777777" w:rsidR="00CF79BE" w:rsidRPr="007075D9" w:rsidRDefault="00CF79B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2F0F4420" w14:textId="77777777" w:rsidR="007075D9" w:rsidRPr="007075D9" w:rsidRDefault="0074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075D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Límites de </w:t>
      </w:r>
      <w:r w:rsidR="001F0F73" w:rsidRPr="007075D9">
        <w:rPr>
          <w:rFonts w:ascii="Arial" w:hAnsi="Arial" w:cs="Arial"/>
          <w:b/>
          <w:bCs/>
          <w:color w:val="000000" w:themeColor="text1"/>
          <w:sz w:val="24"/>
          <w:szCs w:val="24"/>
        </w:rPr>
        <w:t>días de duración estimada</w:t>
      </w:r>
    </w:p>
    <w:p w14:paraId="00000023" w14:textId="74A9BEF2" w:rsidR="00CF79BE" w:rsidRPr="007075D9" w:rsidRDefault="0074092C" w:rsidP="007075D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7075D9">
        <w:rPr>
          <w:rFonts w:ascii="Arial" w:hAnsi="Arial" w:cs="Arial"/>
          <w:color w:val="000000" w:themeColor="text1"/>
          <w:sz w:val="24"/>
          <w:szCs w:val="24"/>
        </w:rPr>
        <w:t xml:space="preserve">El sistema establecerá límites </w:t>
      </w:r>
      <w:r w:rsidR="001F0F73" w:rsidRPr="007075D9">
        <w:rPr>
          <w:rFonts w:ascii="Arial" w:hAnsi="Arial" w:cs="Arial"/>
          <w:color w:val="000000" w:themeColor="text1"/>
          <w:sz w:val="24"/>
          <w:szCs w:val="24"/>
        </w:rPr>
        <w:t xml:space="preserve">de 15 </w:t>
      </w:r>
      <w:proofErr w:type="spellStart"/>
      <w:r w:rsidR="001F0F73" w:rsidRPr="007075D9">
        <w:rPr>
          <w:rFonts w:ascii="Arial" w:hAnsi="Arial" w:cs="Arial"/>
          <w:color w:val="000000" w:themeColor="text1"/>
          <w:sz w:val="24"/>
          <w:szCs w:val="24"/>
        </w:rPr>
        <w:t>dias</w:t>
      </w:r>
      <w:proofErr w:type="spellEnd"/>
      <w:r w:rsidR="001F0F73" w:rsidRPr="007075D9">
        <w:rPr>
          <w:rFonts w:ascii="Arial" w:hAnsi="Arial" w:cs="Arial"/>
          <w:color w:val="000000" w:themeColor="text1"/>
          <w:sz w:val="24"/>
          <w:szCs w:val="24"/>
        </w:rPr>
        <w:t xml:space="preserve"> como máximo para que el técnico pueda ingresar la fecha real y el precio real</w:t>
      </w:r>
      <w:r w:rsidRPr="007075D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0000024" w14:textId="77777777" w:rsidR="00CF79BE" w:rsidRPr="007075D9" w:rsidRDefault="00CF79B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4670A5B0" w14:textId="77777777" w:rsidR="007075D9" w:rsidRPr="007075D9" w:rsidRDefault="0074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075D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Límites de </w:t>
      </w:r>
      <w:r w:rsidR="001F0F73" w:rsidRPr="007075D9">
        <w:rPr>
          <w:rFonts w:ascii="Arial" w:hAnsi="Arial" w:cs="Arial"/>
          <w:b/>
          <w:bCs/>
          <w:color w:val="000000" w:themeColor="text1"/>
          <w:sz w:val="24"/>
          <w:szCs w:val="24"/>
        </w:rPr>
        <w:t>IGV</w:t>
      </w:r>
    </w:p>
    <w:p w14:paraId="00000025" w14:textId="18887802" w:rsidR="00CF79BE" w:rsidRPr="007075D9" w:rsidRDefault="001F0F73" w:rsidP="007075D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7075D9">
        <w:rPr>
          <w:rFonts w:ascii="Arial" w:hAnsi="Arial" w:cs="Arial"/>
          <w:color w:val="000000" w:themeColor="text1"/>
          <w:sz w:val="24"/>
          <w:szCs w:val="24"/>
        </w:rPr>
        <w:t>El sistema se basa en el IGV peruano así que esta destinado a usar el 18% del Monto. Par así calcular su total.</w:t>
      </w:r>
    </w:p>
    <w:p w14:paraId="00000026" w14:textId="77777777" w:rsidR="00CF79BE" w:rsidRPr="007075D9" w:rsidRDefault="00CF79BE" w:rsidP="007075D9">
      <w:pPr>
        <w:rPr>
          <w:rFonts w:ascii="Arial" w:hAnsi="Arial" w:cs="Arial"/>
          <w:color w:val="595959"/>
        </w:rPr>
      </w:pPr>
    </w:p>
    <w:p w14:paraId="339F77EF" w14:textId="77777777" w:rsidR="0074092C" w:rsidRPr="007075D9" w:rsidRDefault="0074092C" w:rsidP="007075D9">
      <w:pPr>
        <w:rPr>
          <w:rFonts w:ascii="Arial" w:hAnsi="Arial" w:cs="Arial"/>
        </w:rPr>
      </w:pPr>
    </w:p>
    <w:p w14:paraId="07C8CAEB" w14:textId="77777777" w:rsidR="0074092C" w:rsidRPr="007075D9" w:rsidRDefault="0074092C" w:rsidP="007075D9">
      <w:pPr>
        <w:rPr>
          <w:rFonts w:ascii="Arial" w:hAnsi="Arial" w:cs="Arial"/>
        </w:rPr>
      </w:pPr>
    </w:p>
    <w:p w14:paraId="00000027" w14:textId="77777777" w:rsidR="00CF79BE" w:rsidRPr="007075D9" w:rsidRDefault="0074092C">
      <w:pPr>
        <w:pStyle w:val="Ttulo2"/>
        <w:ind w:hanging="284"/>
        <w:rPr>
          <w:rFonts w:cs="Arial"/>
          <w:color w:val="434343"/>
        </w:rPr>
      </w:pPr>
      <w:r w:rsidRPr="007075D9">
        <w:rPr>
          <w:rFonts w:cs="Arial"/>
        </w:rPr>
        <w:t>Indicadores</w:t>
      </w:r>
    </w:p>
    <w:p w14:paraId="00000028" w14:textId="15303649" w:rsidR="00CF79BE" w:rsidRPr="007075D9" w:rsidRDefault="001F0F73">
      <w:pPr>
        <w:numPr>
          <w:ilvl w:val="0"/>
          <w:numId w:val="3"/>
        </w:numPr>
        <w:rPr>
          <w:rFonts w:ascii="Arial" w:hAnsi="Arial" w:cs="Arial"/>
          <w:color w:val="434343"/>
        </w:rPr>
      </w:pPr>
      <w:r w:rsidRPr="007075D9">
        <w:rPr>
          <w:rFonts w:ascii="Arial" w:hAnsi="Arial" w:cs="Arial"/>
          <w:color w:val="434343"/>
        </w:rPr>
        <w:t>IGV</w:t>
      </w:r>
    </w:p>
    <w:p w14:paraId="00000029" w14:textId="2BCB9C2F" w:rsidR="00CF79BE" w:rsidRPr="007075D9" w:rsidRDefault="001F0F73">
      <w:pPr>
        <w:spacing w:before="240" w:after="240"/>
        <w:ind w:left="360"/>
        <w:jc w:val="center"/>
        <w:rPr>
          <w:rFonts w:ascii="Arial" w:hAnsi="Arial" w:cs="Arial"/>
          <w:szCs w:val="26"/>
        </w:rPr>
      </w:pPr>
      <m:oMathPara>
        <m:oMath>
          <m:r>
            <w:rPr>
              <w:rFonts w:ascii="Cambria Math" w:hAnsi="Cambria Math" w:cs="Arial"/>
              <w:color w:val="434343"/>
              <w:szCs w:val="26"/>
            </w:rPr>
            <m:t>IGV=18%×(Monto)</m:t>
          </m:r>
        </m:oMath>
      </m:oMathPara>
    </w:p>
    <w:p w14:paraId="0000002A" w14:textId="6D197412" w:rsidR="00CF79BE" w:rsidRPr="007075D9" w:rsidRDefault="001F0F73">
      <w:pPr>
        <w:numPr>
          <w:ilvl w:val="0"/>
          <w:numId w:val="3"/>
        </w:numPr>
        <w:rPr>
          <w:rFonts w:ascii="Arial" w:hAnsi="Arial" w:cs="Arial"/>
          <w:color w:val="434343"/>
        </w:rPr>
      </w:pPr>
      <w:r w:rsidRPr="007075D9">
        <w:rPr>
          <w:rFonts w:ascii="Arial" w:hAnsi="Arial" w:cs="Arial"/>
          <w:color w:val="434343"/>
        </w:rPr>
        <w:lastRenderedPageBreak/>
        <w:t xml:space="preserve">Monto total de </w:t>
      </w:r>
      <w:proofErr w:type="spellStart"/>
      <w:r w:rsidRPr="007075D9">
        <w:rPr>
          <w:rFonts w:ascii="Arial" w:hAnsi="Arial" w:cs="Arial"/>
          <w:color w:val="434343"/>
        </w:rPr>
        <w:t>Items</w:t>
      </w:r>
      <w:proofErr w:type="spellEnd"/>
    </w:p>
    <w:p w14:paraId="207D2D34" w14:textId="32FAF6A8" w:rsidR="00022969" w:rsidRPr="007075D9" w:rsidRDefault="001F0F73" w:rsidP="00022969">
      <w:pPr>
        <w:jc w:val="center"/>
        <w:rPr>
          <w:rFonts w:ascii="Arial" w:hAnsi="Arial" w:cs="Arial"/>
          <w:color w:val="434343"/>
          <w:sz w:val="26"/>
          <w:szCs w:val="26"/>
        </w:rPr>
      </w:pPr>
      <m:oMathPara>
        <m:oMath>
          <m:r>
            <w:rPr>
              <w:rFonts w:ascii="Cambria Math" w:hAnsi="Cambria Math" w:cs="Arial"/>
              <w:color w:val="434343"/>
              <w:sz w:val="26"/>
              <w:szCs w:val="26"/>
            </w:rPr>
            <m:t>UsoItems=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434343"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color w:val="434343"/>
                  <w:sz w:val="26"/>
                  <w:szCs w:val="26"/>
                </w:rPr>
                <m:t>CostoTota de Items</m:t>
              </m:r>
            </m:e>
          </m:nary>
        </m:oMath>
      </m:oMathPara>
    </w:p>
    <w:p w14:paraId="0000002C" w14:textId="77777777" w:rsidR="00CF79BE" w:rsidRDefault="00CF79BE">
      <w:pPr>
        <w:jc w:val="center"/>
        <w:rPr>
          <w:color w:val="434343"/>
          <w:sz w:val="6"/>
          <w:szCs w:val="6"/>
        </w:rPr>
      </w:pPr>
    </w:p>
    <w:sectPr w:rsidR="00CF79BE">
      <w:pgSz w:w="12240" w:h="15840"/>
      <w:pgMar w:top="1418" w:right="1418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58D5"/>
    <w:multiLevelType w:val="multilevel"/>
    <w:tmpl w:val="33FE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27D04"/>
    <w:multiLevelType w:val="multilevel"/>
    <w:tmpl w:val="B44E9A2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8E3FE4"/>
    <w:multiLevelType w:val="multilevel"/>
    <w:tmpl w:val="B90A6C0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070AEE"/>
    <w:multiLevelType w:val="multilevel"/>
    <w:tmpl w:val="E5C8D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906433"/>
    <w:multiLevelType w:val="hybridMultilevel"/>
    <w:tmpl w:val="9C7A9D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96AFE"/>
    <w:multiLevelType w:val="multilevel"/>
    <w:tmpl w:val="E1E220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BE"/>
    <w:rsid w:val="00022969"/>
    <w:rsid w:val="001B5EF9"/>
    <w:rsid w:val="001F0F73"/>
    <w:rsid w:val="007075D9"/>
    <w:rsid w:val="0074092C"/>
    <w:rsid w:val="00755B2F"/>
    <w:rsid w:val="00C62D27"/>
    <w:rsid w:val="00CF79BE"/>
    <w:rsid w:val="00D7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4819A"/>
  <w15:docId w15:val="{911A9AA2-7387-4584-BF22-4491CFA2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A61"/>
    <w:pPr>
      <w:keepNext/>
      <w:keepLines/>
      <w:spacing w:before="240" w:after="120"/>
      <w:ind w:left="-284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2A61"/>
    <w:pPr>
      <w:keepNext/>
      <w:keepLines/>
      <w:spacing w:before="240" w:after="120"/>
      <w:ind w:left="-284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B2A61"/>
    <w:pPr>
      <w:spacing w:before="120" w:after="240" w:line="240" w:lineRule="auto"/>
      <w:ind w:left="-284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B2A61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B2A61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2A61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1F0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1F0F73"/>
    <w:rPr>
      <w:b/>
      <w:bCs/>
    </w:rPr>
  </w:style>
  <w:style w:type="paragraph" w:customStyle="1" w:styleId="Estilo1">
    <w:name w:val="Estilo1"/>
    <w:basedOn w:val="Normal"/>
    <w:link w:val="Estilo1Car"/>
    <w:qFormat/>
    <w:rsid w:val="001F0F73"/>
    <w:pPr>
      <w:spacing w:after="0" w:line="360" w:lineRule="auto"/>
      <w:jc w:val="both"/>
    </w:pPr>
    <w:rPr>
      <w:rFonts w:ascii="Arial" w:eastAsiaTheme="minorHAnsi" w:hAnsi="Arial" w:cstheme="minorBidi"/>
      <w:color w:val="000000" w:themeColor="text1"/>
      <w:sz w:val="24"/>
      <w:lang w:eastAsia="en-US"/>
    </w:rPr>
  </w:style>
  <w:style w:type="character" w:customStyle="1" w:styleId="Estilo1Car">
    <w:name w:val="Estilo1 Car"/>
    <w:basedOn w:val="Fuentedeprrafopredeter"/>
    <w:link w:val="Estilo1"/>
    <w:rsid w:val="001F0F73"/>
    <w:rPr>
      <w:rFonts w:ascii="Arial" w:eastAsiaTheme="minorHAnsi" w:hAnsi="Arial" w:cstheme="minorBidi"/>
      <w:color w:val="000000" w:themeColor="text1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/gm4q82H57Zg5PUaIUkqBP0frA==">CgMxLjA4AHIhMXEwZXhnWG5pSUUxTUdkVU5RaURZSFVWd3JjVjJhTE1a</go:docsCustomData>
</go:gDocsCustomXmlDataStorage>
</file>

<file path=customXml/itemProps1.xml><?xml version="1.0" encoding="utf-8"?>
<ds:datastoreItem xmlns:ds="http://schemas.openxmlformats.org/officeDocument/2006/customXml" ds:itemID="{1C01A31B-3FE7-4D82-8F1B-5134C03CD5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MS01</dc:creator>
  <cp:lastModifiedBy>JESUS CARHUAS</cp:lastModifiedBy>
  <cp:revision>5</cp:revision>
  <dcterms:created xsi:type="dcterms:W3CDTF">2024-11-18T09:50:00Z</dcterms:created>
  <dcterms:modified xsi:type="dcterms:W3CDTF">2024-12-02T03:04:00Z</dcterms:modified>
</cp:coreProperties>
</file>