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right="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PROPUESTA TECNICA Y ECONOMICA </w:t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/>
      </w:pPr>
      <w:r w:rsidDel="00000000" w:rsidR="00000000" w:rsidRPr="00000000">
        <w:rPr>
          <w:b w:val="1"/>
          <w:rtl w:val="0"/>
        </w:rPr>
        <w:t xml:space="preserve">QUAC-MEMORIZE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2" w:line="25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2" w:line="257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 Solución propuesta: La solución propuesta debe incluir una descripción de la arquitectura y la tecnología que se utilizarán para desarrollar el software, así como un desglose de los componentes y las funcionalidades que se incluirán (incluir mockup). </w:t>
      </w:r>
    </w:p>
    <w:p w:rsidR="00000000" w:rsidDel="00000000" w:rsidP="00000000" w:rsidRDefault="00000000" w:rsidRPr="00000000" w14:paraId="00000005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40" w:line="257" w:lineRule="auto"/>
        <w:ind w:left="10"/>
        <w:jc w:val="both"/>
        <w:rPr>
          <w:sz w:val="22"/>
          <w:szCs w:val="22"/>
        </w:rPr>
      </w:pPr>
      <w:r w:rsidDel="00000000" w:rsidR="00000000" w:rsidRPr="00000000">
        <w:rPr>
          <w:color w:val="2f5496"/>
          <w:sz w:val="22"/>
          <w:szCs w:val="22"/>
          <w:rtl w:val="0"/>
        </w:rPr>
        <w:t xml:space="preserve">Solución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2" w:line="240" w:lineRule="auto"/>
        <w:rPr/>
      </w:pPr>
      <w:r w:rsidDel="00000000" w:rsidR="00000000" w:rsidRPr="00000000">
        <w:rPr>
          <w:rtl w:val="0"/>
        </w:rPr>
        <w:t xml:space="preserve">La solución propuesta para el proyecto </w:t>
      </w: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se basa en el desarrollo de una plataforma de juegos que utiliza una combinación de tecnologías modernas para garantizar una experiencia fluida, atractiva y efectiva para los usuarios. A continuación se detalla la arquitectura tecnológica, los componentes y las funcionalidades que formarán parte del proyecto.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Arquitectura Tecnológica</w:t>
      </w:r>
    </w:p>
    <w:p w:rsidR="00000000" w:rsidDel="00000000" w:rsidP="00000000" w:rsidRDefault="00000000" w:rsidRPr="00000000" w14:paraId="00000009">
      <w:pPr>
        <w:spacing w:after="162" w:line="240" w:lineRule="auto"/>
        <w:rPr/>
      </w:pP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utilizará una arquitectura web basada en tecnologías frontend y backend que aseguren un mejor rendimiento y una interfaz de usuario dinámica y atractiva. Las tecnologías clave que se emplearán incluyen: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2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HTML5, CSS3, JavaScript:</w:t>
      </w:r>
      <w:r w:rsidDel="00000000" w:rsidR="00000000" w:rsidRPr="00000000">
        <w:rPr>
          <w:rtl w:val="0"/>
        </w:rPr>
        <w:t xml:space="preserve"> Para construir la interfaz del usuario y garantizar una experiencia interactiva. Estos lenguajes permitirán implementar la estética pixel art y la temática del océano de manera eficaz.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8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Para garantizar que la plataforma sea completamente responsive, adaptándose a cualquier tipo de dispositivo (móvil, tablet o escritorio).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2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8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Base de datos Mysql:</w:t>
      </w:r>
      <w:r w:rsidDel="00000000" w:rsidR="00000000" w:rsidRPr="00000000">
        <w:rPr>
          <w:rtl w:val="0"/>
        </w:rPr>
        <w:t xml:space="preserve"> Para almacenar información sobre los jugadores, partidas, configuraciones y avances. Mysql facilita el manejo de datos no estructurados, ideal para la información dinámica del juego.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2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de Json:</w:t>
      </w:r>
      <w:r w:rsidDel="00000000" w:rsidR="00000000" w:rsidRPr="00000000">
        <w:rPr>
          <w:rtl w:val="0"/>
        </w:rPr>
        <w:t xml:space="preserve"> Para guardar las configuraciones de los jugadores, resultados de partidas y avances en dispositivos locales, mejorando la accesibilidad de los usuarios que prefieren jugar sin conectarse al servidor. 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Componentes y Funcionalidades</w:t>
      </w:r>
    </w:p>
    <w:p w:rsidR="00000000" w:rsidDel="00000000" w:rsidP="00000000" w:rsidRDefault="00000000" w:rsidRPr="00000000" w14:paraId="00000014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1. Juego de Rompecabezas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Armar un rompecabezas dentro de un límite de tiempo determinado.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Funcionalidad:</w:t>
      </w:r>
      <w:r w:rsidDel="00000000" w:rsidR="00000000" w:rsidRPr="00000000">
        <w:rPr>
          <w:rtl w:val="0"/>
        </w:rPr>
        <w:t xml:space="preserve"> El jugador podrá seleccionar el nivel de dificultad, lo que determinará el número de piezas del rompecabezas.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Se utilizará Java script para generar y mover las piezas del rompecabezas. Los usuarios podrán interactuar arrastrando las piezas hacia sus ubicaciones correctas.</w:t>
      </w:r>
    </w:p>
    <w:p w:rsidR="00000000" w:rsidDel="00000000" w:rsidP="00000000" w:rsidRDefault="00000000" w:rsidRPr="00000000" w14:paraId="00000018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2. Juego de Pareja de Cartas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Encontrar todas las parejas de cartas antes de que lo haga el oponente.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Funcionalidad:</w:t>
      </w:r>
      <w:r w:rsidDel="00000000" w:rsidR="00000000" w:rsidRPr="00000000">
        <w:rPr>
          <w:rtl w:val="0"/>
        </w:rPr>
        <w:t xml:space="preserve"> El modo multijugador permitirá a dos jugadores competir entre sí para completar el juego. El juego cuenta con diferentes niveles de dificultad: fácil (4x4), medio (5x5) y difícil (6x6).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El juego se sincronizará entre dos jugadores en tiempo real utilizando </w:t>
      </w:r>
      <w:r w:rsidDel="00000000" w:rsidR="00000000" w:rsidRPr="00000000">
        <w:rPr>
          <w:b w:val="1"/>
          <w:rtl w:val="0"/>
        </w:rPr>
        <w:t xml:space="preserve">base de datos MYSQL</w:t>
      </w:r>
      <w:r w:rsidDel="00000000" w:rsidR="00000000" w:rsidRPr="00000000">
        <w:rPr>
          <w:rtl w:val="0"/>
        </w:rPr>
        <w:t xml:space="preserve"> Los datos de la partida, como los turnos y el progreso, se almacenarán y compartirán entre los jugadores.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Integración Json:</w:t>
      </w:r>
      <w:r w:rsidDel="00000000" w:rsidR="00000000" w:rsidRPr="00000000">
        <w:rPr>
          <w:rtl w:val="0"/>
        </w:rPr>
        <w:t xml:space="preserve"> Los datos de configuración del juego se guardarán localmente, permitiendo al jugador personalizar la partida antes de conectarse con un oponente. Incluyendo el almacenamiento de las puntuaciones de las personas.</w:t>
      </w:r>
    </w:p>
    <w:p w:rsidR="00000000" w:rsidDel="00000000" w:rsidP="00000000" w:rsidRDefault="00000000" w:rsidRPr="00000000" w14:paraId="0000001D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3. Juego de Adivinar la Palabra con Pistas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Adivinar la palabra correcta basada en una serie de pistas.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Funcionalidad:</w:t>
      </w:r>
      <w:r w:rsidDel="00000000" w:rsidR="00000000" w:rsidRPr="00000000">
        <w:rPr>
          <w:rtl w:val="0"/>
        </w:rPr>
        <w:t xml:space="preserve"> El jugador recibirá pistas progresivamente para llegar a la palabra objetivo. La complejidad de las pistas aumenta con el nivel de dificultad.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Se usará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para la lógica del juego, permitiendo la interacción en tiempo real y la actualización del estado del juego a medida que se ingresa cada respuesta.</w:t>
      </w:r>
    </w:p>
    <w:p w:rsidR="00000000" w:rsidDel="00000000" w:rsidP="00000000" w:rsidRDefault="00000000" w:rsidRPr="00000000" w14:paraId="00000021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4. Interfaz de Usuario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Diseño Temático:</w:t>
      </w:r>
      <w:r w:rsidDel="00000000" w:rsidR="00000000" w:rsidRPr="00000000">
        <w:rPr>
          <w:rtl w:val="0"/>
        </w:rPr>
        <w:t xml:space="preserve"> Inspirado en el océano, con gráficos en pixel art para darle una sensación retro y atractiva.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Menú de Navegación:</w:t>
      </w:r>
      <w:r w:rsidDel="00000000" w:rsidR="00000000" w:rsidRPr="00000000">
        <w:rPr>
          <w:rtl w:val="0"/>
        </w:rPr>
        <w:t xml:space="preserve"> Incluirá opciones para seleccionar los juegos, revisar el historial de juegos jugados y ajustar configuraciones (sonido del juego).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Barra de progreso:</w:t>
      </w:r>
      <w:r w:rsidDel="00000000" w:rsidR="00000000" w:rsidRPr="00000000">
        <w:rPr>
          <w:rtl w:val="0"/>
        </w:rPr>
        <w:t xml:space="preserve"> Una barra animada estará presente para indicar el tiempo restante en cada juego.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