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Documento de Requisitos do Sistema</w:t>
      </w:r>
      <w:r/>
    </w:p>
    <w:p>
      <w:pPr>
        <w:pBdr/>
        <w:spacing/>
        <w:ind/>
        <w:rPr/>
      </w:pPr>
      <w:r>
        <w:t xml:space="preserve">Introdução</w:t>
      </w:r>
      <w:r/>
    </w:p>
    <w:p>
      <w:pPr>
        <w:pBdr/>
        <w:spacing/>
        <w:ind/>
        <w:rPr/>
      </w:pPr>
      <w:r>
        <w:t xml:space="preserve">Este documento especifica os requisitos do sistema, fornecendo aos des</w:t>
      </w:r>
      <w:r>
        <w:t xml:space="preserve">envolvedores as informações necessárias para o projeto. O sistema oferece funcionalidades de controle de funcionários, cargos e folha de pagamento com base em autenticação por níveis de acesso, servindo como base para desenvolvimento, testes e homologação.</w:t>
      </w:r>
      <w:r/>
    </w:p>
    <w:p>
      <w:pPr>
        <w:pBdr/>
        <w:spacing/>
        <w:ind/>
        <w:rPr/>
      </w:pPr>
      <w:r>
        <w:t xml:space="preserve">O sistema Gestão RH é uma aplicação voltada para a administração de recursos humanos em pequenas e médias empresas, oferecendo:</w:t>
        <w:br/>
        <w:br/>
        <w:t xml:space="preserve">- Controle de acesso com autenticação de usuário</w:t>
      </w:r>
      <w:r>
        <w:t xml:space="preserve">s;</w:t>
        <w:br/>
        <w:t xml:space="preserve">- Cadastro e gerenciamento de funcionários e cargos;</w:t>
        <w:br/>
        <w:t xml:space="preserve">- Lançamento e edição de folha de pagamento;</w:t>
        <w:br/>
        <w:t xml:space="preserve">- Geração de relatórios gerenciais.</w:t>
        <w:br/>
        <w:br/>
        <w:t xml:space="preserve">Os usuários do sistema incluem administradores e operadores, com permissões diferenciadas conforme o perfil de acesso.</w:t>
      </w:r>
      <w:r/>
    </w:p>
    <w:p>
      <w:pPr>
        <w:pBdr/>
        <w:spacing/>
        <w:ind/>
        <w:rPr/>
      </w:pPr>
      <w:r>
        <w:rPr>
          <w:lang w:val="pt-BR"/>
        </w:rPr>
        <w:t xml:space="preserve">1</w:t>
      </w:r>
      <w:r>
        <w:t xml:space="preserve">. Requisitos Funcionais (Casos de Uso)</w:t>
      </w:r>
      <w:r/>
    </w:p>
    <w:p>
      <w:pPr>
        <w:pBdr/>
        <w:spacing/>
        <w:ind/>
        <w:rPr/>
      </w:pPr>
      <w:r>
        <w:t xml:space="preserve">RF01 – Autenticação de Usuários</w:t>
      </w:r>
      <w:r/>
    </w:p>
    <w:p>
      <w:pPr>
        <w:pBdr/>
        <w:spacing/>
        <w:ind/>
        <w:rPr/>
      </w:pPr>
      <w:r>
        <w:t xml:space="preserve">O sistema deve permitir o login/logout, autenticação por perfil e controle de acesso.</w:t>
      </w:r>
      <w:r/>
    </w:p>
    <w:p>
      <w:pPr>
        <w:pBdr/>
        <w:spacing/>
        <w:ind/>
        <w:rPr/>
      </w:pPr>
      <w:r>
        <w:t xml:space="preserve">RF02 – Cadastro de Funcionários</w:t>
      </w:r>
      <w:r/>
    </w:p>
    <w:p>
      <w:pPr>
        <w:pBdr/>
        <w:spacing/>
        <w:ind/>
        <w:rPr/>
      </w:pPr>
      <w:r>
        <w:t xml:space="preserve">O sistema deve permitir o cadastro, edição e exclusão de funcionários com dados como nome, CPF, cargo, etc.</w:t>
      </w:r>
      <w:r/>
    </w:p>
    <w:p>
      <w:pPr>
        <w:pBdr/>
        <w:spacing/>
        <w:ind/>
        <w:rPr/>
      </w:pPr>
      <w:r>
        <w:t xml:space="preserve">RF03 – Gestão de Cargos</w:t>
      </w:r>
      <w:r/>
    </w:p>
    <w:p>
      <w:pPr>
        <w:pBdr/>
        <w:spacing/>
        <w:ind/>
        <w:rPr/>
      </w:pPr>
      <w:r>
        <w:t xml:space="preserve">O sistema deve possibilitar criar, editar e excluir cargos.</w:t>
      </w:r>
      <w:r/>
    </w:p>
    <w:p>
      <w:pPr>
        <w:pBdr/>
        <w:spacing/>
        <w:ind/>
        <w:rPr/>
      </w:pPr>
      <w:r>
        <w:t xml:space="preserve">RF04 – Folha de Pagamento</w:t>
      </w:r>
      <w:r/>
    </w:p>
    <w:p>
      <w:pPr>
        <w:pBdr/>
        <w:spacing/>
        <w:ind/>
        <w:rPr/>
      </w:pPr>
      <w:r>
        <w:t xml:space="preserve">O sistema deve permitir registrar, editar e excluir folhas de pagamento com salário, bonificações e descontos.</w:t>
      </w:r>
      <w:r/>
    </w:p>
    <w:p>
      <w:pPr>
        <w:pBdr/>
        <w:spacing/>
        <w:ind/>
        <w:rPr/>
      </w:pPr>
      <w:r>
        <w:t xml:space="preserve">RF05 – Listagem e Pesquisa</w:t>
      </w:r>
      <w:r/>
    </w:p>
    <w:p>
      <w:pPr>
        <w:pBdr/>
        <w:spacing/>
        <w:ind/>
        <w:rPr/>
      </w:pPr>
      <w:r>
        <w:t xml:space="preserve">O sistema deve permitir listar funcionários e pesquisar por nome, cargo ou filtros diversos.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pt-BR"/>
        </w:rPr>
        <w:t xml:space="preserve">2</w:t>
      </w:r>
      <w:r>
        <w:t xml:space="preserve">. Requisitos Não-Funcionais</w:t>
      </w:r>
      <w:r/>
    </w:p>
    <w:p>
      <w:pPr>
        <w:pBdr/>
        <w:spacing/>
        <w:ind/>
        <w:rPr/>
      </w:pPr>
      <w:r>
        <w:t xml:space="preserve">RNF01 – Segurança</w:t>
      </w:r>
      <w:r/>
    </w:p>
    <w:p>
      <w:pPr>
        <w:pBdr/>
        <w:spacing/>
        <w:ind/>
        <w:rPr/>
      </w:pPr>
      <w:r>
        <w:t xml:space="preserve">O sistema deve utilizar senhas criptografadas e proteger contra SQL Injection.</w:t>
      </w:r>
      <w:r/>
    </w:p>
    <w:p>
      <w:pPr>
        <w:pBdr/>
        <w:spacing/>
        <w:ind/>
        <w:rPr/>
      </w:pPr>
      <w:r>
        <w:t xml:space="preserve">RNF02 – Usabilidade</w:t>
      </w:r>
      <w:r/>
    </w:p>
    <w:p>
      <w:pPr>
        <w:pBdr/>
        <w:spacing/>
        <w:ind/>
        <w:rPr/>
      </w:pPr>
      <w:r>
        <w:t xml:space="preserve">O sistema deve ter uma interface responsiva e acessível, funcionando bem em dispositivos móveis e desktops.</w:t>
      </w:r>
      <w:r/>
    </w:p>
    <w:p>
      <w:pPr>
        <w:pBdr/>
        <w:spacing/>
        <w:ind/>
        <w:rPr/>
      </w:pPr>
      <w:r>
        <w:t xml:space="preserve">RNF03 – Desempenho</w:t>
      </w:r>
      <w:r/>
    </w:p>
    <w:p>
      <w:pPr>
        <w:pBdr/>
        <w:spacing/>
        <w:ind/>
        <w:rPr/>
      </w:pPr>
      <w:r>
        <w:t xml:space="preserve">O tempo de resposta das ações deve ser satisfatório (até 2 segundos).</w:t>
      </w:r>
      <w:r/>
    </w:p>
    <w:p>
      <w:pPr>
        <w:pBdr/>
        <w:spacing/>
        <w:ind/>
        <w:rPr/>
      </w:pPr>
      <w:r>
        <w:t xml:space="preserve">RNF04 – Manutenibilidade</w:t>
      </w:r>
      <w:r/>
    </w:p>
    <w:p>
      <w:pPr>
        <w:pBdr/>
        <w:spacing/>
        <w:ind/>
        <w:rPr/>
      </w:pPr>
      <w:r>
        <w:t xml:space="preserve">O código-fonte deve seguir boas práticas de organização, separando interface da lógica.</w:t>
      </w:r>
      <w:r/>
    </w:p>
    <w:p>
      <w:pPr>
        <w:pBdr/>
        <w:spacing/>
        <w:ind/>
        <w:rPr/>
      </w:pPr>
      <w:r>
        <w:t xml:space="preserve">RNF05 – Portabilidade</w:t>
      </w:r>
      <w:r/>
    </w:p>
    <w:p>
      <w:pPr>
        <w:pBdr/>
        <w:spacing/>
        <w:ind/>
        <w:rPr/>
      </w:pPr>
      <w:r>
        <w:t xml:space="preserve">O sistema deve ser compatível com servidores PHP e bancos de dados MySQL/MariaDB.</w:t>
      </w:r>
      <w:r/>
    </w:p>
    <w:p>
      <w:pPr>
        <w:pBdr/>
        <w:spacing/>
        <w:ind/>
        <w:rPr/>
      </w:pPr>
      <w:r>
        <w:t xml:space="preserve">RNF06 – Confiabilidade</w:t>
      </w:r>
      <w:r/>
    </w:p>
    <w:p>
      <w:pPr>
        <w:pBdr/>
        <w:spacing/>
        <w:ind/>
        <w:rPr/>
      </w:pPr>
      <w:r>
        <w:t xml:space="preserve">O sistema deve apresentar mensagens de erro claras e objetivas.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pt-BR"/>
        </w:rPr>
        <w:t xml:space="preserve">3</w:t>
      </w:r>
      <w:r>
        <w:t xml:space="preserve">. Diagrama de Casos de Uso</w:t>
      </w:r>
      <w:r/>
    </w:p>
    <w:p>
      <w:pPr>
        <w:pBdr/>
        <w:spacing/>
        <w:ind/>
        <w:rPr/>
      </w:pPr>
      <w:r>
        <w:t xml:space="preserve">Esta seção apresenta os principais casos de uso do sistema Gestão RH, represent</w:t>
      </w:r>
      <w:r>
        <w:t xml:space="preserve">ando as interações entre os atores (usuários) e o sistema. Os atores identificados são:</w:t>
        <w:br/>
        <w:br/>
        <w:t xml:space="preserve">- Administrador: responsável por gerenciar cadastros, cargos e folhas de pagamento.</w:t>
        <w:br/>
        <w:t xml:space="preserve">- Funcionário: pode acessar seus dados pessoais e consultar sua folha de pagamento.</w:t>
      </w:r>
      <w:r/>
    </w:p>
    <w:p>
      <w:pPr>
        <w:pBdr/>
        <w:spacing/>
        <w:ind/>
        <w:rPr/>
      </w:pPr>
      <w:r>
        <w:rPr>
          <w:lang w:val="pt-BR"/>
        </w:rPr>
        <w:t xml:space="preserve">3</w:t>
      </w:r>
      <w:r>
        <w:t xml:space="preserve">.1 Casos de Uso do Administrador</w:t>
      </w:r>
      <w:r/>
    </w:p>
    <w:p>
      <w:pPr>
        <w:pBdr/>
        <w:spacing/>
        <w:ind/>
        <w:rPr/>
      </w:pPr>
      <w:r>
        <w:rPr>
          <w:lang w:val="pt-BR"/>
        </w:rPr>
        <w:t xml:space="preserve">3</w:t>
      </w:r>
      <w:r>
        <w:t xml:space="preserve">.2 Casos de Uso do Funcionário</w:t>
      </w:r>
      <w:r/>
    </w:p>
    <w:p>
      <w:pPr>
        <w:pBdr/>
        <w:spacing/>
        <w:ind/>
        <w:rPr>
          <w:highlight w:val="none"/>
        </w:rPr>
      </w:pPr>
      <w:r>
        <w:rPr>
          <w:lang w:val="pt-BR"/>
        </w:rPr>
        <w:t xml:space="preserve">3</w:t>
      </w:r>
      <w:r>
        <w:t xml:space="preserve">.3 Diagrama Ilustrativo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Abaixo está o diagrama de casos de uso com os relacionamentos entre os atores e suas funcionalidades: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478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58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86399" cy="347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273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pt-BR"/>
        </w:rPr>
        <w:t xml:space="preserve">4</w:t>
      </w:r>
      <w:r>
        <w:t xml:space="preserve">. Diagrama de Entidade e Relacionamento</w:t>
      </w:r>
      <w:r/>
    </w:p>
    <w:p>
      <w:pPr>
        <w:pBdr/>
        <w:spacing/>
        <w:ind/>
        <w:rPr/>
      </w:pPr>
      <w:r>
        <w:t xml:space="preserve">Esta seção apresenta o modelo Entidade-Relacionamento do sistema Gestão RH, representando as tabelas e seus atributos, bem como os relacionamentos entre elas.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5998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041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399" cy="1599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125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br/>
        <w:br/>
        <w:t xml:space="preserve">As principais entidades do sistema são:</w:t>
      </w:r>
      <w:r/>
      <w:r/>
    </w:p>
    <w:p>
      <w:pPr>
        <w:pBdr/>
        <w:spacing/>
        <w:ind/>
        <w:rPr/>
      </w:pPr>
      <w:r>
        <w:t xml:space="preserve">Cargo</w:t>
      </w:r>
      <w:r/>
    </w:p>
    <w:p>
      <w:pPr>
        <w:pBdr/>
        <w:spacing/>
        <w:ind/>
        <w:rPr/>
      </w:pPr>
      <w:r>
        <w:t xml:space="preserve">- idCargo (INT) — Chave primária</w:t>
      </w:r>
      <w:r/>
    </w:p>
    <w:p>
      <w:pPr>
        <w:pBdr/>
        <w:spacing/>
        <w:ind/>
        <w:rPr/>
      </w:pPr>
      <w:r>
        <w:t xml:space="preserve">- nome_cargo (VARCHAR)</w:t>
      </w:r>
      <w:r/>
    </w:p>
    <w:p>
      <w:pPr>
        <w:pBdr/>
        <w:spacing/>
        <w:ind/>
        <w:rPr/>
      </w:pPr>
      <w:r>
        <w:t xml:space="preserve">- salario_base (FLOAT)</w:t>
      </w:r>
      <w:r/>
    </w:p>
    <w:p>
      <w:pPr>
        <w:pBdr/>
        <w:spacing/>
        <w:ind/>
        <w:rPr/>
      </w:pPr>
      <w:r>
        <w:t xml:space="preserve">Funcionários</w:t>
      </w:r>
      <w:r/>
    </w:p>
    <w:p>
      <w:pPr>
        <w:pBdr/>
        <w:spacing/>
        <w:ind/>
        <w:rPr/>
      </w:pPr>
      <w:r>
        <w:t xml:space="preserve">- idFuncionarios (INT) — Chave primária</w:t>
      </w:r>
      <w:r/>
    </w:p>
    <w:p>
      <w:pPr>
        <w:pBdr/>
        <w:spacing/>
        <w:ind/>
        <w:rPr/>
      </w:pPr>
      <w:r>
        <w:t xml:space="preserve">- nome (VARCHAR)</w:t>
      </w:r>
      <w:r/>
    </w:p>
    <w:p>
      <w:pPr>
        <w:pBdr/>
        <w:spacing/>
        <w:ind/>
        <w:rPr/>
      </w:pPr>
      <w:r>
        <w:t xml:space="preserve">- data_admissao (DATE)</w:t>
      </w:r>
      <w:r/>
    </w:p>
    <w:p>
      <w:pPr>
        <w:pBdr/>
        <w:spacing/>
        <w:ind/>
        <w:rPr/>
      </w:pPr>
      <w:r>
        <w:t xml:space="preserve">- cpf (VARCHAR)</w:t>
      </w:r>
      <w:r/>
    </w:p>
    <w:p>
      <w:pPr>
        <w:pBdr/>
        <w:spacing/>
        <w:ind/>
        <w:rPr/>
      </w:pPr>
      <w:r>
        <w:t xml:space="preserve">- email (VARCHAR)</w:t>
      </w:r>
      <w:r/>
    </w:p>
    <w:p>
      <w:pPr>
        <w:pBdr/>
        <w:spacing/>
        <w:ind/>
        <w:rPr/>
      </w:pPr>
      <w:r>
        <w:t xml:space="preserve">- senha (VARCHAR)</w:t>
      </w:r>
      <w:r/>
    </w:p>
    <w:p>
      <w:pPr>
        <w:pBdr/>
        <w:spacing/>
        <w:ind/>
        <w:rPr/>
      </w:pPr>
      <w:r>
        <w:t xml:space="preserve">- Cargo_idCargo (INT) — Chave estrangeira para Cargo(idCargo)</w:t>
      </w:r>
      <w:r/>
    </w:p>
    <w:p>
      <w:pPr>
        <w:pBdr/>
        <w:spacing/>
        <w:ind/>
        <w:rPr/>
      </w:pPr>
      <w:r>
        <w:t xml:space="preserve">Folha_Pagamento</w:t>
      </w:r>
      <w:r/>
    </w:p>
    <w:p>
      <w:pPr>
        <w:pBdr/>
        <w:spacing/>
        <w:ind/>
        <w:rPr/>
      </w:pPr>
      <w:r>
        <w:t xml:space="preserve">- idFolha_Pagamento (INT) — Chave primária</w:t>
      </w:r>
      <w:r/>
    </w:p>
    <w:p>
      <w:pPr>
        <w:pBdr/>
        <w:spacing/>
        <w:ind/>
        <w:rPr/>
      </w:pPr>
      <w:r>
        <w:t xml:space="preserve">- Funcionarios_idFuncionarios (INT) — Chave estrangeira para Funcionarios(idFuncionarios)</w:t>
      </w:r>
      <w:r/>
    </w:p>
    <w:p>
      <w:pPr>
        <w:pBdr/>
        <w:spacing/>
        <w:ind/>
        <w:rPr/>
      </w:pPr>
      <w:r>
        <w:t xml:space="preserve">- Funcionarios_Cargo_idCargo (INT) — Chave estrangeira para Cargo(idCargo)</w:t>
      </w:r>
      <w:r/>
    </w:p>
    <w:p>
      <w:pPr>
        <w:pBdr/>
        <w:spacing/>
        <w:ind/>
        <w:rPr/>
      </w:pPr>
      <w:r>
        <w:t xml:space="preserve">- mes_referencia (VARCHAR, formato 'YYYY-MM')</w:t>
      </w:r>
      <w:r/>
    </w:p>
    <w:p>
      <w:pPr>
        <w:pBdr/>
        <w:spacing/>
        <w:ind/>
        <w:rPr/>
      </w:pPr>
      <w:r>
        <w:t xml:space="preserve">- gratificacao (DECIMAL)</w:t>
      </w:r>
      <w:r/>
    </w:p>
    <w:p>
      <w:pPr>
        <w:pBdr/>
        <w:spacing/>
        <w:ind/>
        <w:rPr/>
      </w:pPr>
      <w:r>
        <w:t xml:space="preserve">- horas_extras (DECIMAL)</w:t>
      </w:r>
      <w:r/>
    </w:p>
    <w:p>
      <w:pPr>
        <w:pBdr/>
        <w:spacing/>
        <w:ind/>
        <w:rPr/>
      </w:pPr>
      <w:r>
        <w:t xml:space="preserve">- descontos (DECIMAL)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Relacionamentos entre entidades:</w:t>
      </w:r>
      <w:r/>
    </w:p>
    <w:p>
      <w:pPr>
        <w:pBdr/>
        <w:spacing/>
        <w:ind/>
        <w:rPr/>
      </w:pPr>
      <w:r>
        <w:t xml:space="preserve">- Cada Cargo pode estar associado a vários Funcionários.</w:t>
      </w:r>
      <w:r/>
    </w:p>
    <w:p>
      <w:pPr>
        <w:pBdr/>
        <w:spacing/>
        <w:ind/>
        <w:rPr/>
      </w:pPr>
      <w:r>
        <w:t xml:space="preserve">- Cada Funcionário pode ter diversas Folhas de Pagamento.</w:t>
      </w:r>
      <w:r/>
    </w:p>
    <w:p>
      <w:pPr>
        <w:pBdr/>
        <w:spacing/>
        <w:ind/>
        <w:rPr>
          <w:highlight w:val="none"/>
        </w:rPr>
      </w:pPr>
      <w:r>
        <w:t xml:space="preserve">- A Folha de Pagamento depende de um Funcionário e do seu Cargo no mês de referência.</w:t>
      </w:r>
      <w:r/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5.Figma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Essa seção estará o link do protótipo no figma.</w:t>
      </w:r>
      <w:r>
        <w:rPr>
          <w:highlight w:val="none"/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https://www.figma.com/proto/zV5CTPMAdjZkIM1YSSwt3j/Sem-t%C3%ADtulo?node-id=0-1&amp;t=qnDpUqjAkO6eGbNF-1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69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69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69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68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69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68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5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653"/>
    <w:next w:val="653"/>
    <w:uiPriority w:val="99"/>
    <w:unhideWhenUsed/>
    <w:pPr>
      <w:pBdr/>
      <w:spacing w:after="0" w:afterAutospacing="0"/>
      <w:ind/>
    </w:pPr>
  </w:style>
  <w:style w:type="paragraph" w:styleId="653" w:default="1">
    <w:name w:val="Normal"/>
    <w:qFormat/>
    <w:pPr>
      <w:pBdr/>
      <w:spacing/>
      <w:ind/>
    </w:pPr>
  </w:style>
  <w:style w:type="paragraph" w:styleId="654">
    <w:name w:val="Header"/>
    <w:basedOn w:val="653"/>
    <w:link w:val="65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55" w:customStyle="1">
    <w:name w:val="Header Char"/>
    <w:basedOn w:val="667"/>
    <w:link w:val="654"/>
    <w:uiPriority w:val="99"/>
    <w:pPr>
      <w:pBdr/>
      <w:spacing/>
      <w:ind/>
    </w:pPr>
  </w:style>
  <w:style w:type="paragraph" w:styleId="656">
    <w:name w:val="Footer"/>
    <w:basedOn w:val="653"/>
    <w:link w:val="65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57" w:customStyle="1">
    <w:name w:val="Footer Char"/>
    <w:basedOn w:val="667"/>
    <w:link w:val="656"/>
    <w:uiPriority w:val="99"/>
    <w:pPr>
      <w:pBdr/>
      <w:spacing/>
      <w:ind/>
    </w:pPr>
  </w:style>
  <w:style w:type="paragraph" w:styleId="658">
    <w:name w:val="Heading 1"/>
    <w:basedOn w:val="653"/>
    <w:next w:val="653"/>
    <w:link w:val="671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59">
    <w:name w:val="Heading 2"/>
    <w:basedOn w:val="653"/>
    <w:next w:val="653"/>
    <w:link w:val="67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60">
    <w:name w:val="Heading 3"/>
    <w:basedOn w:val="653"/>
    <w:next w:val="653"/>
    <w:link w:val="673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1">
    <w:name w:val="Heading 4"/>
    <w:basedOn w:val="653"/>
    <w:next w:val="653"/>
    <w:link w:val="70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62">
    <w:name w:val="Heading 5"/>
    <w:basedOn w:val="653"/>
    <w:next w:val="653"/>
    <w:link w:val="702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63">
    <w:name w:val="Heading 6"/>
    <w:basedOn w:val="653"/>
    <w:next w:val="653"/>
    <w:link w:val="703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64">
    <w:name w:val="Heading 7"/>
    <w:basedOn w:val="653"/>
    <w:next w:val="653"/>
    <w:link w:val="704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65">
    <w:name w:val="Heading 8"/>
    <w:basedOn w:val="653"/>
    <w:next w:val="653"/>
    <w:link w:val="705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66">
    <w:name w:val="Heading 9"/>
    <w:basedOn w:val="653"/>
    <w:next w:val="653"/>
    <w:link w:val="706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67" w:default="1">
    <w:name w:val="Default Paragraph Font"/>
    <w:uiPriority w:val="1"/>
    <w:semiHidden/>
    <w:unhideWhenUsed/>
    <w:pPr>
      <w:pBdr/>
      <w:spacing/>
      <w:ind/>
    </w:pPr>
  </w:style>
  <w:style w:type="table" w:styleId="6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9" w:default="1">
    <w:name w:val="No List"/>
    <w:uiPriority w:val="99"/>
    <w:semiHidden/>
    <w:unhideWhenUsed/>
    <w:pPr>
      <w:pBdr/>
      <w:spacing/>
      <w:ind/>
    </w:pPr>
  </w:style>
  <w:style w:type="paragraph" w:styleId="670">
    <w:name w:val="No Spacing"/>
    <w:uiPriority w:val="1"/>
    <w:qFormat/>
    <w:pPr>
      <w:pBdr/>
      <w:spacing w:after="0" w:line="240" w:lineRule="auto"/>
      <w:ind/>
    </w:pPr>
  </w:style>
  <w:style w:type="character" w:styleId="671" w:customStyle="1">
    <w:name w:val="Heading 1 Char"/>
    <w:basedOn w:val="667"/>
    <w:link w:val="65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72" w:customStyle="1">
    <w:name w:val="Heading 2 Char"/>
    <w:basedOn w:val="667"/>
    <w:link w:val="65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73" w:customStyle="1">
    <w:name w:val="Heading 3 Char"/>
    <w:basedOn w:val="667"/>
    <w:link w:val="66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74">
    <w:name w:val="Title"/>
    <w:basedOn w:val="653"/>
    <w:next w:val="653"/>
    <w:link w:val="675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75" w:customStyle="1">
    <w:name w:val="Title Char"/>
    <w:basedOn w:val="667"/>
    <w:link w:val="674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76">
    <w:name w:val="Subtitle"/>
    <w:basedOn w:val="653"/>
    <w:next w:val="653"/>
    <w:link w:val="677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77" w:customStyle="1">
    <w:name w:val="Subtitle Char"/>
    <w:basedOn w:val="667"/>
    <w:link w:val="676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78">
    <w:name w:val="List Paragraph"/>
    <w:basedOn w:val="653"/>
    <w:uiPriority w:val="34"/>
    <w:qFormat/>
    <w:pPr>
      <w:pBdr/>
      <w:spacing/>
      <w:ind w:left="720"/>
      <w:contextualSpacing w:val="true"/>
    </w:pPr>
  </w:style>
  <w:style w:type="paragraph" w:styleId="679">
    <w:name w:val="Body Text"/>
    <w:basedOn w:val="653"/>
    <w:link w:val="680"/>
    <w:uiPriority w:val="99"/>
    <w:unhideWhenUsed/>
    <w:pPr>
      <w:pBdr/>
      <w:spacing w:after="120"/>
      <w:ind/>
    </w:pPr>
  </w:style>
  <w:style w:type="character" w:styleId="680" w:customStyle="1">
    <w:name w:val="Body Text Char"/>
    <w:basedOn w:val="667"/>
    <w:link w:val="679"/>
    <w:uiPriority w:val="99"/>
    <w:pPr>
      <w:pBdr/>
      <w:spacing/>
      <w:ind/>
    </w:pPr>
  </w:style>
  <w:style w:type="paragraph" w:styleId="681">
    <w:name w:val="Body Text 2"/>
    <w:basedOn w:val="653"/>
    <w:link w:val="682"/>
    <w:uiPriority w:val="99"/>
    <w:unhideWhenUsed/>
    <w:pPr>
      <w:pBdr/>
      <w:spacing w:after="120" w:line="480" w:lineRule="auto"/>
      <w:ind/>
    </w:pPr>
  </w:style>
  <w:style w:type="character" w:styleId="682" w:customStyle="1">
    <w:name w:val="Body Text 2 Char"/>
    <w:basedOn w:val="667"/>
    <w:link w:val="681"/>
    <w:uiPriority w:val="99"/>
    <w:pPr>
      <w:pBdr/>
      <w:spacing/>
      <w:ind/>
    </w:pPr>
  </w:style>
  <w:style w:type="paragraph" w:styleId="683">
    <w:name w:val="Body Text 3"/>
    <w:basedOn w:val="653"/>
    <w:link w:val="684"/>
    <w:uiPriority w:val="99"/>
    <w:unhideWhenUsed/>
    <w:pPr>
      <w:pBdr/>
      <w:spacing w:after="120"/>
      <w:ind/>
    </w:pPr>
    <w:rPr>
      <w:sz w:val="16"/>
      <w:szCs w:val="16"/>
    </w:rPr>
  </w:style>
  <w:style w:type="character" w:styleId="684" w:customStyle="1">
    <w:name w:val="Body Text 3 Char"/>
    <w:basedOn w:val="667"/>
    <w:link w:val="683"/>
    <w:uiPriority w:val="99"/>
    <w:pPr>
      <w:pBdr/>
      <w:spacing/>
      <w:ind/>
    </w:pPr>
    <w:rPr>
      <w:sz w:val="16"/>
      <w:szCs w:val="16"/>
    </w:rPr>
  </w:style>
  <w:style w:type="paragraph" w:styleId="685">
    <w:name w:val="List"/>
    <w:basedOn w:val="653"/>
    <w:uiPriority w:val="99"/>
    <w:unhideWhenUsed/>
    <w:pPr>
      <w:pBdr/>
      <w:spacing/>
      <w:ind w:hanging="360" w:left="360"/>
      <w:contextualSpacing w:val="true"/>
    </w:pPr>
  </w:style>
  <w:style w:type="paragraph" w:styleId="686">
    <w:name w:val="List 2"/>
    <w:basedOn w:val="653"/>
    <w:uiPriority w:val="99"/>
    <w:unhideWhenUsed/>
    <w:pPr>
      <w:pBdr/>
      <w:spacing/>
      <w:ind w:hanging="360" w:left="720"/>
      <w:contextualSpacing w:val="true"/>
    </w:pPr>
  </w:style>
  <w:style w:type="paragraph" w:styleId="687">
    <w:name w:val="List 3"/>
    <w:basedOn w:val="653"/>
    <w:uiPriority w:val="99"/>
    <w:unhideWhenUsed/>
    <w:pPr>
      <w:pBdr/>
      <w:spacing/>
      <w:ind w:hanging="360" w:left="1080"/>
      <w:contextualSpacing w:val="true"/>
    </w:pPr>
  </w:style>
  <w:style w:type="paragraph" w:styleId="688">
    <w:name w:val="List Bullet"/>
    <w:basedOn w:val="653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689">
    <w:name w:val="List Bullet 2"/>
    <w:basedOn w:val="653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690">
    <w:name w:val="List Bullet 3"/>
    <w:basedOn w:val="653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691">
    <w:name w:val="List Number"/>
    <w:basedOn w:val="653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692">
    <w:name w:val="List Number 2"/>
    <w:basedOn w:val="653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693">
    <w:name w:val="List Number 3"/>
    <w:basedOn w:val="653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694">
    <w:name w:val="List Continue"/>
    <w:basedOn w:val="653"/>
    <w:uiPriority w:val="99"/>
    <w:unhideWhenUsed/>
    <w:pPr>
      <w:pBdr/>
      <w:spacing w:after="120"/>
      <w:ind w:left="360"/>
      <w:contextualSpacing w:val="true"/>
    </w:pPr>
  </w:style>
  <w:style w:type="paragraph" w:styleId="695">
    <w:name w:val="List Continue 2"/>
    <w:basedOn w:val="653"/>
    <w:uiPriority w:val="99"/>
    <w:unhideWhenUsed/>
    <w:pPr>
      <w:pBdr/>
      <w:spacing w:after="120"/>
      <w:ind w:left="720"/>
      <w:contextualSpacing w:val="true"/>
    </w:pPr>
  </w:style>
  <w:style w:type="paragraph" w:styleId="696">
    <w:name w:val="List Continue 3"/>
    <w:basedOn w:val="653"/>
    <w:uiPriority w:val="99"/>
    <w:unhideWhenUsed/>
    <w:pPr>
      <w:pBdr/>
      <w:spacing w:after="120"/>
      <w:ind w:left="1080"/>
      <w:contextualSpacing w:val="true"/>
    </w:pPr>
  </w:style>
  <w:style w:type="paragraph" w:styleId="697">
    <w:name w:val="macro"/>
    <w:link w:val="698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698" w:customStyle="1">
    <w:name w:val="Macro Text Char"/>
    <w:basedOn w:val="667"/>
    <w:link w:val="697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699">
    <w:name w:val="Quote"/>
    <w:basedOn w:val="653"/>
    <w:next w:val="653"/>
    <w:link w:val="700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00" w:customStyle="1">
    <w:name w:val="Quote Char"/>
    <w:basedOn w:val="667"/>
    <w:link w:val="699"/>
    <w:uiPriority w:val="29"/>
    <w:pPr>
      <w:pBdr/>
      <w:spacing/>
      <w:ind/>
    </w:pPr>
    <w:rPr>
      <w:i/>
      <w:iCs/>
      <w:color w:val="000000" w:themeColor="text1"/>
    </w:rPr>
  </w:style>
  <w:style w:type="character" w:styleId="701" w:customStyle="1">
    <w:name w:val="Heading 4 Char"/>
    <w:basedOn w:val="667"/>
    <w:link w:val="66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02" w:customStyle="1">
    <w:name w:val="Heading 5 Char"/>
    <w:basedOn w:val="667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03" w:customStyle="1">
    <w:name w:val="Heading 6 Char"/>
    <w:basedOn w:val="667"/>
    <w:link w:val="66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4" w:customStyle="1">
    <w:name w:val="Heading 7 Char"/>
    <w:basedOn w:val="667"/>
    <w:link w:val="66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05" w:customStyle="1">
    <w:name w:val="Heading 8 Char"/>
    <w:basedOn w:val="667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06" w:customStyle="1">
    <w:name w:val="Heading 9 Char"/>
    <w:basedOn w:val="667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07">
    <w:name w:val="Caption"/>
    <w:basedOn w:val="653"/>
    <w:next w:val="653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08">
    <w:name w:val="Strong"/>
    <w:basedOn w:val="667"/>
    <w:uiPriority w:val="22"/>
    <w:qFormat/>
    <w:pPr>
      <w:pBdr/>
      <w:spacing/>
      <w:ind/>
    </w:pPr>
    <w:rPr>
      <w:b/>
      <w:bCs/>
    </w:rPr>
  </w:style>
  <w:style w:type="character" w:styleId="709">
    <w:name w:val="Emphasis"/>
    <w:basedOn w:val="667"/>
    <w:uiPriority w:val="20"/>
    <w:qFormat/>
    <w:pPr>
      <w:pBdr/>
      <w:spacing/>
      <w:ind/>
    </w:pPr>
    <w:rPr>
      <w:i/>
      <w:iCs/>
    </w:rPr>
  </w:style>
  <w:style w:type="paragraph" w:styleId="710">
    <w:name w:val="Intense Quote"/>
    <w:basedOn w:val="653"/>
    <w:next w:val="653"/>
    <w:link w:val="711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11" w:customStyle="1">
    <w:name w:val="Intense Quote Char"/>
    <w:basedOn w:val="667"/>
    <w:link w:val="710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12">
    <w:name w:val="Subtle Emphasis"/>
    <w:basedOn w:val="667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13">
    <w:name w:val="Intense Emphasis"/>
    <w:basedOn w:val="667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14">
    <w:name w:val="Subtle Reference"/>
    <w:basedOn w:val="667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15">
    <w:name w:val="Intense Reference"/>
    <w:basedOn w:val="667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16">
    <w:name w:val="Book Title"/>
    <w:basedOn w:val="667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17">
    <w:name w:val="TOC Heading"/>
    <w:basedOn w:val="658"/>
    <w:next w:val="653"/>
    <w:uiPriority w:val="39"/>
    <w:semiHidden/>
    <w:unhideWhenUsed/>
    <w:qFormat/>
    <w:pPr>
      <w:pBdr/>
      <w:spacing/>
      <w:ind/>
      <w:outlineLvl w:val="9"/>
    </w:pPr>
  </w:style>
  <w:style w:type="table" w:styleId="718">
    <w:name w:val="Table Grid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ght Shading"/>
    <w:basedOn w:val="668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ght Shading Accent 1"/>
    <w:basedOn w:val="668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ght Shading Accent 2"/>
    <w:basedOn w:val="668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ght Shading Accent 3"/>
    <w:basedOn w:val="668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ght Shading Accent 4"/>
    <w:basedOn w:val="668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ght Shading Accent 5"/>
    <w:basedOn w:val="668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ght Shading Accent 6"/>
    <w:basedOn w:val="668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ght List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ght List Accent 1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ght List Accent 2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ght List Accent 3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ght List Accent 4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ght List Accent 5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ght List Accent 6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ght Grid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ght Grid Accent 1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ght Grid Accent 2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ght Grid Accent 3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ght Grid Accent 4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ght Grid Accent 5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ght Grid Accent 6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Medium Shading 1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Medium Shading 1 Accent 1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Medium Shading 1 Accent 2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Medium Shading 1 Accent 3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Medium Shading 1 Accent 4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Medium Shading 1 Accent 5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Medium Shading 1 Accent 6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Medium Shading 2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Medium Shading 2 Accent 1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Medium Shading 2 Accent 2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Medium Shading 2 Accent 3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Medium Shading 2 Accent 4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Medium Shading 2 Accent 5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Medium Shading 2 Accent 6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Medium List 1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Medium List 1 Accent 1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Medium List 1 Accent 2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Medium List 1 Accent 3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Medium List 1 Accent 4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Medium List 1 Accent 5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Medium List 1 Accent 6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Medium List 2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List 2 Accent 1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Medium List 2 Accent 2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Medium List 2 Accent 3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Medium List 2 Accent 4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Medium List 2 Accent 5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Medium List 2 Accent 6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Grid 1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Grid 1 Accent 1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Grid 1 Accent 2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Grid 1 Accent 3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Grid 1 Accent 4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Grid 1 Accent 5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Grid 1 Accent 6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Grid 2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Grid 2 Accent 1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Grid 2 Accent 2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Grid 2 Accent 3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Grid 2 Accent 4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Grid 2 Accent 5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Grid 2 Accent 6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Grid 3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Grid 3 Accent 1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Grid 3 Accent 2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Grid 3 Accent 3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Grid 3 Accent 4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Grid 3 Accent 5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Grid 3 Accent 6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Dark List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Dark List Accent 1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Dark List Accent 2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Dark List Accent 3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Dark List Accent 4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Dark List Accent 5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Dark List Accent 6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Colorful Shading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Colorful Shading Accent 1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Colorful Shading Accent 2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Colorful Shading Accent 3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Colorful Shading Accent 4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Colorful Shading Accent 5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Colorful Shading Accent 6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Colorful List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Colorful List Accent 1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Colorful List Accent 2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Colorful List Accent 3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Colorful List Accent 4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Colorful List Accent 5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Colorful List Accent 6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Colorful Grid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Colorful Grid Accent 1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Colorful Grid Accent 2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Colorful Grid Accent 3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Colorful Grid Accent 4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Colorful Grid Accent 5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Colorful Grid Accent 6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2025-05-27T23:26:55Z</dcterms:modified>
  <cp:category/>
</cp:coreProperties>
</file>