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alibri" w:hAnsi="Calibri" w:cs="Calibri"/>
          <w:sz w:val="24"/>
          <w:szCs w:val="24"/>
        </w:rPr>
        <w:id w:val="223182588"/>
        <w:docPartObj>
          <w:docPartGallery w:val="Cover Pages"/>
          <w:docPartUnique/>
        </w:docPartObj>
      </w:sdtPr>
      <w:sdtEndPr>
        <w:rPr>
          <w:noProof/>
          <w:color w:val="0D5672"/>
        </w:rPr>
      </w:sdtEndPr>
      <w:sdtContent>
        <w:p w:rsidR="00AC03E9" w:rsidRPr="00355231" w:rsidRDefault="00AC03E9">
          <w:pPr>
            <w:rPr>
              <w:rFonts w:ascii="Calibri" w:hAnsi="Calibri" w:cs="Calibri"/>
              <w:sz w:val="24"/>
              <w:szCs w:val="24"/>
            </w:rPr>
          </w:pPr>
          <w:r w:rsidRPr="00355231">
            <w:rPr>
              <w:rFonts w:ascii="Calibri" w:hAnsi="Calibri" w:cs="Calibri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228600</wp:posOffset>
                    </wp:positionV>
                    <wp:extent cx="1066800" cy="987425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1066800" cy="9874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10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C03E9" w:rsidRDefault="00892405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s-ES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0" o:spid="_x0000_s1026" style="position:absolute;left:0;text-align:left;margin-left:32.8pt;margin-top:18pt;width:84pt;height:77.75pt;z-index:251660288;visibility:visible;mso-wrap-style:square;mso-width-percent:0;mso-height-percent:98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" fillcolor="#1cade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10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C03E9" w:rsidRDefault="00892405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:rsidR="00AC03E9" w:rsidRPr="00355231" w:rsidRDefault="00AC03E9">
          <w:pPr>
            <w:rPr>
              <w:rFonts w:ascii="Calibri" w:eastAsiaTheme="majorEastAsia" w:hAnsi="Calibri" w:cs="Calibri"/>
              <w:noProof/>
              <w:color w:val="0D5672"/>
              <w:spacing w:val="-7"/>
              <w:sz w:val="24"/>
              <w:szCs w:val="24"/>
            </w:rPr>
          </w:pPr>
          <w:r w:rsidRPr="00355231">
            <w:rPr>
              <w:rFonts w:ascii="Calibri" w:hAnsi="Calibri" w:cs="Calibri"/>
              <w:noProof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AC03E9" w:rsidRDefault="00C93268" w:rsidP="00AC03E9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AC03E9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REDES DE COMPUTADORAS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upo 125" o:spid="_x0000_s1027" style="position:absolute;left:0;text-align:left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">
                    <o:lock v:ext="edit" aspectratio="t"/>
                    <v:shape id="Forma libre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3a6784 [2994]" stroked="f">
                      <v:fill color2="#203848 [2018]" rotate="t" colors="0 #4f7491;.5 #37627f;1 #224a63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AC03E9" w:rsidRDefault="00C93268" w:rsidP="00AC03E9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AC03E9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REDES DE COMPUTADORAS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Pr="00355231">
            <w:rPr>
              <w:rFonts w:ascii="Calibri" w:hAnsi="Calibri" w:cs="Calibri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C03E9" w:rsidRPr="00AC03E9" w:rsidRDefault="00C93268" w:rsidP="00AC03E9">
                                <w:pPr>
                                  <w:pStyle w:val="Sinespaciado"/>
                                  <w:jc w:val="center"/>
                                  <w:rPr>
                                    <w:sz w:val="22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sz w:val="22"/>
                                      <w:szCs w:val="18"/>
                                    </w:rPr>
                                    <w:alias w:val="Compañí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C03E9" w:rsidRPr="00AC03E9">
                                      <w:rPr>
                                        <w:caps/>
                                        <w:sz w:val="22"/>
                                        <w:szCs w:val="18"/>
                                      </w:rPr>
                                      <w:t>Profesor: axel ernesto moreno cervantes</w:t>
                                    </w:r>
                                  </w:sdtContent>
                                </w:sdt>
                                <w:r w:rsidR="00AC03E9" w:rsidRPr="00AC03E9">
                                  <w:rPr>
                                    <w:caps/>
                                    <w:sz w:val="22"/>
                                    <w:szCs w:val="18"/>
                                    <w:lang w:val="es-ES"/>
                                  </w:rPr>
                                  <w:t> </w:t>
                                </w:r>
                                <w:r w:rsidR="00AC03E9" w:rsidRPr="00AC03E9">
                                  <w:rPr>
                                    <w:sz w:val="22"/>
                                    <w:szCs w:val="18"/>
                                    <w:lang w:val="es-ES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sz w:val="22"/>
                                      <w:szCs w:val="18"/>
                                    </w:rPr>
                                    <w:alias w:val="Dirección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C03E9" w:rsidRPr="00AC03E9">
                                      <w:rPr>
                                        <w:sz w:val="22"/>
                                        <w:szCs w:val="18"/>
                                      </w:rPr>
                                      <w:t>2CM9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8" o:spid="_x0000_s1030" type="#_x0000_t202" style="position:absolute;left:0;text-align:left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" filled="f" stroked="f" strokeweight=".5pt">
                    <v:textbox style="mso-fit-shape-to-text:t" inset="1in,0,86.4pt,0">
                      <w:txbxContent>
                        <w:p w:rsidR="00AC03E9" w:rsidRPr="00AC03E9" w:rsidRDefault="00C93268" w:rsidP="00AC03E9">
                          <w:pPr>
                            <w:pStyle w:val="Sinespaciado"/>
                            <w:jc w:val="center"/>
                            <w:rPr>
                              <w:sz w:val="22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sz w:val="22"/>
                                <w:szCs w:val="18"/>
                              </w:rPr>
                              <w:alias w:val="Compañí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C03E9" w:rsidRPr="00AC03E9">
                                <w:rPr>
                                  <w:caps/>
                                  <w:sz w:val="22"/>
                                  <w:szCs w:val="18"/>
                                </w:rPr>
                                <w:t>Profesor: axel ernesto moreno cervantes</w:t>
                              </w:r>
                            </w:sdtContent>
                          </w:sdt>
                          <w:r w:rsidR="00AC03E9" w:rsidRPr="00AC03E9">
                            <w:rPr>
                              <w:caps/>
                              <w:sz w:val="22"/>
                              <w:szCs w:val="18"/>
                              <w:lang w:val="es-ES"/>
                            </w:rPr>
                            <w:t> </w:t>
                          </w:r>
                          <w:r w:rsidR="00AC03E9" w:rsidRPr="00AC03E9">
                            <w:rPr>
                              <w:sz w:val="22"/>
                              <w:szCs w:val="18"/>
                              <w:lang w:val="es-ES"/>
                            </w:rPr>
                            <w:t>| </w:t>
                          </w:r>
                          <w:sdt>
                            <w:sdtPr>
                              <w:rPr>
                                <w:sz w:val="22"/>
                                <w:szCs w:val="18"/>
                              </w:rPr>
                              <w:alias w:val="Dirección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C03E9" w:rsidRPr="00AC03E9">
                                <w:rPr>
                                  <w:sz w:val="22"/>
                                  <w:szCs w:val="18"/>
                                </w:rPr>
                                <w:t>2CM9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Pr="00355231">
            <w:rPr>
              <w:rFonts w:ascii="Calibri" w:hAnsi="Calibri" w:cs="Calibri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CADE4" w:themeColor="accen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C03E9" w:rsidRDefault="00AC03E9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CADE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CADE4" w:themeColor="accent1"/>
                                        <w:sz w:val="28"/>
                                        <w:szCs w:val="28"/>
                                      </w:rPr>
                                      <w:t>PRÁCTICA 0</w:t>
                                    </w:r>
                                    <w:r w:rsidR="00892405">
                                      <w:rPr>
                                        <w:caps/>
                                        <w:color w:val="1CADE4" w:themeColor="accent1"/>
                                        <w:sz w:val="28"/>
                                        <w:szCs w:val="28"/>
                                      </w:rPr>
                                      <w:t>3</w:t>
                                    </w:r>
                                    <w:r>
                                      <w:rPr>
                                        <w:caps/>
                                        <w:color w:val="1CADE4" w:themeColor="accent1"/>
                                        <w:sz w:val="28"/>
                                        <w:szCs w:val="28"/>
                                      </w:rPr>
                                      <w:t xml:space="preserve">: </w:t>
                                    </w:r>
                                    <w:r w:rsidR="004D5B8A">
                                      <w:rPr>
                                        <w:caps/>
                                        <w:color w:val="1CADE4" w:themeColor="accent1"/>
                                        <w:sz w:val="28"/>
                                        <w:szCs w:val="28"/>
                                      </w:rPr>
                                      <w:t>Protocolo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3E8853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C03E9" w:rsidRDefault="00892405" w:rsidP="00AC03E9">
                                    <w:pPr>
                                      <w:pStyle w:val="Sinespaciado"/>
                                      <w:spacing w:before="40" w:after="40"/>
                                      <w:jc w:val="left"/>
                                      <w:rPr>
                                        <w:caps/>
                                        <w:color w:val="3E885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E8853" w:themeColor="accent5"/>
                                        <w:sz w:val="24"/>
                                        <w:szCs w:val="24"/>
                                      </w:rPr>
                                      <w:t>DÍAZ MEDINA JESÚS KAIMORTS</w:t>
                                    </w:r>
                                    <w:r w:rsidR="00D620E0">
                                      <w:rPr>
                                        <w:caps/>
                                        <w:color w:val="3E8853" w:themeColor="accent5"/>
                                        <w:sz w:val="24"/>
                                        <w:szCs w:val="24"/>
                                      </w:rPr>
                                      <w:t xml:space="preserve">                                                                                                ESQUIVEL VALDEZ ALBERTO                                                                                VARGAS ROMERO ERICK EFRAÍN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29" o:spid="_x0000_s1031" type="#_x0000_t202" style="position:absolute;left:0;text-align:left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1CADE4" w:themeColor="accen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AC03E9" w:rsidRDefault="00AC03E9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CADE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CADE4" w:themeColor="accent1"/>
                                  <w:sz w:val="28"/>
                                  <w:szCs w:val="28"/>
                                </w:rPr>
                                <w:t>PRÁCTICA 0</w:t>
                              </w:r>
                              <w:r w:rsidR="00892405">
                                <w:rPr>
                                  <w:caps/>
                                  <w:color w:val="1CADE4" w:themeColor="accent1"/>
                                  <w:sz w:val="28"/>
                                  <w:szCs w:val="28"/>
                                </w:rPr>
                                <w:t>3</w:t>
                              </w:r>
                              <w:r>
                                <w:rPr>
                                  <w:caps/>
                                  <w:color w:val="1CADE4" w:themeColor="accent1"/>
                                  <w:sz w:val="28"/>
                                  <w:szCs w:val="28"/>
                                </w:rPr>
                                <w:t xml:space="preserve">: </w:t>
                              </w:r>
                              <w:r w:rsidR="004D5B8A">
                                <w:rPr>
                                  <w:caps/>
                                  <w:color w:val="1CADE4" w:themeColor="accent1"/>
                                  <w:sz w:val="28"/>
                                  <w:szCs w:val="28"/>
                                </w:rPr>
                                <w:t>Protocolo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3E8853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AC03E9" w:rsidRDefault="00892405" w:rsidP="00AC03E9">
                              <w:pPr>
                                <w:pStyle w:val="Sinespaciado"/>
                                <w:spacing w:before="40" w:after="40"/>
                                <w:jc w:val="left"/>
                                <w:rPr>
                                  <w:caps/>
                                  <w:color w:val="3E8853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3E8853" w:themeColor="accent5"/>
                                  <w:sz w:val="24"/>
                                  <w:szCs w:val="24"/>
                                </w:rPr>
                                <w:t>DÍAZ MEDINA JESÚS KAIMORTS</w:t>
                              </w:r>
                              <w:r w:rsidR="00D620E0">
                                <w:rPr>
                                  <w:caps/>
                                  <w:color w:val="3E8853" w:themeColor="accent5"/>
                                  <w:sz w:val="24"/>
                                  <w:szCs w:val="24"/>
                                </w:rPr>
                                <w:t xml:space="preserve">                                                                                                ESQUIVEL VALDEZ ALBERTO                                                                                VARGAS ROMERO ERICK EFRAÍN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355231">
            <w:rPr>
              <w:rFonts w:ascii="Calibri" w:hAnsi="Calibri" w:cs="Calibri"/>
              <w:noProof/>
              <w:color w:val="0D5672"/>
              <w:sz w:val="24"/>
              <w:szCs w:val="24"/>
            </w:rPr>
            <w:br w:type="page"/>
          </w:r>
        </w:p>
      </w:sdtContent>
    </w:sdt>
    <w:p w:rsidR="00066685" w:rsidRPr="00355231" w:rsidRDefault="00AC03E9" w:rsidP="00355231">
      <w:pPr>
        <w:pStyle w:val="Ttulo"/>
      </w:pPr>
      <w:r w:rsidRPr="00355231">
        <w:lastRenderedPageBreak/>
        <w:t>PRÁCTICA 0</w:t>
      </w:r>
      <w:r w:rsidR="004D5B8A">
        <w:t>3</w:t>
      </w:r>
      <w:r w:rsidRPr="00355231">
        <w:t xml:space="preserve">: </w:t>
      </w:r>
      <w:r w:rsidR="004D5B8A">
        <w:t>Protocolo</w:t>
      </w:r>
    </w:p>
    <w:p w:rsidR="00066685" w:rsidRPr="00355231" w:rsidRDefault="00AC03E9" w:rsidP="00355231">
      <w:pPr>
        <w:pStyle w:val="Ttulo1"/>
        <w:jc w:val="both"/>
      </w:pPr>
      <w:r w:rsidRPr="00355231">
        <w:t>Introducción</w:t>
      </w:r>
    </w:p>
    <w:p w:rsidR="004D5B8A" w:rsidRDefault="004D5B8A" w:rsidP="004D5B8A">
      <w:pPr>
        <w:rPr>
          <w:rFonts w:ascii="Raleway" w:hAnsi="Raleway" w:cs="Calibri"/>
          <w:sz w:val="24"/>
          <w:szCs w:val="24"/>
        </w:rPr>
      </w:pPr>
      <w:r w:rsidRPr="004D5B8A">
        <w:rPr>
          <w:rFonts w:ascii="Raleway" w:hAnsi="Raleway" w:cs="Calibri"/>
          <w:sz w:val="24"/>
          <w:szCs w:val="24"/>
        </w:rPr>
        <w:t xml:space="preserve">El Protocolo de Control de Transmisión </w:t>
      </w:r>
      <w:proofErr w:type="gramStart"/>
      <w:r w:rsidRPr="004D5B8A">
        <w:rPr>
          <w:rFonts w:ascii="Raleway" w:hAnsi="Raleway" w:cs="Calibri"/>
          <w:sz w:val="24"/>
          <w:szCs w:val="24"/>
        </w:rPr>
        <w:t xml:space="preserve">y </w:t>
      </w:r>
      <w:r>
        <w:rPr>
          <w:rFonts w:ascii="Raleway" w:hAnsi="Raleway" w:cs="Calibri"/>
          <w:sz w:val="24"/>
          <w:szCs w:val="24"/>
        </w:rPr>
        <w:t xml:space="preserve"> </w:t>
      </w:r>
      <w:r w:rsidRPr="004D5B8A">
        <w:rPr>
          <w:rFonts w:ascii="Raleway" w:hAnsi="Raleway" w:cs="Calibri"/>
          <w:sz w:val="24"/>
          <w:szCs w:val="24"/>
        </w:rPr>
        <w:t>Protocolo</w:t>
      </w:r>
      <w:proofErr w:type="gramEnd"/>
      <w:r w:rsidRPr="004D5B8A">
        <w:rPr>
          <w:rFonts w:ascii="Raleway" w:hAnsi="Raleway" w:cs="Calibri"/>
          <w:sz w:val="24"/>
          <w:szCs w:val="24"/>
        </w:rPr>
        <w:t xml:space="preserve"> de Internet (TCP/IP) se define como un grupo de protocolos que permite</w:t>
      </w:r>
      <w:r>
        <w:rPr>
          <w:rFonts w:ascii="Raleway" w:hAnsi="Raleway" w:cs="Calibri"/>
          <w:sz w:val="24"/>
          <w:szCs w:val="24"/>
        </w:rPr>
        <w:t xml:space="preserve"> </w:t>
      </w:r>
      <w:r w:rsidRPr="004D5B8A">
        <w:rPr>
          <w:rFonts w:ascii="Raleway" w:hAnsi="Raleway" w:cs="Calibri"/>
          <w:sz w:val="24"/>
          <w:szCs w:val="24"/>
        </w:rPr>
        <w:t>que dos aplicaciones en dos nodos de una</w:t>
      </w:r>
      <w:r>
        <w:rPr>
          <w:rFonts w:ascii="Raleway" w:hAnsi="Raleway" w:cs="Calibri"/>
          <w:sz w:val="24"/>
          <w:szCs w:val="24"/>
        </w:rPr>
        <w:t xml:space="preserve"> </w:t>
      </w:r>
      <w:r w:rsidRPr="004D5B8A">
        <w:rPr>
          <w:rFonts w:ascii="Raleway" w:hAnsi="Raleway" w:cs="Calibri"/>
          <w:sz w:val="24"/>
          <w:szCs w:val="24"/>
        </w:rPr>
        <w:t>red se comuniquen y compartan</w:t>
      </w:r>
      <w:r>
        <w:rPr>
          <w:rFonts w:ascii="Raleway" w:hAnsi="Raleway" w:cs="Calibri"/>
          <w:sz w:val="24"/>
          <w:szCs w:val="24"/>
        </w:rPr>
        <w:t xml:space="preserve"> </w:t>
      </w:r>
      <w:r w:rsidRPr="004D5B8A">
        <w:rPr>
          <w:rFonts w:ascii="Raleway" w:hAnsi="Raleway" w:cs="Calibri"/>
          <w:sz w:val="24"/>
          <w:szCs w:val="24"/>
        </w:rPr>
        <w:t>información.</w:t>
      </w:r>
    </w:p>
    <w:p w:rsidR="004D5B8A" w:rsidRDefault="004D5B8A" w:rsidP="004D5B8A">
      <w:pPr>
        <w:rPr>
          <w:rFonts w:ascii="Raleway" w:hAnsi="Raleway" w:cs="Calibri"/>
          <w:sz w:val="24"/>
          <w:szCs w:val="24"/>
        </w:rPr>
      </w:pPr>
      <w:r w:rsidRPr="004D5B8A">
        <w:rPr>
          <w:rFonts w:ascii="Raleway" w:hAnsi="Raleway" w:cs="Calibri"/>
          <w:sz w:val="24"/>
          <w:szCs w:val="24"/>
        </w:rPr>
        <w:t>TCP/IP se organiza como capas de subprotocolos, cada uno con sus</w:t>
      </w:r>
      <w:r>
        <w:rPr>
          <w:rFonts w:ascii="Raleway" w:hAnsi="Raleway" w:cs="Calibri"/>
          <w:sz w:val="24"/>
          <w:szCs w:val="24"/>
        </w:rPr>
        <w:t xml:space="preserve"> </w:t>
      </w:r>
      <w:r w:rsidRPr="004D5B8A">
        <w:rPr>
          <w:rFonts w:ascii="Raleway" w:hAnsi="Raleway" w:cs="Calibri"/>
          <w:sz w:val="24"/>
          <w:szCs w:val="24"/>
        </w:rPr>
        <w:t>funciones específicas que en conjunto</w:t>
      </w:r>
      <w:r>
        <w:rPr>
          <w:rFonts w:ascii="Raleway" w:hAnsi="Raleway" w:cs="Calibri"/>
          <w:sz w:val="24"/>
          <w:szCs w:val="24"/>
        </w:rPr>
        <w:t xml:space="preserve"> </w:t>
      </w:r>
      <w:r w:rsidRPr="004D5B8A">
        <w:rPr>
          <w:rFonts w:ascii="Raleway" w:hAnsi="Raleway" w:cs="Calibri"/>
          <w:sz w:val="24"/>
          <w:szCs w:val="24"/>
        </w:rPr>
        <w:t>proporcionan la funcionalidad apropiada</w:t>
      </w:r>
      <w:r>
        <w:rPr>
          <w:rFonts w:ascii="Raleway" w:hAnsi="Raleway" w:cs="Calibri"/>
          <w:sz w:val="24"/>
          <w:szCs w:val="24"/>
        </w:rPr>
        <w:t xml:space="preserve"> </w:t>
      </w:r>
      <w:r w:rsidRPr="004D5B8A">
        <w:rPr>
          <w:rFonts w:ascii="Raleway" w:hAnsi="Raleway" w:cs="Calibri"/>
          <w:sz w:val="24"/>
          <w:szCs w:val="24"/>
        </w:rPr>
        <w:t>para lograr la comunicación de datos.</w:t>
      </w:r>
    </w:p>
    <w:p w:rsidR="004D5B8A" w:rsidRDefault="004D5B8A" w:rsidP="004D5B8A">
      <w:pPr>
        <w:rPr>
          <w:rFonts w:ascii="Raleway" w:hAnsi="Raleway" w:cs="Calibri"/>
          <w:b/>
          <w:sz w:val="24"/>
          <w:szCs w:val="24"/>
        </w:rPr>
      </w:pPr>
      <w:r w:rsidRPr="004D5B8A">
        <w:rPr>
          <w:rFonts w:ascii="Raleway" w:hAnsi="Raleway" w:cs="Calibri"/>
          <w:b/>
          <w:sz w:val="24"/>
          <w:szCs w:val="24"/>
        </w:rPr>
        <w:t>Capas de TCP/IP</w:t>
      </w:r>
    </w:p>
    <w:p w:rsidR="004D5B8A" w:rsidRPr="004D5B8A" w:rsidRDefault="004D5B8A" w:rsidP="00283B57">
      <w:pPr>
        <w:pStyle w:val="Prrafodelista"/>
        <w:numPr>
          <w:ilvl w:val="0"/>
          <w:numId w:val="5"/>
        </w:numPr>
        <w:rPr>
          <w:rFonts w:ascii="Raleway" w:hAnsi="Raleway" w:cs="Calibri"/>
          <w:sz w:val="24"/>
          <w:szCs w:val="24"/>
        </w:rPr>
      </w:pPr>
      <w:r w:rsidRPr="004D5B8A">
        <w:rPr>
          <w:rFonts w:ascii="Raleway" w:hAnsi="Raleway" w:cs="Calibri"/>
          <w:sz w:val="24"/>
          <w:szCs w:val="24"/>
        </w:rPr>
        <w:t>Aplicación: Se compone de protocolos para</w:t>
      </w:r>
      <w:r>
        <w:rPr>
          <w:rFonts w:ascii="Raleway" w:hAnsi="Raleway" w:cs="Calibri"/>
          <w:sz w:val="24"/>
          <w:szCs w:val="24"/>
        </w:rPr>
        <w:t xml:space="preserve"> </w:t>
      </w:r>
      <w:r w:rsidRPr="004D5B8A">
        <w:rPr>
          <w:rFonts w:ascii="Raleway" w:hAnsi="Raleway" w:cs="Calibri"/>
          <w:sz w:val="24"/>
          <w:szCs w:val="24"/>
        </w:rPr>
        <w:t>aplicaciones específicas</w:t>
      </w:r>
    </w:p>
    <w:p w:rsidR="004D5B8A" w:rsidRPr="004D5B8A" w:rsidRDefault="004D5B8A" w:rsidP="00A266AC">
      <w:pPr>
        <w:pStyle w:val="Prrafodelista"/>
        <w:numPr>
          <w:ilvl w:val="0"/>
          <w:numId w:val="5"/>
        </w:numPr>
        <w:rPr>
          <w:rFonts w:ascii="Raleway" w:hAnsi="Raleway" w:cs="Calibri"/>
          <w:sz w:val="24"/>
          <w:szCs w:val="24"/>
        </w:rPr>
      </w:pPr>
      <w:r w:rsidRPr="004D5B8A">
        <w:rPr>
          <w:rFonts w:ascii="Raleway" w:hAnsi="Raleway" w:cs="Calibri"/>
          <w:sz w:val="24"/>
          <w:szCs w:val="24"/>
        </w:rPr>
        <w:t>Transporte: Proporciona</w:t>
      </w:r>
      <w:r w:rsidRPr="004D5B8A">
        <w:rPr>
          <w:rFonts w:ascii="Raleway" w:hAnsi="Raleway" w:cs="Calibri"/>
          <w:sz w:val="24"/>
          <w:szCs w:val="24"/>
        </w:rPr>
        <w:t xml:space="preserve"> </w:t>
      </w:r>
      <w:r w:rsidRPr="004D5B8A">
        <w:rPr>
          <w:rFonts w:ascii="Raleway" w:hAnsi="Raleway" w:cs="Calibri"/>
          <w:sz w:val="24"/>
          <w:szCs w:val="24"/>
        </w:rPr>
        <w:t>un medio de transmisión a la aplicación</w:t>
      </w:r>
    </w:p>
    <w:p w:rsidR="004D5B8A" w:rsidRPr="004D5B8A" w:rsidRDefault="004D5B8A" w:rsidP="004B613D">
      <w:pPr>
        <w:pStyle w:val="Prrafodelista"/>
        <w:numPr>
          <w:ilvl w:val="0"/>
          <w:numId w:val="5"/>
        </w:numPr>
        <w:rPr>
          <w:rFonts w:ascii="Raleway" w:hAnsi="Raleway" w:cs="Calibri"/>
          <w:sz w:val="24"/>
          <w:szCs w:val="24"/>
        </w:rPr>
      </w:pPr>
      <w:r w:rsidRPr="004D5B8A">
        <w:rPr>
          <w:rFonts w:ascii="Raleway" w:hAnsi="Raleway" w:cs="Calibri"/>
          <w:sz w:val="24"/>
          <w:szCs w:val="24"/>
        </w:rPr>
        <w:t>Red: Lleva los paquetes a través de la red (IP)</w:t>
      </w:r>
    </w:p>
    <w:p w:rsidR="004D5B8A" w:rsidRDefault="004D5B8A" w:rsidP="004D5B8A">
      <w:pPr>
        <w:pStyle w:val="Prrafodelista"/>
        <w:numPr>
          <w:ilvl w:val="0"/>
          <w:numId w:val="5"/>
        </w:numPr>
        <w:rPr>
          <w:rFonts w:ascii="Raleway" w:hAnsi="Raleway" w:cs="Calibri"/>
          <w:sz w:val="24"/>
          <w:szCs w:val="24"/>
        </w:rPr>
      </w:pPr>
      <w:r w:rsidRPr="004D5B8A">
        <w:rPr>
          <w:rFonts w:ascii="Raleway" w:hAnsi="Raleway" w:cs="Calibri"/>
          <w:sz w:val="24"/>
          <w:szCs w:val="24"/>
        </w:rPr>
        <w:t>Enlace: Controladores y hardware</w:t>
      </w:r>
    </w:p>
    <w:p w:rsidR="004D5B8A" w:rsidRDefault="004D5B8A" w:rsidP="004D5B8A">
      <w:pPr>
        <w:rPr>
          <w:rFonts w:ascii="Raleway" w:hAnsi="Raleway" w:cs="Calibri"/>
          <w:b/>
          <w:sz w:val="24"/>
          <w:szCs w:val="24"/>
        </w:rPr>
      </w:pPr>
      <w:r w:rsidRPr="004D5B8A">
        <w:rPr>
          <w:rFonts w:ascii="Raleway" w:hAnsi="Raleway" w:cs="Calibri"/>
          <w:b/>
          <w:sz w:val="24"/>
          <w:szCs w:val="24"/>
        </w:rPr>
        <w:t>Protocolos (Transporte)</w:t>
      </w:r>
    </w:p>
    <w:p w:rsidR="004D5B8A" w:rsidRPr="004D5B8A" w:rsidRDefault="004D5B8A" w:rsidP="004D5B8A">
      <w:pPr>
        <w:pStyle w:val="Prrafodelista"/>
        <w:numPr>
          <w:ilvl w:val="0"/>
          <w:numId w:val="6"/>
        </w:numPr>
        <w:rPr>
          <w:rFonts w:ascii="Raleway" w:hAnsi="Raleway" w:cs="Calibri"/>
          <w:sz w:val="24"/>
          <w:szCs w:val="24"/>
        </w:rPr>
      </w:pPr>
      <w:r w:rsidRPr="004D5B8A">
        <w:rPr>
          <w:rFonts w:ascii="Raleway" w:hAnsi="Raleway" w:cs="Calibri"/>
          <w:sz w:val="24"/>
          <w:szCs w:val="24"/>
        </w:rPr>
        <w:t>TCP: Es la parte del grupo que hace</w:t>
      </w:r>
      <w:r w:rsidRPr="004D5B8A">
        <w:rPr>
          <w:rFonts w:ascii="Raleway" w:hAnsi="Raleway" w:cs="Calibri"/>
          <w:sz w:val="24"/>
          <w:szCs w:val="24"/>
        </w:rPr>
        <w:t xml:space="preserve"> </w:t>
      </w:r>
      <w:r w:rsidRPr="004D5B8A">
        <w:rPr>
          <w:rFonts w:ascii="Raleway" w:hAnsi="Raleway" w:cs="Calibri"/>
          <w:sz w:val="24"/>
          <w:szCs w:val="24"/>
        </w:rPr>
        <w:t>confiable a IP. Garantiza que los datos</w:t>
      </w:r>
      <w:r w:rsidRPr="004D5B8A">
        <w:rPr>
          <w:rFonts w:ascii="Raleway" w:hAnsi="Raleway" w:cs="Calibri"/>
          <w:sz w:val="24"/>
          <w:szCs w:val="24"/>
        </w:rPr>
        <w:t xml:space="preserve"> </w:t>
      </w:r>
      <w:r w:rsidRPr="004D5B8A">
        <w:rPr>
          <w:rFonts w:ascii="Raleway" w:hAnsi="Raleway" w:cs="Calibri"/>
          <w:sz w:val="24"/>
          <w:szCs w:val="24"/>
        </w:rPr>
        <w:t>lleguen a su destino y se reciban</w:t>
      </w:r>
      <w:r w:rsidRPr="004D5B8A">
        <w:rPr>
          <w:rFonts w:ascii="Raleway" w:hAnsi="Raleway" w:cs="Calibri"/>
          <w:sz w:val="24"/>
          <w:szCs w:val="24"/>
        </w:rPr>
        <w:t xml:space="preserve"> </w:t>
      </w:r>
      <w:r w:rsidRPr="004D5B8A">
        <w:rPr>
          <w:rFonts w:ascii="Raleway" w:hAnsi="Raleway" w:cs="Calibri"/>
          <w:sz w:val="24"/>
          <w:szCs w:val="24"/>
        </w:rPr>
        <w:t>correctamente. Orientado a conexión.</w:t>
      </w:r>
    </w:p>
    <w:p w:rsidR="004D5B8A" w:rsidRDefault="004D5B8A" w:rsidP="004D5B8A">
      <w:pPr>
        <w:pStyle w:val="Prrafodelista"/>
        <w:numPr>
          <w:ilvl w:val="0"/>
          <w:numId w:val="6"/>
        </w:numPr>
        <w:rPr>
          <w:rFonts w:ascii="Raleway" w:hAnsi="Raleway" w:cs="Calibri"/>
          <w:sz w:val="24"/>
          <w:szCs w:val="24"/>
        </w:rPr>
      </w:pPr>
      <w:r w:rsidRPr="004D5B8A">
        <w:rPr>
          <w:rFonts w:ascii="Raleway" w:hAnsi="Raleway" w:cs="Calibri"/>
          <w:sz w:val="24"/>
          <w:szCs w:val="24"/>
        </w:rPr>
        <w:t>UDP: Actúa como un medio de broadcasting. Envía paquetes de datos</w:t>
      </w:r>
      <w:r w:rsidRPr="004D5B8A">
        <w:rPr>
          <w:rFonts w:ascii="Raleway" w:hAnsi="Raleway" w:cs="Calibri"/>
          <w:sz w:val="24"/>
          <w:szCs w:val="24"/>
        </w:rPr>
        <w:t xml:space="preserve"> </w:t>
      </w:r>
      <w:r w:rsidRPr="004D5B8A">
        <w:rPr>
          <w:rFonts w:ascii="Raleway" w:hAnsi="Raleway" w:cs="Calibri"/>
          <w:sz w:val="24"/>
          <w:szCs w:val="24"/>
        </w:rPr>
        <w:t>(datagramas) de una aplicación a otra.</w:t>
      </w:r>
    </w:p>
    <w:p w:rsidR="004D5B8A" w:rsidRDefault="004D5B8A" w:rsidP="004D5B8A">
      <w:pPr>
        <w:rPr>
          <w:rFonts w:ascii="Raleway" w:hAnsi="Raleway" w:cs="Calibri"/>
          <w:b/>
          <w:sz w:val="24"/>
          <w:szCs w:val="24"/>
        </w:rPr>
      </w:pPr>
      <w:r>
        <w:rPr>
          <w:rFonts w:ascii="Raleway" w:hAnsi="Raleway" w:cs="Calibri"/>
          <w:b/>
          <w:sz w:val="24"/>
          <w:szCs w:val="24"/>
        </w:rPr>
        <w:t>Protocolos (Red)</w:t>
      </w:r>
    </w:p>
    <w:p w:rsidR="004D5B8A" w:rsidRPr="004D5B8A" w:rsidRDefault="004D5B8A" w:rsidP="004D5B8A">
      <w:pPr>
        <w:pStyle w:val="Prrafodelista"/>
        <w:numPr>
          <w:ilvl w:val="0"/>
          <w:numId w:val="7"/>
        </w:numPr>
        <w:rPr>
          <w:rFonts w:ascii="Raleway" w:hAnsi="Raleway" w:cs="Calibri"/>
          <w:sz w:val="24"/>
          <w:szCs w:val="24"/>
        </w:rPr>
      </w:pPr>
      <w:r w:rsidRPr="004D5B8A">
        <w:rPr>
          <w:rFonts w:ascii="Raleway" w:hAnsi="Raleway" w:cs="Calibri"/>
          <w:sz w:val="24"/>
          <w:szCs w:val="24"/>
        </w:rPr>
        <w:t>IP: Es responsable del movimiento de los datagramas entre dos puntos.</w:t>
      </w:r>
    </w:p>
    <w:p w:rsidR="004D5B8A" w:rsidRPr="004D5B8A" w:rsidRDefault="004D5B8A" w:rsidP="004D5B8A">
      <w:pPr>
        <w:pStyle w:val="Prrafodelista"/>
        <w:numPr>
          <w:ilvl w:val="0"/>
          <w:numId w:val="7"/>
        </w:numPr>
        <w:rPr>
          <w:rFonts w:ascii="Raleway" w:hAnsi="Raleway" w:cs="Calibri"/>
          <w:sz w:val="24"/>
          <w:szCs w:val="24"/>
        </w:rPr>
      </w:pPr>
      <w:r w:rsidRPr="004D5B8A">
        <w:rPr>
          <w:rFonts w:ascii="Raleway" w:hAnsi="Raleway" w:cs="Calibri"/>
          <w:sz w:val="24"/>
          <w:szCs w:val="24"/>
        </w:rPr>
        <w:t>ICMP (Internet Control Message Protocol): Maneja mensajes internos de control y error entre ruteadores y computadoras.</w:t>
      </w:r>
    </w:p>
    <w:p w:rsidR="004D5B8A" w:rsidRDefault="004D5B8A" w:rsidP="004D5B8A">
      <w:pPr>
        <w:pStyle w:val="Prrafodelista"/>
        <w:numPr>
          <w:ilvl w:val="0"/>
          <w:numId w:val="7"/>
        </w:numPr>
        <w:rPr>
          <w:rFonts w:ascii="Raleway" w:hAnsi="Raleway" w:cs="Calibri"/>
          <w:sz w:val="24"/>
          <w:szCs w:val="24"/>
        </w:rPr>
      </w:pPr>
      <w:r w:rsidRPr="004D5B8A">
        <w:rPr>
          <w:rFonts w:ascii="Raleway" w:hAnsi="Raleway" w:cs="Calibri"/>
          <w:sz w:val="24"/>
          <w:szCs w:val="24"/>
        </w:rPr>
        <w:t>IGMP (Internet Group Management Protocol)</w:t>
      </w:r>
    </w:p>
    <w:p w:rsidR="004D5B8A" w:rsidRPr="008A2A2A" w:rsidRDefault="004D5B8A" w:rsidP="004D5B8A">
      <w:pPr>
        <w:rPr>
          <w:rFonts w:ascii="Raleway" w:hAnsi="Raleway" w:cs="Calibri"/>
          <w:b/>
          <w:sz w:val="24"/>
          <w:szCs w:val="24"/>
        </w:rPr>
      </w:pPr>
      <w:r w:rsidRPr="008A2A2A">
        <w:rPr>
          <w:rFonts w:ascii="Raleway" w:hAnsi="Raleway" w:cs="Calibri"/>
          <w:b/>
          <w:sz w:val="24"/>
          <w:szCs w:val="24"/>
        </w:rPr>
        <w:t>Protocolos (</w:t>
      </w:r>
      <w:r w:rsidR="008A2A2A" w:rsidRPr="008A2A2A">
        <w:rPr>
          <w:rFonts w:ascii="Raleway" w:hAnsi="Raleway" w:cs="Calibri"/>
          <w:b/>
          <w:sz w:val="24"/>
          <w:szCs w:val="24"/>
        </w:rPr>
        <w:t>Enlace</w:t>
      </w:r>
      <w:r w:rsidRPr="008A2A2A">
        <w:rPr>
          <w:rFonts w:ascii="Raleway" w:hAnsi="Raleway" w:cs="Calibri"/>
          <w:b/>
          <w:sz w:val="24"/>
          <w:szCs w:val="24"/>
        </w:rPr>
        <w:t>)</w:t>
      </w:r>
    </w:p>
    <w:p w:rsidR="004D5B8A" w:rsidRPr="004D5B8A" w:rsidRDefault="004D5B8A" w:rsidP="00EB3853">
      <w:pPr>
        <w:pStyle w:val="Prrafodelista"/>
        <w:numPr>
          <w:ilvl w:val="0"/>
          <w:numId w:val="8"/>
        </w:numPr>
        <w:rPr>
          <w:rFonts w:ascii="Raleway" w:hAnsi="Raleway" w:cs="Calibri"/>
          <w:sz w:val="24"/>
          <w:szCs w:val="24"/>
        </w:rPr>
      </w:pPr>
      <w:r w:rsidRPr="004D5B8A">
        <w:rPr>
          <w:rFonts w:ascii="Raleway" w:hAnsi="Raleway" w:cs="Calibri"/>
          <w:sz w:val="24"/>
          <w:szCs w:val="24"/>
        </w:rPr>
        <w:t>ARP (Address Resolution Protocol): Convierte direcciones IP a direcciones</w:t>
      </w:r>
      <w:r>
        <w:rPr>
          <w:rFonts w:ascii="Raleway" w:hAnsi="Raleway" w:cs="Calibri"/>
          <w:sz w:val="24"/>
          <w:szCs w:val="24"/>
        </w:rPr>
        <w:t xml:space="preserve"> </w:t>
      </w:r>
      <w:r w:rsidRPr="004D5B8A">
        <w:rPr>
          <w:rFonts w:ascii="Raleway" w:hAnsi="Raleway" w:cs="Calibri"/>
          <w:sz w:val="24"/>
          <w:szCs w:val="24"/>
        </w:rPr>
        <w:t>de hardware.</w:t>
      </w:r>
    </w:p>
    <w:p w:rsidR="004D5B8A" w:rsidRDefault="004D5B8A" w:rsidP="004D5B8A">
      <w:pPr>
        <w:pStyle w:val="Prrafodelista"/>
        <w:numPr>
          <w:ilvl w:val="0"/>
          <w:numId w:val="8"/>
        </w:numPr>
        <w:rPr>
          <w:rFonts w:ascii="Raleway" w:hAnsi="Raleway" w:cs="Calibri"/>
          <w:sz w:val="24"/>
          <w:szCs w:val="24"/>
        </w:rPr>
      </w:pPr>
      <w:r w:rsidRPr="004D5B8A">
        <w:rPr>
          <w:rFonts w:ascii="Raleway" w:hAnsi="Raleway" w:cs="Calibri"/>
          <w:sz w:val="24"/>
          <w:szCs w:val="24"/>
        </w:rPr>
        <w:t>RARP (Reverse ARP)</w:t>
      </w:r>
    </w:p>
    <w:p w:rsidR="008A2A2A" w:rsidRDefault="008A2A2A" w:rsidP="008A2A2A">
      <w:pPr>
        <w:rPr>
          <w:rFonts w:ascii="Raleway" w:hAnsi="Raleway" w:cs="Calibri"/>
          <w:b/>
          <w:sz w:val="24"/>
          <w:szCs w:val="24"/>
        </w:rPr>
      </w:pPr>
      <w:r w:rsidRPr="008A2A2A">
        <w:rPr>
          <w:rFonts w:ascii="Raleway" w:hAnsi="Raleway" w:cs="Calibri"/>
          <w:b/>
          <w:sz w:val="24"/>
          <w:szCs w:val="24"/>
        </w:rPr>
        <w:t>Protocolos(Aplicación)</w:t>
      </w:r>
    </w:p>
    <w:p w:rsidR="008A2A2A" w:rsidRPr="008A2A2A" w:rsidRDefault="008A2A2A" w:rsidP="006944B6">
      <w:pPr>
        <w:pStyle w:val="Prrafodelista"/>
        <w:numPr>
          <w:ilvl w:val="0"/>
          <w:numId w:val="9"/>
        </w:numPr>
        <w:rPr>
          <w:rFonts w:ascii="Raleway" w:hAnsi="Raleway" w:cs="Calibri"/>
          <w:sz w:val="24"/>
          <w:szCs w:val="24"/>
        </w:rPr>
      </w:pPr>
      <w:r w:rsidRPr="008A2A2A">
        <w:rPr>
          <w:rFonts w:ascii="Raleway" w:hAnsi="Raleway" w:cs="Calibri"/>
          <w:sz w:val="24"/>
          <w:szCs w:val="24"/>
        </w:rPr>
        <w:t>HTTP (Protocolo de Transferencia de</w:t>
      </w:r>
      <w:r w:rsidRPr="008A2A2A">
        <w:rPr>
          <w:rFonts w:ascii="Raleway" w:hAnsi="Raleway" w:cs="Calibri"/>
          <w:sz w:val="24"/>
          <w:szCs w:val="24"/>
        </w:rPr>
        <w:t xml:space="preserve"> </w:t>
      </w:r>
      <w:r w:rsidRPr="008A2A2A">
        <w:rPr>
          <w:rFonts w:ascii="Raleway" w:hAnsi="Raleway" w:cs="Calibri"/>
          <w:sz w:val="24"/>
          <w:szCs w:val="24"/>
        </w:rPr>
        <w:t>Hipertexto).</w:t>
      </w:r>
    </w:p>
    <w:p w:rsidR="008A2A2A" w:rsidRPr="008A2A2A" w:rsidRDefault="008A2A2A" w:rsidP="0047620A">
      <w:pPr>
        <w:pStyle w:val="Prrafodelista"/>
        <w:numPr>
          <w:ilvl w:val="0"/>
          <w:numId w:val="9"/>
        </w:numPr>
        <w:rPr>
          <w:rFonts w:ascii="Raleway" w:hAnsi="Raleway" w:cs="Calibri"/>
          <w:sz w:val="24"/>
          <w:szCs w:val="24"/>
        </w:rPr>
      </w:pPr>
      <w:r w:rsidRPr="008A2A2A">
        <w:rPr>
          <w:rFonts w:ascii="Raleway" w:hAnsi="Raleway" w:cs="Calibri"/>
          <w:sz w:val="24"/>
          <w:szCs w:val="24"/>
        </w:rPr>
        <w:t>IIOB (Internet Inter-ORB Protocol): Comunicación entre objetos en la red.</w:t>
      </w:r>
    </w:p>
    <w:p w:rsidR="008A2A2A" w:rsidRPr="008A2A2A" w:rsidRDefault="008A2A2A" w:rsidP="008A2A2A">
      <w:pPr>
        <w:pStyle w:val="Prrafodelista"/>
        <w:numPr>
          <w:ilvl w:val="0"/>
          <w:numId w:val="9"/>
        </w:numPr>
        <w:rPr>
          <w:rFonts w:ascii="Raleway" w:hAnsi="Raleway" w:cs="Calibri"/>
          <w:sz w:val="24"/>
          <w:szCs w:val="24"/>
        </w:rPr>
      </w:pPr>
      <w:r w:rsidRPr="008A2A2A">
        <w:rPr>
          <w:rFonts w:ascii="Raleway" w:hAnsi="Raleway" w:cs="Calibri"/>
          <w:sz w:val="24"/>
          <w:szCs w:val="24"/>
        </w:rPr>
        <w:t>RMI (Remote Method Invocation)</w:t>
      </w:r>
    </w:p>
    <w:p w:rsidR="008A2A2A" w:rsidRPr="008A2A2A" w:rsidRDefault="008A2A2A" w:rsidP="00C45237">
      <w:pPr>
        <w:pStyle w:val="Prrafodelista"/>
        <w:numPr>
          <w:ilvl w:val="0"/>
          <w:numId w:val="9"/>
        </w:numPr>
        <w:rPr>
          <w:rFonts w:ascii="Raleway" w:hAnsi="Raleway" w:cs="Calibri"/>
          <w:sz w:val="24"/>
          <w:szCs w:val="24"/>
        </w:rPr>
      </w:pPr>
      <w:r w:rsidRPr="008A2A2A">
        <w:rPr>
          <w:rFonts w:ascii="Raleway" w:hAnsi="Raleway" w:cs="Calibri"/>
          <w:sz w:val="24"/>
          <w:szCs w:val="24"/>
        </w:rPr>
        <w:t>FTP (Protocolo de Transferencia de Archivos)</w:t>
      </w:r>
    </w:p>
    <w:p w:rsidR="00FE143A" w:rsidRDefault="00FE143A" w:rsidP="00355231">
      <w:pPr>
        <w:pStyle w:val="Ttulo1"/>
        <w:jc w:val="both"/>
      </w:pPr>
      <w:r w:rsidRPr="00355231">
        <w:lastRenderedPageBreak/>
        <w:t>Desarrollo</w:t>
      </w:r>
    </w:p>
    <w:p w:rsidR="008A2A2A" w:rsidRDefault="008A2A2A" w:rsidP="008A2A2A">
      <w:r>
        <w:t xml:space="preserve">Implementamos un </w:t>
      </w:r>
      <w:r w:rsidR="0017640B">
        <w:t>JFileChooser para seleccionar el archivo a enviar:</w:t>
      </w:r>
    </w:p>
    <w:p w:rsidR="0017640B" w:rsidRDefault="0017640B" w:rsidP="0017640B">
      <w:pPr>
        <w:jc w:val="center"/>
      </w:pPr>
      <w:r>
        <w:rPr>
          <w:noProof/>
        </w:rPr>
        <w:drawing>
          <wp:inline distT="0" distB="0" distL="0" distR="0" wp14:anchorId="64694E1E" wp14:editId="4D653C54">
            <wp:extent cx="3229370" cy="2160917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0572" cy="2161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40B" w:rsidRDefault="0017640B" w:rsidP="0017640B">
      <w:r>
        <w:t>Una vez seleccionado el archivo, realiza la transferencia y muestra el contenido del archivo. Para este caso, utilizamos un archivo .VHD, por lo tanto, nos muestra el código en VHDL del archivo: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7640B" w:rsidTr="0017640B">
        <w:tc>
          <w:tcPr>
            <w:tcW w:w="9350" w:type="dxa"/>
          </w:tcPr>
          <w:p w:rsidR="0017640B" w:rsidRDefault="0017640B" w:rsidP="0017640B">
            <w:r>
              <w:rPr>
                <w:noProof/>
              </w:rPr>
              <w:lastRenderedPageBreak/>
              <w:drawing>
                <wp:inline distT="0" distB="0" distL="0" distR="0" wp14:anchorId="56120CA1" wp14:editId="202A44FB">
                  <wp:extent cx="4105275" cy="5457825"/>
                  <wp:effectExtent l="0" t="0" r="9525" b="952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275" cy="545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7640B" w:rsidRDefault="0017640B" w:rsidP="0017640B">
            <w:r>
              <w:rPr>
                <w:noProof/>
              </w:rPr>
              <w:lastRenderedPageBreak/>
              <w:drawing>
                <wp:inline distT="0" distB="0" distL="0" distR="0" wp14:anchorId="3DC7A09E" wp14:editId="23B7FE10">
                  <wp:extent cx="3562350" cy="5695950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569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640B" w:rsidRDefault="0017640B" w:rsidP="0017640B"/>
    <w:p w:rsidR="008F4C05" w:rsidRDefault="008F4C05" w:rsidP="00355231">
      <w:pPr>
        <w:pStyle w:val="Ttulo1"/>
        <w:jc w:val="both"/>
      </w:pPr>
      <w:r>
        <w:t>Conclusiones</w:t>
      </w:r>
    </w:p>
    <w:p w:rsidR="0017640B" w:rsidRPr="00002A2B" w:rsidRDefault="0017640B" w:rsidP="0017640B">
      <w:pPr>
        <w:rPr>
          <w:u w:val="single"/>
        </w:rPr>
      </w:pPr>
      <w:r>
        <w:t xml:space="preserve">En el desarrollo de esta práctica se implementó un protocolo de comunicación para el envío de archivos utilizando el análisis de tramas correspondientes. Dicha implementación se desarrollada en lenguaje java, utilizando </w:t>
      </w:r>
      <w:r w:rsidR="00002A2B">
        <w:t>las herramientas de FileChooser y las librerías correspondientes de jnetpcap. En dicho análisis de tramas se verificó el Checksum con el fin de evitar errores al envío de paquetes.</w:t>
      </w:r>
    </w:p>
    <w:p w:rsidR="00FE143A" w:rsidRDefault="00FE143A" w:rsidP="00355231">
      <w:pPr>
        <w:pStyle w:val="Ttulo1"/>
        <w:jc w:val="both"/>
      </w:pPr>
      <w:r w:rsidRPr="00355231">
        <w:t>Referencias</w:t>
      </w:r>
    </w:p>
    <w:p w:rsidR="008F4C05" w:rsidRPr="008F4C05" w:rsidRDefault="008F4C05" w:rsidP="008F4C05"/>
    <w:p w:rsidR="00FE143A" w:rsidRPr="00355231" w:rsidRDefault="00002A2B" w:rsidP="00002A2B">
      <w:pPr>
        <w:pStyle w:val="Prrafodelista"/>
        <w:rPr>
          <w:rFonts w:ascii="Calibri" w:hAnsi="Calibri" w:cs="Calibri"/>
          <w:sz w:val="24"/>
          <w:szCs w:val="24"/>
        </w:rPr>
      </w:pPr>
      <w:hyperlink r:id="rId13" w:history="1">
        <w:r w:rsidRPr="00052FA9">
          <w:rPr>
            <w:rStyle w:val="Hipervnculo"/>
            <w:rFonts w:ascii="Calibri" w:hAnsi="Calibri" w:cs="Calibri"/>
            <w:sz w:val="24"/>
            <w:szCs w:val="24"/>
          </w:rPr>
          <w:t>http://yaqui.mxl.uabc.mx/~jorgeeie/java/docs/redes.pdf</w:t>
        </w:r>
      </w:hyperlink>
      <w:bookmarkStart w:id="0" w:name="_GoBack"/>
      <w:bookmarkEnd w:id="0"/>
    </w:p>
    <w:sectPr w:rsidR="00FE143A" w:rsidRPr="00355231" w:rsidSect="00AC03E9">
      <w:pgSz w:w="12240" w:h="15840"/>
      <w:pgMar w:top="1440" w:right="1440" w:bottom="1440" w:left="1440" w:header="720" w:footer="720" w:gutter="0"/>
      <w:pgNumType w:start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3268" w:rsidRDefault="00C93268">
      <w:pPr>
        <w:spacing w:after="0"/>
      </w:pPr>
      <w:r>
        <w:separator/>
      </w:r>
    </w:p>
  </w:endnote>
  <w:endnote w:type="continuationSeparator" w:id="0">
    <w:p w:rsidR="00C93268" w:rsidRDefault="00C9326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Kaiti">
    <w:altName w:val="SimSun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aleway">
    <w:panose1 w:val="020B0003030101060003"/>
    <w:charset w:val="00"/>
    <w:family w:val="swiss"/>
    <w:pitch w:val="variable"/>
    <w:sig w:usb0="A00000BF" w:usb1="5000005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3268" w:rsidRDefault="00C93268">
      <w:pPr>
        <w:spacing w:after="0"/>
      </w:pPr>
      <w:r>
        <w:separator/>
      </w:r>
    </w:p>
  </w:footnote>
  <w:footnote w:type="continuationSeparator" w:id="0">
    <w:p w:rsidR="00C93268" w:rsidRDefault="00C9326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95AF7"/>
    <w:multiLevelType w:val="hybridMultilevel"/>
    <w:tmpl w:val="D94481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96347"/>
    <w:multiLevelType w:val="hybridMultilevel"/>
    <w:tmpl w:val="E4484310"/>
    <w:lvl w:ilvl="0" w:tplc="630E737C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614C9"/>
    <w:multiLevelType w:val="multilevel"/>
    <w:tmpl w:val="46766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DD4550"/>
    <w:multiLevelType w:val="hybridMultilevel"/>
    <w:tmpl w:val="84EAA9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B63254"/>
    <w:multiLevelType w:val="hybridMultilevel"/>
    <w:tmpl w:val="DE9ECE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A626F7"/>
    <w:multiLevelType w:val="hybridMultilevel"/>
    <w:tmpl w:val="31CCE5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6A791F"/>
    <w:multiLevelType w:val="hybridMultilevel"/>
    <w:tmpl w:val="58AE6FE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9725CA"/>
    <w:multiLevelType w:val="hybridMultilevel"/>
    <w:tmpl w:val="C1E038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2"/>
  </w:num>
  <w:num w:numId="5">
    <w:abstractNumId w:val="5"/>
  </w:num>
  <w:num w:numId="6">
    <w:abstractNumId w:val="4"/>
  </w:num>
  <w:num w:numId="7">
    <w:abstractNumId w:val="3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3E9"/>
    <w:rsid w:val="00002A2B"/>
    <w:rsid w:val="00066685"/>
    <w:rsid w:val="0017640B"/>
    <w:rsid w:val="00355231"/>
    <w:rsid w:val="003E0AD8"/>
    <w:rsid w:val="00485DD5"/>
    <w:rsid w:val="004D5B8A"/>
    <w:rsid w:val="00737611"/>
    <w:rsid w:val="0078643D"/>
    <w:rsid w:val="00892405"/>
    <w:rsid w:val="008A2A2A"/>
    <w:rsid w:val="008E56AB"/>
    <w:rsid w:val="008F4C05"/>
    <w:rsid w:val="00AC03E9"/>
    <w:rsid w:val="00C93268"/>
    <w:rsid w:val="00D620E0"/>
    <w:rsid w:val="00D74B4F"/>
    <w:rsid w:val="00F26506"/>
    <w:rsid w:val="00FE1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9E99B"/>
  <w15:docId w15:val="{AB81C1BE-47D6-40FA-8426-ACB03ED73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40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40" w:after="0"/>
      <w:jc w:val="center"/>
      <w:outlineLvl w:val="1"/>
    </w:pPr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120" w:after="0"/>
      <w:jc w:val="center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80" w:after="0"/>
      <w:jc w:val="center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0"/>
      <w:contextualSpacing/>
      <w:jc w:val="center"/>
    </w:pPr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595959" w:themeColor="text1" w:themeTint="A6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240" w:after="240" w:line="252" w:lineRule="auto"/>
      <w:ind w:left="864" w:right="864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Pr>
      <w:i/>
      <w:iCs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100" w:beforeAutospacing="1" w:after="240"/>
      <w:ind w:left="864" w:right="864"/>
    </w:pPr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paragraph" w:styleId="Sinespaciado">
    <w:name w:val="No Spacing"/>
    <w:link w:val="SinespaciadoCar"/>
    <w:uiPriority w:val="1"/>
    <w:qFormat/>
    <w:pPr>
      <w:spacing w:after="0"/>
    </w:pPr>
  </w:style>
  <w:style w:type="character" w:styleId="Ttulodellibro">
    <w:name w:val="Book Title"/>
    <w:basedOn w:val="Fuentedeprrafopredeter"/>
    <w:uiPriority w:val="33"/>
    <w:qFormat/>
    <w:rPr>
      <w:b/>
      <w:bCs/>
      <w:smallCaps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404040" w:themeColor="text1" w:themeTint="BF"/>
      <w:sz w:val="20"/>
      <w:szCs w:val="20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FE143A"/>
    <w:rPr>
      <w:color w:val="6EAC1C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E143A"/>
    <w:rPr>
      <w:color w:val="808080"/>
      <w:shd w:val="clear" w:color="auto" w:fill="E6E6E6"/>
    </w:rPr>
  </w:style>
  <w:style w:type="table" w:styleId="Tablaconcuadrcula">
    <w:name w:val="Table Grid"/>
    <w:basedOn w:val="Tablanormal"/>
    <w:uiPriority w:val="39"/>
    <w:rsid w:val="00176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02A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2A2B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002A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2A2B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768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826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1995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7653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1612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8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7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9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1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2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2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1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4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8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8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7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423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993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818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026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104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6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4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0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3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2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6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9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3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1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1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4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yaqui.mxl.uabc.mx/~jorgeeie/java/docs/redes.pdf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esquivelv1200\AppData\Roaming\Microsoft\Templates\Dise&#241;o%20de%20flujo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orbel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2017-10-01T00:00:00</PublishDate>
  <Abstract/>
  <CompanyAddress>2CM9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5CACD4-C9AE-4AFF-A430-14AD177FEA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6FF0F4-35EB-4A00-B53B-838B86587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flujo</Template>
  <TotalTime>48</TotalTime>
  <Pages>5</Pages>
  <Words>364</Words>
  <Characters>2004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REDES DE COMPUTADORAS</vt:lpstr>
      <vt:lpstr/>
    </vt:vector>
  </TitlesOfParts>
  <Company>Profesor: axel ernesto moreno cervantes</Company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REDES DE COMPUTADORAS</dc:title>
  <dc:subject>PRÁCTICA 03: Protocolo</dc:subject>
  <dc:creator>DÍAZ MEDINA JESÚS KAIMORTS                                                                                                ESQUIVEL VALDEZ ALBERTO                                                                                VARGAS ROMERO ERICK EFRAÍN</dc:creator>
  <cp:keywords/>
  <cp:lastModifiedBy>Alberto Esquivel Valdez</cp:lastModifiedBy>
  <cp:revision>3</cp:revision>
  <cp:lastPrinted>2017-12-03T21:24:00Z</cp:lastPrinted>
  <dcterms:created xsi:type="dcterms:W3CDTF">2017-12-10T18:29:00Z</dcterms:created>
  <dcterms:modified xsi:type="dcterms:W3CDTF">2017-12-11T20:03:00Z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TC037500379991</vt:lpwstr>
  </property>
</Properties>
</file>