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DE INCIDENT REPORT</w:t>
      </w:r>
    </w:p>
    <w:p>
      <w:pPr>
        <w:pStyle w:val="Heading1"/>
      </w:pPr>
      <w:r>
        <w:t>Información General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Código de Incidencia</w:t>
            </w:r>
          </w:p>
        </w:tc>
        <w:tc>
          <w:tcPr>
            <w:tcW w:type="dxa" w:w="4320"/>
          </w:tcPr>
          <w:p>
            <w:r>
              <w:t>INC-2025-0001</w:t>
            </w:r>
          </w:p>
        </w:tc>
      </w:tr>
      <w:tr>
        <w:tc>
          <w:tcPr>
            <w:tcW w:type="dxa" w:w="4320"/>
          </w:tcPr>
          <w:p>
            <w:r>
              <w:t>Cliente</w:t>
            </w:r>
          </w:p>
        </w:tc>
        <w:tc>
          <w:tcPr>
            <w:tcW w:type="dxa" w:w="4320"/>
          </w:tcPr>
          <w:p>
            <w:r>
              <w:t>Constructora ABC S.A.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Edificio Residencial Las Flores</w:t>
            </w:r>
          </w:p>
        </w:tc>
      </w:tr>
      <w:tr>
        <w:tc>
          <w:tcPr>
            <w:tcW w:type="dxa" w:w="4320"/>
          </w:tcPr>
          <w:p>
            <w:r>
              <w:t>Fecha de Detección</w:t>
            </w:r>
          </w:p>
        </w:tc>
        <w:tc>
          <w:tcPr>
            <w:tcW w:type="dxa" w:w="4320"/>
          </w:tcPr>
          <w:p>
            <w:r>
              <w:t>26/09/2025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Responsable</w:t>
            </w:r>
          </w:p>
        </w:tc>
        <w:tc>
          <w:tcPr>
            <w:tcW w:type="dxa" w:w="4320"/>
          </w:tcPr>
          <w:p>
            <w:r>
              <w:t>Carlos Rodríguez</w:t>
            </w:r>
          </w:p>
        </w:tc>
      </w:tr>
    </w:tbl>
    <w:p>
      <w:pPr>
        <w:pStyle w:val="Heading1"/>
      </w:pPr>
      <w:r>
        <w:t>Descripción del Problema</w:t>
      </w:r>
    </w:p>
    <w:p>
      <w:r>
        <w:t>Se identificó una condición en el proceso de fabricación que requiere atención técnica.</w:t>
      </w:r>
    </w:p>
    <w:p>
      <w:pPr>
        <w:pStyle w:val="Heading1"/>
      </w:pPr>
      <w:r>
        <w:t>Información del Producto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Categoría</w:t>
            </w:r>
          </w:p>
        </w:tc>
        <w:tc>
          <w:tcPr>
            <w:tcW w:type="dxa" w:w="4320"/>
          </w:tcPr>
          <w:p>
            <w:r>
              <w:t>Tubería HDPE</w:t>
            </w:r>
          </w:p>
        </w:tc>
      </w:tr>
      <w:tr>
        <w:tc>
          <w:tcPr>
            <w:tcW w:type="dxa" w:w="4320"/>
          </w:tcPr>
          <w:p>
            <w:r>
              <w:t>Subcategoría</w:t>
            </w:r>
          </w:p>
        </w:tc>
        <w:tc>
          <w:tcPr>
            <w:tcW w:type="dxa" w:w="4320"/>
          </w:tcPr>
          <w:p>
            <w:r>
              <w:t>Tubería de 110mm</w:t>
            </w:r>
          </w:p>
        </w:tc>
      </w:tr>
      <w:tr>
        <w:tc>
          <w:tcPr>
            <w:tcW w:type="dxa" w:w="4320"/>
          </w:tcPr>
          <w:p>
            <w:r>
              <w:t>SKU</w:t>
            </w:r>
          </w:p>
        </w:tc>
        <w:tc>
          <w:tcPr>
            <w:tcW w:type="dxa" w:w="4320"/>
          </w:tcPr>
          <w:p>
            <w:r>
              <w:t>HDPE-110-001</w:t>
            </w:r>
          </w:p>
        </w:tc>
      </w:tr>
      <w:tr>
        <w:tc>
          <w:tcPr>
            <w:tcW w:type="dxa" w:w="4320"/>
          </w:tcPr>
          <w:p>
            <w:r>
              <w:t>Lote</w:t>
            </w:r>
          </w:p>
        </w:tc>
        <w:tc>
          <w:tcPr>
            <w:tcW w:type="dxa" w:w="4320"/>
          </w:tcPr>
          <w:p>
            <w:r>
              <w:t>LOTE-2025-001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Proveedor ABC</w:t>
            </w:r>
          </w:p>
        </w:tc>
      </w:tr>
    </w:tbl>
    <w:p>
      <w:pPr>
        <w:pStyle w:val="Heading1"/>
      </w:pPr>
      <w:r>
        <w:t>Acciones Tomadas</w:t>
      </w:r>
    </w:p>
    <w:p>
      <w:r>
        <w:t>Se realizó inspección técnica completa.</w:t>
      </w:r>
    </w:p>
    <w:p>
      <w:pPr>
        <w:pStyle w:val="Heading1"/>
      </w:pPr>
      <w:r>
        <w:t>Recomendaciones</w:t>
      </w:r>
    </w:p>
    <w:p>
      <w:r>
        <w:t>Se recomienda análisis de laboratorio.</w:t>
      </w:r>
    </w:p>
    <w:p/>
    <w:p>
      <w:r>
        <w:t>Documento generado el 26/09/2025 15:23</w:t>
      </w:r>
    </w:p>
    <w:p>
      <w:r>
        <w:t>Generado por: Sistema de Pruebas</w:t>
      </w:r>
    </w:p>
    <w:p>
      <w:r>
        <w:t>Polifusión S.A. - Sistema de Control de Calidad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