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>
          <w:rFonts w:ascii="Montserrat" w:hAnsi="Montserrat" w:eastAsia="Montserrat" w:cs="Montserrat"/>
          <w:b/>
          <w:bCs/>
          <w:sz w:val="30"/>
          <w:szCs w:val="30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30"/>
          <w:szCs w:val="30"/>
        </w:rPr>
      </w:r>
    </w:p>
    <w:p w14:paraId="00000002">
      <w:pPr>
        <w:pBdr/>
        <w:spacing/>
        <w:ind/>
        <w:jc w:val="center"/>
        <w:rPr/>
      </w:pPr>
      <w:r>
        <w:rPr>
          <w:rFonts w:ascii="Montserrat" w:hAnsi="Montserrat" w:eastAsia="Montserrat" w:cs="Montserrat"/>
          <w:b/>
          <w:bCs/>
          <w:sz w:val="30"/>
          <w:szCs w:val="30"/>
          <w:rtl w:val="0"/>
        </w:rPr>
        <w:t xml:space="preserve">Acuerdo de asistencia al Taller de Formación Básica </w:t>
      </w:r>
      <w:r>
        <w:rPr>
          <w:rFonts w:ascii="Montserrat" w:hAnsi="Montserrat" w:eastAsia="Montserrat" w:cs="Montserrat"/>
          <w:b/>
          <w:bCs/>
          <w:sz w:val="30"/>
          <w:szCs w:val="30"/>
          <w:rtl w:val="0"/>
        </w:rPr>
        <w:t xml:space="preserve">Digital</w:t>
      </w:r>
      <w:r>
        <w:rPr>
          <w:rtl w:val="0"/>
        </w:rPr>
      </w:r>
      <w:r/>
    </w:p>
    <w:p w14:paraId="00000003">
      <w:pPr>
        <w:pBdr/>
        <w:spacing/>
        <w:ind/>
        <w:rPr/>
      </w:pPr>
      <w:r>
        <w:rPr>
          <w:rtl w:val="0"/>
        </w:rPr>
      </w:r>
      <w:r/>
    </w:p>
    <w:p w14:paraId="00000004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" w:hAnsi="Montserrat" w:eastAsia="Montserrat" w:cs="Montserrat"/>
          <w:b/>
          <w:bCs/>
          <w:sz w:val="28"/>
          <w:szCs w:val="28"/>
          <w:u w:val="single"/>
          <w:rtl w:val="0"/>
        </w:rPr>
        <w:t xml:space="preserve">Descripción general:</w:t>
      </w: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5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t>¡Estamos muy contentos de que te unas a nuestro Taller de Formación Básica Digital! Tu compromiso con este programa te ayudará a adquirir habilidades digitales básicas esenciales. Como muestra de nuestro agradecimiento por tu participación, quienes cumplan con los requisitos de asistencia recibirán una computadora portátil renovada gratuita y un certificado de finalización. Las clases se llevarán a cabo los Lunes y Miercoles de 11 a. m. a 1 p. m., y cada sesión durará 2 horas por lo tanto al finalizar el programa deberás haber completado un total de 16 horas.</w:t>
      </w:r>
    </w:p>
    <w:p w14:paraId="00000006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7">
      <w:pPr>
        <w:pBdr/>
        <w:spacing/>
        <w:ind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Fonts w:ascii="Montserrat" w:hAnsi="Montserrat" w:eastAsia="Montserrat" w:cs="Montserrat"/>
          <w:b/>
          <w:bCs/>
          <w:sz w:val="28"/>
          <w:szCs w:val="28"/>
          <w:rtl w:val="0"/>
        </w:rPr>
        <w:t xml:space="preserve">Month</w:t>
      </w: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p w14:paraId="00000008">
      <w:pPr>
        <w:pBdr/>
        <w:spacing/>
        <w:ind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tbl>
      <w:tblPr>
        <w:tblStyle w:val="781"/>
        <w:tblInd w:w="45" w:type="dxa"/>
        <w:tblW w:w="922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1380"/>
        <w:gridCol w:w="1380"/>
        <w:gridCol w:w="1320"/>
        <w:gridCol w:w="1230"/>
        <w:gridCol w:w="1230"/>
        <w:gridCol w:w="1230"/>
        <w:tblGridChange w:id="0">
          <w:tblGrid>
            <w:gridCol w:w="1455"/>
            <w:gridCol w:w="1380"/>
            <w:gridCol w:w="1380"/>
            <w:gridCol w:w="1320"/>
            <w:gridCol w:w="1230"/>
            <w:gridCol w:w="1230"/>
            <w:gridCol w:w="1230"/>
          </w:tblGrid>
        </w:tblGridChange>
      </w:tblGrid>
      <w:tr>
        <w:trPr>
          <w:cantSplit w:val="false"/>
          <w:trHeight w:val="30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9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Domingo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A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Lunes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B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Martes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C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Miércoles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D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Jueves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E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Viernes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F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Sábado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</w:tr>
      <w:tr>
        <w:trPr>
          <w:cantSplit w:val="false"/>
          <w:trHeight w:val="81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0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30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1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31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12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3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4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15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6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3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17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8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4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9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5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</w:tr>
      <w:tr>
        <w:trPr>
          <w:cantSplit w:val="false"/>
          <w:trHeight w:val="735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A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6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B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0"/>
                <w:szCs w:val="20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7</w:t>
            </w: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0"/>
                <w:szCs w:val="20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C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8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D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0"/>
                <w:szCs w:val="20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9</w:t>
            </w: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0"/>
                <w:szCs w:val="20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E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10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F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11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0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12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</w:tr>
      <w:tr>
        <w:trPr>
          <w:cantSplit w:val="false"/>
          <w:trHeight w:val="87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1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13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2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14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23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4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15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25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6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16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27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8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17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29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A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18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B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19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</w:tr>
      <w:tr>
        <w:trPr>
          <w:cantSplit w:val="false"/>
          <w:trHeight w:val="885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C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20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D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21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2E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F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22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30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1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23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32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3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24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34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5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25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6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26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</w:tr>
      <w:tr>
        <w:trPr>
          <w:cantSplit w:val="false"/>
          <w:trHeight w:val="885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7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27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8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28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9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29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A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30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B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31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C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D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</w:tr>
    </w:tbl>
    <w:p w14:paraId="0000003E">
      <w:pPr>
        <w:pBdr/>
        <w:spacing/>
        <w:ind/>
        <w:jc w:val="both"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p w14:paraId="0000003F">
      <w:pPr>
        <w:pBdr/>
        <w:spacing/>
        <w:ind/>
        <w:jc w:val="both"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p w14:paraId="00000040">
      <w:pPr>
        <w:pBdr/>
        <w:spacing/>
        <w:ind/>
        <w:jc w:val="both"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p w14:paraId="00000041">
      <w:pPr>
        <w:pBdr/>
        <w:spacing/>
        <w:ind/>
        <w:jc w:val="both"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p w14:paraId="00000042">
      <w:pPr>
        <w:pBdr/>
        <w:spacing/>
        <w:ind/>
        <w:jc w:val="both"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Fonts w:ascii="Montserrat" w:hAnsi="Montserrat" w:eastAsia="Montserrat" w:cs="Montserrat"/>
          <w:b/>
          <w:bCs/>
          <w:sz w:val="28"/>
          <w:szCs w:val="28"/>
          <w:u w:val="single"/>
          <w:rtl w:val="0"/>
        </w:rPr>
        <w:t xml:space="preserve">Reconocimiento del Acuerdo:</w:t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p w14:paraId="00000043">
      <w:pPr>
        <w:pBdr/>
        <w:spacing/>
        <w:ind/>
        <w:jc w:val="both"/>
        <w:rPr>
          <w:rFonts w:ascii="Montserrat" w:hAnsi="Montserrat" w:eastAsia="Montserrat" w:cs="Montserrat"/>
          <w:b/>
          <w:bCs/>
          <w:sz w:val="24"/>
          <w:szCs w:val="24"/>
          <w:u w:val="single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4"/>
          <w:szCs w:val="24"/>
          <w:u w:val="single"/>
        </w:rPr>
      </w:r>
    </w:p>
    <w:p w14:paraId="00000044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El taller consta de </w:t>
      </w:r>
      <w:r>
        <w:rPr>
          <w:rFonts w:ascii="Montserrat" w:hAnsi="Montserrat" w:eastAsia="Montserrat" w:cs="Montserrat"/>
          <w:b/>
          <w:bCs/>
          <w:sz w:val="24"/>
          <w:szCs w:val="24"/>
          <w:u w:val="single"/>
          <w:rtl w:val="0"/>
        </w:rPr>
        <w:t xml:space="preserve">8 sesiones obligatorias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.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5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6">
      <w:pPr>
        <w:numPr>
          <w:ilvl w:val="0"/>
          <w:numId w:val="2"/>
        </w:numPr>
        <w:pBdr/>
        <w:spacing w:line="360" w:lineRule="auto"/>
        <w:ind w:hanging="360" w:left="720"/>
        <w:jc w:val="both"/>
        <w:rPr>
          <w:rFonts w:ascii="Montserrat" w:hAnsi="Montserrat" w:eastAsia="Montserrat" w:cs="Montserrat"/>
          <w:b/>
          <w:bCs/>
          <w:sz w:val="24"/>
          <w:szCs w:val="24"/>
        </w:rPr>
      </w:pPr>
      <w:r>
        <w:rPr>
          <w:rFonts w:ascii="Montserrat" w:hAnsi="Montserrat" w:eastAsia="Montserrat" w:cs="Montserrat"/>
          <w:b/>
          <w:bCs/>
          <w:sz w:val="24"/>
          <w:szCs w:val="24"/>
          <w:u w:val="single"/>
          <w:rtl w:val="0"/>
        </w:rPr>
        <w:t xml:space="preserve">Se requiere asistencia total a todas las sesiones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. </w:t>
      </w:r>
      <w:r>
        <w:rPr>
          <w:rFonts w:ascii="Montserrat" w:hAnsi="Montserrat" w:eastAsia="Montserrat" w:cs="Montserrat"/>
          <w:b/>
          <w:bCs/>
          <w:sz w:val="24"/>
          <w:szCs w:val="24"/>
        </w:rPr>
      </w:r>
    </w:p>
    <w:p w14:paraId="00000047">
      <w:pPr>
        <w:numPr>
          <w:ilvl w:val="0"/>
          <w:numId w:val="2"/>
        </w:numPr>
        <w:pBdr/>
        <w:spacing w:line="360" w:lineRule="auto"/>
        <w:ind w:hanging="360" w:left="720"/>
        <w:jc w:val="both"/>
        <w:rPr>
          <w:rFonts w:ascii="Montserrat" w:hAnsi="Montserrat" w:eastAsia="Montserrat" w:cs="Montserrat"/>
          <w:b/>
          <w:bCs/>
          <w:sz w:val="24"/>
          <w:szCs w:val="24"/>
        </w:rPr>
      </w:pPr>
      <w:r>
        <w:rPr>
          <w:rFonts w:ascii="Montserrat" w:hAnsi="Montserrat" w:eastAsia="Montserrat" w:cs="Montserrat"/>
          <w:b/>
          <w:bCs/>
          <w:sz w:val="24"/>
          <w:szCs w:val="24"/>
          <w:u w:val="single"/>
          <w:rtl w:val="0"/>
        </w:rPr>
        <w:t xml:space="preserve">Debes llegar a tiempo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 y permanecer durante toda la duración de la clase. </w:t>
      </w:r>
      <w:r>
        <w:rPr>
          <w:rFonts w:ascii="Montserrat" w:hAnsi="Montserrat" w:eastAsia="Montserrat" w:cs="Montserrat"/>
          <w:b/>
          <w:bCs/>
          <w:sz w:val="24"/>
          <w:szCs w:val="24"/>
        </w:rPr>
      </w:r>
    </w:p>
    <w:p w14:paraId="00000048">
      <w:pPr>
        <w:numPr>
          <w:ilvl w:val="0"/>
          <w:numId w:val="2"/>
        </w:numPr>
        <w:pBdr/>
        <w:spacing w:line="360" w:lineRule="auto"/>
        <w:ind w:hanging="360" w:left="720"/>
        <w:jc w:val="both"/>
        <w:rPr>
          <w:rFonts w:ascii="Montserrat" w:hAnsi="Montserrat" w:eastAsia="Montserrat" w:cs="Montserrat"/>
          <w:b/>
          <w:bCs/>
          <w:sz w:val="24"/>
          <w:szCs w:val="24"/>
        </w:rPr>
      </w:pPr>
      <w:r>
        <w:rPr>
          <w:rFonts w:ascii="Montserrat" w:hAnsi="Montserrat" w:eastAsia="Montserrat" w:cs="Montserrat"/>
          <w:b/>
          <w:bCs/>
          <w:sz w:val="24"/>
          <w:szCs w:val="24"/>
          <w:u w:val="single"/>
          <w:rtl w:val="0"/>
        </w:rPr>
        <w:t xml:space="preserve">No se permiten ausencias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. Faltar a una sesión resultará en la descalificación para recibir la computadora portátil y el certificado.</w:t>
      </w:r>
      <w:r>
        <w:rPr>
          <w:rFonts w:ascii="Montserrat" w:hAnsi="Montserrat" w:eastAsia="Montserrat" w:cs="Montserrat"/>
          <w:b/>
          <w:bCs/>
          <w:sz w:val="24"/>
          <w:szCs w:val="24"/>
        </w:rPr>
      </w:r>
    </w:p>
    <w:p w14:paraId="00000049">
      <w:pPr>
        <w:numPr>
          <w:ilvl w:val="0"/>
          <w:numId w:val="2"/>
        </w:numPr>
        <w:pBdr/>
        <w:spacing w:line="360" w:lineRule="auto"/>
        <w:ind w:hanging="360" w:left="720"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" w:hAnsi="Montserrat" w:eastAsia="Montserrat" w:cs="Montserrat"/>
          <w:b/>
          <w:bCs/>
          <w:sz w:val="24"/>
          <w:szCs w:val="24"/>
          <w:u w:val="single"/>
          <w:rtl w:val="0"/>
        </w:rPr>
        <w:t xml:space="preserve">No se permitirá el uso de teléfonos durante la sesión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. Podrás utilizarlos durante el descanso.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A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B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Los participantes que asistan exitosamente a las ocho clases recibirán: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C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D">
      <w:pPr>
        <w:numPr>
          <w:ilvl w:val="0"/>
          <w:numId w:val="1"/>
        </w:numPr>
        <w:pBdr/>
        <w:spacing/>
        <w:ind w:hanging="360" w:left="720"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Una computadora portátil reacondicionada gratuita diseñada para ayudar a continuar desarrollando sus habilidades digitales.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E">
      <w:pPr>
        <w:numPr>
          <w:ilvl w:val="0"/>
          <w:numId w:val="1"/>
        </w:numPr>
        <w:pBdr/>
        <w:spacing/>
        <w:ind w:hanging="360" w:left="720"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Un certificado oficial de finalización que reconozca su logro.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F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0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Al firmar a continuación, reconozco que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 he leído y comprendido la política de asistencia. Acepto asistir a las ocho sesiones del Taller de Formación Básica Digital y comprendo que, en caso de no cumplir con esta norma, podría perder mi derecho a recibir la computadora portátil y el certificado.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1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2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Nombre: ____________________________________________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3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4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5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Firma:  ______________________________________________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6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7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8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Fecha: ______________________________________________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9">
      <w:pPr>
        <w:pBdr/>
        <w:spacing/>
        <w:ind/>
        <w:rPr/>
      </w:pPr>
      <w:r>
        <w:rPr>
          <w:rtl w:val="0"/>
        </w:rPr>
      </w:r>
      <w:r/>
    </w:p>
    <w:p w14:paraId="0000005A">
      <w:pPr>
        <w:pBdr/>
        <w:spacing/>
        <w:ind/>
        <w:rPr/>
      </w:pPr>
      <w:r>
        <w:rPr>
          <w:rtl w:val="0"/>
        </w:rPr>
      </w:r>
      <w:r/>
    </w:p>
    <w:sectPr>
      <w:headerReference w:type="default" r:id="rId9"/>
      <w:headerReference w:type="first" r:id="rId10"/>
      <w:footerReference w:type="first" r:id="rId11"/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ontserrat SemiBold">
    <w:panose1 w:val="05040102010807070707"/>
  </w:font>
  <w:font w:name="Montserrat Medium">
    <w:panose1 w:val="05040102010807070707"/>
  </w:font>
  <w:font w:name="Poppins">
    <w:panose1 w:val="05040102010807070707"/>
  </w:font>
  <w:font w:name="Montserrat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7"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B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360 Valencia</w:t>
    </w:r>
    <w:r>
      <w:rPr>
        <w:rFonts w:ascii="Poppins" w:hAnsi="Poppins" w:eastAsia="Poppins" w:cs="Poppins"/>
        <w:sz w:val="16"/>
        <w:szCs w:val="1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475488</wp:posOffset>
              </wp:positionV>
              <wp:extent cx="2816352" cy="600822"/>
              <wp:effectExtent l="0" t="0" r="0" b="0"/>
              <wp:wrapSquare wrapText="bothSides"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2816352" cy="600822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page;margin-left:72.00pt;mso-position-horizontal:absolute;mso-position-vertical-relative:page;margin-top:37.44pt;mso-position-vertical:absolute;width:221.76pt;height:47.31pt;mso-wrap-distance-left:0.00pt;mso-wrap-distance-top:0.00pt;mso-wrap-distance-right:0.00pt;mso-wrap-distance-bottom:0.00pt;z-index:1;">
              <w10:wrap type="square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Poppins" w:hAnsi="Poppins" w:eastAsia="Poppins" w:cs="Poppins"/>
        <w:sz w:val="16"/>
        <w:szCs w:val="16"/>
        <w:rtl w:val="0"/>
      </w:rPr>
      <w:t xml:space="preserve"> St</w:t>
    </w:r>
    <w:r>
      <w:rPr>
        <w:rFonts w:ascii="Poppins" w:hAnsi="Poppins" w:eastAsia="Poppins" w:cs="Poppins"/>
        <w:sz w:val="16"/>
        <w:szCs w:val="16"/>
      </w:rPr>
    </w:r>
  </w:p>
  <w:p w14:paraId="0000005C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San Francisco, CA</w:t>
    </w:r>
    <w:r>
      <w:rPr>
        <w:rFonts w:ascii="Poppins" w:hAnsi="Poppins" w:eastAsia="Poppins" w:cs="Poppins"/>
        <w:sz w:val="16"/>
        <w:szCs w:val="16"/>
      </w:rPr>
    </w:r>
  </w:p>
  <w:p w14:paraId="0000005D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415-874-9815</w:t>
    </w:r>
    <w:r>
      <w:rPr>
        <w:rFonts w:ascii="Poppins" w:hAnsi="Poppins" w:eastAsia="Poppins" w:cs="Poppins"/>
        <w:sz w:val="16"/>
        <w:szCs w:val="16"/>
      </w:rPr>
    </w:r>
  </w:p>
  <w:p w14:paraId="0000005E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devmission.org</w:t>
    </w:r>
    <w:r>
      <w:rPr>
        <w:rFonts w:ascii="Poppins" w:hAnsi="Poppins" w:eastAsia="Poppins" w:cs="Poppins"/>
        <w:sz w:val="16"/>
        <w:szCs w:val="16"/>
      </w:rPr>
    </w:r>
  </w:p>
  <w:p w14:paraId="0000005F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tl w:val="0"/>
      </w:rPr>
    </w:r>
    <w:r>
      <w:rPr>
        <w:rFonts w:ascii="Poppins" w:hAnsi="Poppins" w:eastAsia="Poppins" w:cs="Poppins"/>
        <w:sz w:val="16"/>
        <w:szCs w:val="16"/>
      </w:rPr>
    </w:r>
  </w:p>
  <w:p w14:paraId="00000060">
    <w:pPr>
      <w:pBdr/>
      <w:spacing w:line="240" w:lineRule="auto"/>
      <w:ind/>
      <w:rPr/>
    </w:pPr>
    <w:r>
      <w:rPr>
        <w:rFonts w:ascii="Poppins" w:hAnsi="Poppins" w:eastAsia="Poppins" w:cs="Poppins"/>
        <w:b/>
        <w:bCs/>
        <w:color w:val="1377ff"/>
        <w:sz w:val="42"/>
        <w:szCs w:val="42"/>
        <w:u w:val="single"/>
        <w:rtl w:val="0"/>
      </w:rPr>
      <w:tab/>
      <w:tab/>
      <w:tab/>
      <w:tab/>
      <w:tab/>
      <w:tab/>
      <w:tab/>
      <w:tab/>
      <w:tab/>
      <w:tab/>
      <w:tab/>
      <w:tab/>
      <w:tab/>
    </w: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360 Valencia</w:t>
    </w:r>
    <w:r>
      <w:rPr>
        <w:rFonts w:ascii="Poppins" w:hAnsi="Poppins" w:eastAsia="Poppins" w:cs="Poppins"/>
        <w:sz w:val="16"/>
        <w:szCs w:val="1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475488</wp:posOffset>
              </wp:positionV>
              <wp:extent cx="2816352" cy="600822"/>
              <wp:effectExtent l="0" t="0" r="0" b="0"/>
              <wp:wrapSquare wrapText="bothSides"/>
              <wp:docPr id="2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2816352" cy="600822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page;margin-left:72.00pt;mso-position-horizontal:absolute;mso-position-vertical-relative:page;margin-top:37.44pt;mso-position-vertical:absolute;width:221.76pt;height:47.31pt;mso-wrap-distance-left:0.00pt;mso-wrap-distance-top:0.00pt;mso-wrap-distance-right:0.00pt;mso-wrap-distance-bottom:0.00pt;z-index:1;">
              <w10:wrap type="square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Poppins" w:hAnsi="Poppins" w:eastAsia="Poppins" w:cs="Poppins"/>
        <w:sz w:val="16"/>
        <w:szCs w:val="16"/>
        <w:rtl w:val="0"/>
      </w:rPr>
      <w:t xml:space="preserve"> St</w:t>
    </w:r>
    <w:r>
      <w:rPr>
        <w:rFonts w:ascii="Poppins" w:hAnsi="Poppins" w:eastAsia="Poppins" w:cs="Poppins"/>
        <w:sz w:val="16"/>
        <w:szCs w:val="16"/>
      </w:rPr>
    </w:r>
  </w:p>
  <w:p w14:paraId="00000062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San Francisco, CA</w:t>
    </w:r>
    <w:r>
      <w:rPr>
        <w:rFonts w:ascii="Poppins" w:hAnsi="Poppins" w:eastAsia="Poppins" w:cs="Poppins"/>
        <w:sz w:val="16"/>
        <w:szCs w:val="16"/>
      </w:rPr>
    </w:r>
  </w:p>
  <w:p w14:paraId="00000063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415-874-9815</w:t>
    </w:r>
    <w:r>
      <w:rPr>
        <w:rFonts w:ascii="Poppins" w:hAnsi="Poppins" w:eastAsia="Poppins" w:cs="Poppins"/>
        <w:sz w:val="16"/>
        <w:szCs w:val="16"/>
      </w:rPr>
    </w:r>
  </w:p>
  <w:p w14:paraId="00000064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devmission.org</w:t>
    </w:r>
    <w:r>
      <w:rPr>
        <w:rFonts w:ascii="Poppins" w:hAnsi="Poppins" w:eastAsia="Poppins" w:cs="Poppins"/>
        <w:sz w:val="16"/>
        <w:szCs w:val="16"/>
      </w:rPr>
    </w:r>
  </w:p>
  <w:p w14:paraId="00000065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tl w:val="0"/>
      </w:rPr>
    </w:r>
    <w:r>
      <w:rPr>
        <w:rFonts w:ascii="Poppins" w:hAnsi="Poppins" w:eastAsia="Poppins" w:cs="Poppins"/>
        <w:sz w:val="16"/>
        <w:szCs w:val="16"/>
      </w:rPr>
    </w:r>
  </w:p>
  <w:p w14:paraId="00000066">
    <w:pPr>
      <w:pBdr/>
      <w:spacing w:line="240" w:lineRule="auto"/>
      <w:ind/>
      <w:rPr/>
    </w:pPr>
    <w:r>
      <w:rPr>
        <w:rFonts w:ascii="Poppins" w:hAnsi="Poppins" w:eastAsia="Poppins" w:cs="Poppins"/>
        <w:b/>
        <w:bCs/>
        <w:color w:val="1377ff"/>
        <w:sz w:val="42"/>
        <w:szCs w:val="42"/>
        <w:u w:val="single"/>
        <w:rtl w:val="0"/>
      </w:rPr>
      <w:tab/>
      <w:tab/>
      <w:tab/>
      <w:tab/>
      <w:tab/>
      <w:tab/>
      <w:tab/>
      <w:tab/>
      <w:tab/>
      <w:tab/>
      <w:tab/>
      <w:tab/>
      <w:tab/>
    </w: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72"/>
    <w:next w:val="7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72"/>
    <w:next w:val="7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72"/>
    <w:next w:val="7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72"/>
    <w:next w:val="7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7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72"/>
    <w:next w:val="7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72"/>
    <w:next w:val="7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72"/>
    <w:next w:val="772"/>
    <w:uiPriority w:val="39"/>
    <w:unhideWhenUsed/>
    <w:pPr>
      <w:pBdr/>
      <w:spacing w:after="100"/>
      <w:ind/>
    </w:pPr>
  </w:style>
  <w:style w:type="paragraph" w:styleId="190">
    <w:name w:val="toc 2"/>
    <w:basedOn w:val="772"/>
    <w:next w:val="772"/>
    <w:uiPriority w:val="39"/>
    <w:unhideWhenUsed/>
    <w:pPr>
      <w:pBdr/>
      <w:spacing w:after="100"/>
      <w:ind w:left="220"/>
    </w:pPr>
  </w:style>
  <w:style w:type="paragraph" w:styleId="191">
    <w:name w:val="toc 3"/>
    <w:basedOn w:val="772"/>
    <w:next w:val="772"/>
    <w:uiPriority w:val="39"/>
    <w:unhideWhenUsed/>
    <w:pPr>
      <w:pBdr/>
      <w:spacing w:after="100"/>
      <w:ind w:left="440"/>
    </w:pPr>
  </w:style>
  <w:style w:type="paragraph" w:styleId="192">
    <w:name w:val="toc 4"/>
    <w:basedOn w:val="772"/>
    <w:next w:val="772"/>
    <w:uiPriority w:val="39"/>
    <w:unhideWhenUsed/>
    <w:pPr>
      <w:pBdr/>
      <w:spacing w:after="100"/>
      <w:ind w:left="660"/>
    </w:pPr>
  </w:style>
  <w:style w:type="paragraph" w:styleId="193">
    <w:name w:val="toc 5"/>
    <w:basedOn w:val="772"/>
    <w:next w:val="772"/>
    <w:uiPriority w:val="39"/>
    <w:unhideWhenUsed/>
    <w:pPr>
      <w:pBdr/>
      <w:spacing w:after="100"/>
      <w:ind w:left="880"/>
    </w:pPr>
  </w:style>
  <w:style w:type="paragraph" w:styleId="194">
    <w:name w:val="toc 6"/>
    <w:basedOn w:val="772"/>
    <w:next w:val="772"/>
    <w:uiPriority w:val="39"/>
    <w:unhideWhenUsed/>
    <w:pPr>
      <w:pBdr/>
      <w:spacing w:after="100"/>
      <w:ind w:left="1100"/>
    </w:pPr>
  </w:style>
  <w:style w:type="paragraph" w:styleId="195">
    <w:name w:val="toc 7"/>
    <w:basedOn w:val="772"/>
    <w:next w:val="772"/>
    <w:uiPriority w:val="39"/>
    <w:unhideWhenUsed/>
    <w:pPr>
      <w:pBdr/>
      <w:spacing w:after="100"/>
      <w:ind w:left="1320"/>
    </w:pPr>
  </w:style>
  <w:style w:type="paragraph" w:styleId="196">
    <w:name w:val="toc 8"/>
    <w:basedOn w:val="772"/>
    <w:next w:val="772"/>
    <w:uiPriority w:val="39"/>
    <w:unhideWhenUsed/>
    <w:pPr>
      <w:pBdr/>
      <w:spacing w:after="100"/>
      <w:ind w:left="1540"/>
    </w:pPr>
  </w:style>
  <w:style w:type="paragraph" w:styleId="197">
    <w:name w:val="toc 9"/>
    <w:basedOn w:val="772"/>
    <w:next w:val="7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72"/>
    <w:next w:val="772"/>
    <w:uiPriority w:val="99"/>
    <w:unhideWhenUsed/>
    <w:pPr>
      <w:pBdr/>
      <w:spacing w:after="0" w:afterAutospacing="0"/>
      <w:ind/>
    </w:pPr>
  </w:style>
  <w:style w:type="table" w:styleId="77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72" w:default="1">
    <w:name w:val="Normal"/>
    <w:pPr>
      <w:pBdr/>
      <w:spacing/>
      <w:ind/>
    </w:pPr>
  </w:style>
  <w:style w:type="paragraph" w:styleId="773">
    <w:name w:val="Heading 1"/>
    <w:basedOn w:val="772"/>
    <w:next w:val="772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774">
    <w:name w:val="Heading 2"/>
    <w:basedOn w:val="772"/>
    <w:next w:val="772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775">
    <w:name w:val="Heading 3"/>
    <w:basedOn w:val="772"/>
    <w:next w:val="772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776">
    <w:name w:val="Heading 4"/>
    <w:basedOn w:val="772"/>
    <w:next w:val="772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777">
    <w:name w:val="Heading 5"/>
    <w:basedOn w:val="772"/>
    <w:next w:val="772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778">
    <w:name w:val="Heading 6"/>
    <w:basedOn w:val="772"/>
    <w:next w:val="772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779">
    <w:name w:val="Title"/>
    <w:basedOn w:val="772"/>
    <w:next w:val="772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780">
    <w:name w:val="Subtitle"/>
    <w:basedOn w:val="772"/>
    <w:next w:val="772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781">
    <w:name w:val="StGen0"/>
    <w:basedOn w:val="77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