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Montserrat" w:hAnsi="Montserrat" w:eastAsia="Montserrat" w:cs="Montserrat"/>
          <w:b/>
          <w:bCs/>
          <w:sz w:val="30"/>
          <w:szCs w:val="30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30"/>
          <w:szCs w:val="30"/>
        </w:rPr>
      </w:r>
    </w:p>
    <w:p w14:paraId="00000002">
      <w:pPr>
        <w:pBdr/>
        <w:spacing/>
        <w:ind/>
        <w:jc w:val="center"/>
        <w:rPr/>
      </w:pPr>
      <w:r>
        <w:rPr>
          <w:rFonts w:ascii="Montserrat" w:hAnsi="Montserrat" w:eastAsia="Montserrat" w:cs="Montserrat"/>
          <w:b/>
          <w:bCs/>
          <w:sz w:val="30"/>
          <w:szCs w:val="30"/>
          <w:rtl w:val="0"/>
        </w:rPr>
        <w:t xml:space="preserve">Acuerdo de asistencia al Taller de Formación Básica </w:t>
      </w:r>
      <w:r>
        <w:rPr>
          <w:rFonts w:ascii="Montserrat" w:hAnsi="Montserrat" w:eastAsia="Montserrat" w:cs="Montserrat"/>
          <w:b/>
          <w:bCs/>
          <w:sz w:val="30"/>
          <w:szCs w:val="30"/>
          <w:rtl w:val="0"/>
        </w:rPr>
        <w:t xml:space="preserve">Digital</w:t>
      </w:r>
      <w:r>
        <w:rPr>
          <w:rtl w:val="0"/>
        </w:rPr>
      </w:r>
      <w:r/>
    </w:p>
    <w:p w14:paraId="00000003">
      <w:pPr>
        <w:pBdr/>
        <w:spacing/>
        <w:ind/>
        <w:rPr/>
      </w:pPr>
      <w:r>
        <w:rPr>
          <w:rtl w:val="0"/>
        </w:rPr>
      </w:r>
      <w:r/>
    </w:p>
    <w:p w14:paraId="00000004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8"/>
          <w:szCs w:val="28"/>
          <w:u w:val="single"/>
          <w:rtl w:val="0"/>
        </w:rPr>
        <w:t xml:space="preserve">Descripción general: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5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¡Estamos muy contentos de que te unas a nuestro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Taller de Formación Básica Digital! Tu compromiso con este programa te ayudará a adquirir habilidades digitales básicas esenciales. Como muestra de nuestro agradecimiento por tu participación, quienes cumplan con los requisitos de asistencia recibirán una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computadora portátil renovada gratuita y un certificado de finalización. Las clases se llevarán a cabo los </w:t>
      </w:r>
      <w:r>
        <w:rPr>
          <w:rFonts w:ascii="Montserrat Medium" w:hAnsi="Montserrat Medium" w:eastAsia="Montserrat Medium" w:cs="Montserrat Medium"/>
          <w:sz w:val="24"/>
          <w:szCs w:val="24"/>
          <w:rtl w:val="0"/>
          <w:lang w:val="en-US"/>
        </w:rPr>
        <w:t xml:space="preserve">{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Day1</w:t>
      </w:r>
      <w:r>
        <w:rPr>
          <w:rFonts w:ascii="Montserrat Medium" w:hAnsi="Montserrat Medium" w:eastAsia="Montserrat Medium" w:cs="Montserrat Medium"/>
          <w:sz w:val="24"/>
          <w:szCs w:val="24"/>
          <w:rtl w:val="0"/>
          <w:lang w:val="en-US"/>
        </w:rPr>
        <w:t xml:space="preserve">}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y </w:t>
      </w:r>
      <w:r>
        <w:rPr>
          <w:rFonts w:ascii="Montserrat Medium" w:hAnsi="Montserrat Medium" w:eastAsia="Montserrat Medium" w:cs="Montserrat Medium"/>
          <w:sz w:val="24"/>
          <w:szCs w:val="24"/>
          <w:rtl w:val="0"/>
          <w:lang w:val="en-US"/>
        </w:rPr>
        <w:t xml:space="preserve">{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Day2</w:t>
      </w:r>
      <w:r>
        <w:rPr>
          <w:rFonts w:ascii="Montserrat Medium" w:hAnsi="Montserrat Medium" w:eastAsia="Montserrat Medium" w:cs="Montserrat Medium"/>
          <w:sz w:val="24"/>
          <w:szCs w:val="24"/>
          <w:rtl w:val="0"/>
          <w:lang w:val="en-US"/>
        </w:rPr>
        <w:t xml:space="preserve">}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de 11 a. m. a 1 p. m., y cada sesión durará 2 horas por lo tanto al finalizar el programa deberás haber completado un total de 16 horas.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6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7">
      <w:pPr>
        <w:pBdr/>
        <w:spacing/>
        <w:ind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rtl w:val="0"/>
        </w:rPr>
        <w:t xml:space="preserve">Month</w:t>
      </w: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08">
      <w:pPr>
        <w:pBdr/>
        <w:spacing/>
        <w:ind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tbl>
      <w:tblPr>
        <w:tblStyle w:val="781"/>
        <w:tblInd w:w="45" w:type="dxa"/>
        <w:tblW w:w="92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380"/>
        <w:gridCol w:w="1380"/>
        <w:gridCol w:w="1320"/>
        <w:gridCol w:w="1230"/>
        <w:gridCol w:w="1230"/>
        <w:gridCol w:w="1230"/>
        <w:tblGridChange w:id="0">
          <w:tblGrid>
            <w:gridCol w:w="1455"/>
            <w:gridCol w:w="1380"/>
            <w:gridCol w:w="1380"/>
            <w:gridCol w:w="1320"/>
            <w:gridCol w:w="1230"/>
            <w:gridCol w:w="1230"/>
            <w:gridCol w:w="1230"/>
          </w:tblGrid>
        </w:tblGridChange>
      </w:tblGrid>
      <w:tr>
        <w:trPr>
          <w:cantSplit w:val="false"/>
          <w:trHeight w:val="3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9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Domingo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A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Lunes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B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Martes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Miércoles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Jueves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Viernes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widowControl w:val="false"/>
              <w:pBdr/>
              <w:spacing w:line="240" w:lineRule="auto"/>
              <w:ind/>
              <w:jc w:val="center"/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  <w:rtl w:val="0"/>
              </w:rPr>
              <w:t xml:space="preserve">Sábado</w:t>
            </w:r>
            <w:r>
              <w:rPr>
                <w:rFonts w:ascii="Montserrat" w:hAnsi="Montserrat" w:eastAsia="Montserrat" w:cs="Montserrat"/>
                <w:b/>
                <w:bCs/>
                <w:sz w:val="18"/>
                <w:szCs w:val="18"/>
                <w:u w:val="single"/>
              </w:rPr>
            </w:r>
          </w:p>
        </w:tc>
      </w:tr>
      <w:tr>
        <w:trPr>
          <w:cantSplit w:val="false"/>
          <w:trHeight w:val="81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1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73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7</w:t>
            </w: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9</w:t>
            </w: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7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17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19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8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2E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22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0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23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2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24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  <w:p w14:paraId="00000034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25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26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88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27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28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29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30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  <w:rtl w:val="0"/>
              </w:rPr>
              <w:t xml:space="preserve">31</w:t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widowControl w:val="false"/>
              <w:pBdr/>
              <w:spacing w:line="240" w:lineRule="auto"/>
              <w:ind/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pPr>
            <w:r>
              <w:rPr>
                <w:rtl w:val="0"/>
              </w:rPr>
            </w:r>
            <w:r>
              <w:rPr>
                <w:rFonts w:ascii="Montserrat SemiBold" w:hAnsi="Montserrat SemiBold" w:eastAsia="Montserrat SemiBold" w:cs="Montserrat SemiBold"/>
                <w:sz w:val="24"/>
                <w:szCs w:val="24"/>
                <w:u w:val="single"/>
              </w:rPr>
            </w:r>
          </w:p>
        </w:tc>
      </w:tr>
    </w:tbl>
    <w:p w14:paraId="0000003E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3F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0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1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2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8"/>
          <w:szCs w:val="28"/>
          <w:u w:val="singl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u w:val="single"/>
          <w:rtl w:val="0"/>
        </w:rPr>
        <w:t xml:space="preserve">Reconocimiento del Acuerdo:</w:t>
      </w:r>
      <w:r>
        <w:rPr>
          <w:rFonts w:ascii="Montserrat" w:hAnsi="Montserrat" w:eastAsia="Montserrat" w:cs="Montserrat"/>
          <w:b/>
          <w:bCs/>
          <w:sz w:val="28"/>
          <w:szCs w:val="28"/>
          <w:u w:val="single"/>
        </w:rPr>
      </w:r>
    </w:p>
    <w:p w14:paraId="00000043">
      <w:pPr>
        <w:pBdr/>
        <w:spacing/>
        <w:ind/>
        <w:jc w:val="both"/>
        <w:rPr>
          <w:rFonts w:ascii="Montserrat" w:hAnsi="Montserrat" w:eastAsia="Montserrat" w:cs="Montserrat"/>
          <w:b/>
          <w:bCs/>
          <w:sz w:val="24"/>
          <w:szCs w:val="24"/>
          <w:u w:val="single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4"/>
          <w:szCs w:val="24"/>
          <w:u w:val="single"/>
        </w:rPr>
      </w:r>
    </w:p>
    <w:p w14:paraId="00000044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El taller consta de </w:t>
      </w: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8 sesiones obligatorias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5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6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Se requiere asistencia total a todas las sesiones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7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Debes llegar a tiempo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y permanecer durante toda la duración de la clase. 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8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No se permiten ausencias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Faltar a una sesión resultará en la descalificación para recibir la computadora portátil y el certificado.</w:t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49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  <w:u w:val="single"/>
          <w:rtl w:val="0"/>
        </w:rPr>
        <w:t xml:space="preserve">No se permitirá el uso de teléfonos durante la sesión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. Podrás utilizarlos durante el descanso.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A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B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Los participantes que asistan exitosamente a las ocho clases recibirán: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C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D">
      <w:pPr>
        <w:numPr>
          <w:ilvl w:val="0"/>
          <w:numId w:val="1"/>
        </w:numPr>
        <w:pBdr/>
        <w:spacing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Una computadora portátil reacondicionada gratuita diseñada para ayudar a continuar desarrollando sus habilidades digitales.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E">
      <w:pPr>
        <w:numPr>
          <w:ilvl w:val="0"/>
          <w:numId w:val="1"/>
        </w:numPr>
        <w:pBdr/>
        <w:spacing/>
        <w:ind w:hanging="360" w:left="720"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Un certificado oficial de finalización que reconozca su logro.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4F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0">
      <w:pPr>
        <w:pBdr/>
        <w:spacing/>
        <w:ind/>
        <w:jc w:val="both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Al firmar a continuación, reconozco que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 he leído y comprendido la política de asistencia. Acepto asistir a las ocho sesiones del Taller de Formación Básica Digital y comprendo que, en caso de no cumplir con esta norma, podría perder mi derecho a recibir la computadora portátil y el certificado.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1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2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Nombre: 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3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4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5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Firma:  ______________________________________________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6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7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8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Fecha: ______________________________________________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59">
      <w:pPr>
        <w:pBdr/>
        <w:spacing/>
        <w:ind/>
        <w:rPr/>
      </w:pPr>
      <w:r>
        <w:rPr>
          <w:rtl w:val="0"/>
        </w:rPr>
      </w:r>
      <w:r/>
    </w:p>
    <w:p w14:paraId="0000005A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tserrat SemiBold">
    <w:panose1 w:val="05040102010807070707"/>
  </w:font>
  <w:font w:name="Montserrat Medium">
    <w:panose1 w:val="05040102010807070707"/>
  </w:font>
  <w:font w:name="Poppins">
    <w:panose1 w:val="05040102010807070707"/>
  </w:font>
  <w:font w:name="Montserra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7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B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360 Valencia</w:t>
    </w:r>
    <w:r>
      <w:rPr>
        <w:rFonts w:ascii="Poppins" w:hAnsi="Poppins" w:eastAsia="Poppins" w:cs="Poppins"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475488</wp:posOffset>
              </wp:positionV>
              <wp:extent cx="2816352" cy="600822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816352" cy="60082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page;margin-left:72.00pt;mso-position-horizontal:absolute;mso-position-vertical-relative:page;margin-top:37.44pt;mso-position-vertical:absolute;width:221.76pt;height:47.31pt;mso-wrap-distance-left:0.00pt;mso-wrap-distance-top:0.00pt;mso-wrap-distance-right:0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oppins" w:hAnsi="Poppins" w:eastAsia="Poppins" w:cs="Poppins"/>
        <w:sz w:val="16"/>
        <w:szCs w:val="16"/>
        <w:rtl w:val="0"/>
      </w:rPr>
      <w:t xml:space="preserve"> St</w:t>
    </w:r>
    <w:r>
      <w:rPr>
        <w:rFonts w:ascii="Poppins" w:hAnsi="Poppins" w:eastAsia="Poppins" w:cs="Poppins"/>
        <w:sz w:val="16"/>
        <w:szCs w:val="16"/>
      </w:rPr>
    </w:r>
  </w:p>
  <w:p w14:paraId="0000005C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San Francisco, CA</w:t>
    </w:r>
    <w:r>
      <w:rPr>
        <w:rFonts w:ascii="Poppins" w:hAnsi="Poppins" w:eastAsia="Poppins" w:cs="Poppins"/>
        <w:sz w:val="16"/>
        <w:szCs w:val="16"/>
      </w:rPr>
    </w:r>
  </w:p>
  <w:p w14:paraId="0000005D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415-874-9815</w:t>
    </w:r>
    <w:r>
      <w:rPr>
        <w:rFonts w:ascii="Poppins" w:hAnsi="Poppins" w:eastAsia="Poppins" w:cs="Poppins"/>
        <w:sz w:val="16"/>
        <w:szCs w:val="16"/>
      </w:rPr>
    </w:r>
  </w:p>
  <w:p w14:paraId="0000005E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devmission.org</w:t>
    </w:r>
    <w:r>
      <w:rPr>
        <w:rFonts w:ascii="Poppins" w:hAnsi="Poppins" w:eastAsia="Poppins" w:cs="Poppins"/>
        <w:sz w:val="16"/>
        <w:szCs w:val="16"/>
      </w:rPr>
    </w:r>
  </w:p>
  <w:p w14:paraId="0000005F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tl w:val="0"/>
      </w:rPr>
    </w:r>
    <w:r>
      <w:rPr>
        <w:rFonts w:ascii="Poppins" w:hAnsi="Poppins" w:eastAsia="Poppins" w:cs="Poppins"/>
        <w:sz w:val="16"/>
        <w:szCs w:val="16"/>
      </w:rPr>
    </w:r>
  </w:p>
  <w:p w14:paraId="00000060">
    <w:pPr>
      <w:pBdr/>
      <w:spacing w:line="240" w:lineRule="auto"/>
      <w:ind/>
      <w:rPr/>
    </w:pPr>
    <w:r>
      <w:rPr>
        <w:rFonts w:ascii="Poppins" w:hAnsi="Poppins" w:eastAsia="Poppins" w:cs="Poppins"/>
        <w:b/>
        <w:bCs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360 Valencia</w:t>
    </w:r>
    <w:r>
      <w:rPr>
        <w:rFonts w:ascii="Poppins" w:hAnsi="Poppins" w:eastAsia="Poppins" w:cs="Poppins"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475488</wp:posOffset>
              </wp:positionV>
              <wp:extent cx="2816352" cy="600822"/>
              <wp:effectExtent l="0" t="0" r="0" b="0"/>
              <wp:wrapSquare wrapText="bothSides"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816352" cy="60082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page;margin-left:72.00pt;mso-position-horizontal:absolute;mso-position-vertical-relative:page;margin-top:37.44pt;mso-position-vertical:absolute;width:221.76pt;height:47.31pt;mso-wrap-distance-left:0.00pt;mso-wrap-distance-top:0.00pt;mso-wrap-distance-right:0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oppins" w:hAnsi="Poppins" w:eastAsia="Poppins" w:cs="Poppins"/>
        <w:sz w:val="16"/>
        <w:szCs w:val="16"/>
        <w:rtl w:val="0"/>
      </w:rPr>
      <w:t xml:space="preserve"> St</w:t>
    </w:r>
    <w:r>
      <w:rPr>
        <w:rFonts w:ascii="Poppins" w:hAnsi="Poppins" w:eastAsia="Poppins" w:cs="Poppins"/>
        <w:sz w:val="16"/>
        <w:szCs w:val="16"/>
      </w:rPr>
    </w:r>
  </w:p>
  <w:p w14:paraId="00000062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San Francisco, CA</w:t>
    </w:r>
    <w:r>
      <w:rPr>
        <w:rFonts w:ascii="Poppins" w:hAnsi="Poppins" w:eastAsia="Poppins" w:cs="Poppins"/>
        <w:sz w:val="16"/>
        <w:szCs w:val="16"/>
      </w:rPr>
    </w:r>
  </w:p>
  <w:p w14:paraId="00000063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415-874-9815</w:t>
    </w:r>
    <w:r>
      <w:rPr>
        <w:rFonts w:ascii="Poppins" w:hAnsi="Poppins" w:eastAsia="Poppins" w:cs="Poppins"/>
        <w:sz w:val="16"/>
        <w:szCs w:val="16"/>
      </w:rPr>
    </w:r>
  </w:p>
  <w:p w14:paraId="00000064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Fonts w:ascii="Poppins" w:hAnsi="Poppins" w:eastAsia="Poppins" w:cs="Poppins"/>
        <w:sz w:val="16"/>
        <w:szCs w:val="16"/>
        <w:rtl w:val="0"/>
      </w:rPr>
      <w:t xml:space="preserve">devmission.org</w:t>
    </w:r>
    <w:r>
      <w:rPr>
        <w:rFonts w:ascii="Poppins" w:hAnsi="Poppins" w:eastAsia="Poppins" w:cs="Poppins"/>
        <w:sz w:val="16"/>
        <w:szCs w:val="16"/>
      </w:rPr>
    </w:r>
  </w:p>
  <w:p w14:paraId="00000065">
    <w:pPr>
      <w:pBdr/>
      <w:spacing w:line="240" w:lineRule="auto"/>
      <w:ind/>
      <w:jc w:val="right"/>
      <w:rPr>
        <w:rFonts w:ascii="Poppins" w:hAnsi="Poppins" w:eastAsia="Poppins" w:cs="Poppins"/>
        <w:sz w:val="16"/>
        <w:szCs w:val="16"/>
      </w:rPr>
    </w:pPr>
    <w:r>
      <w:rPr>
        <w:rtl w:val="0"/>
      </w:rPr>
    </w:r>
    <w:r>
      <w:rPr>
        <w:rFonts w:ascii="Poppins" w:hAnsi="Poppins" w:eastAsia="Poppins" w:cs="Poppins"/>
        <w:sz w:val="16"/>
        <w:szCs w:val="16"/>
      </w:rPr>
    </w:r>
  </w:p>
  <w:p w14:paraId="00000066">
    <w:pPr>
      <w:pBdr/>
      <w:spacing w:line="240" w:lineRule="auto"/>
      <w:ind/>
      <w:rPr/>
    </w:pPr>
    <w:r>
      <w:rPr>
        <w:rFonts w:ascii="Poppins" w:hAnsi="Poppins" w:eastAsia="Poppins" w:cs="Poppins"/>
        <w:b/>
        <w:bCs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72"/>
    <w:next w:val="7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2"/>
    <w:next w:val="7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2"/>
    <w:next w:val="7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2"/>
    <w:next w:val="7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2"/>
    <w:next w:val="7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72"/>
    <w:next w:val="7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2"/>
    <w:next w:val="772"/>
    <w:uiPriority w:val="39"/>
    <w:unhideWhenUsed/>
    <w:pPr>
      <w:pBdr/>
      <w:spacing w:after="100"/>
      <w:ind/>
    </w:pPr>
  </w:style>
  <w:style w:type="paragraph" w:styleId="190">
    <w:name w:val="toc 2"/>
    <w:basedOn w:val="772"/>
    <w:next w:val="772"/>
    <w:uiPriority w:val="39"/>
    <w:unhideWhenUsed/>
    <w:pPr>
      <w:pBdr/>
      <w:spacing w:after="100"/>
      <w:ind w:left="220"/>
    </w:pPr>
  </w:style>
  <w:style w:type="paragraph" w:styleId="191">
    <w:name w:val="toc 3"/>
    <w:basedOn w:val="772"/>
    <w:next w:val="772"/>
    <w:uiPriority w:val="39"/>
    <w:unhideWhenUsed/>
    <w:pPr>
      <w:pBdr/>
      <w:spacing w:after="100"/>
      <w:ind w:left="440"/>
    </w:pPr>
  </w:style>
  <w:style w:type="paragraph" w:styleId="192">
    <w:name w:val="toc 4"/>
    <w:basedOn w:val="772"/>
    <w:next w:val="772"/>
    <w:uiPriority w:val="39"/>
    <w:unhideWhenUsed/>
    <w:pPr>
      <w:pBdr/>
      <w:spacing w:after="100"/>
      <w:ind w:left="660"/>
    </w:pPr>
  </w:style>
  <w:style w:type="paragraph" w:styleId="193">
    <w:name w:val="toc 5"/>
    <w:basedOn w:val="772"/>
    <w:next w:val="772"/>
    <w:uiPriority w:val="39"/>
    <w:unhideWhenUsed/>
    <w:pPr>
      <w:pBdr/>
      <w:spacing w:after="100"/>
      <w:ind w:left="880"/>
    </w:pPr>
  </w:style>
  <w:style w:type="paragraph" w:styleId="194">
    <w:name w:val="toc 6"/>
    <w:basedOn w:val="772"/>
    <w:next w:val="772"/>
    <w:uiPriority w:val="39"/>
    <w:unhideWhenUsed/>
    <w:pPr>
      <w:pBdr/>
      <w:spacing w:after="100"/>
      <w:ind w:left="1100"/>
    </w:pPr>
  </w:style>
  <w:style w:type="paragraph" w:styleId="195">
    <w:name w:val="toc 7"/>
    <w:basedOn w:val="772"/>
    <w:next w:val="772"/>
    <w:uiPriority w:val="39"/>
    <w:unhideWhenUsed/>
    <w:pPr>
      <w:pBdr/>
      <w:spacing w:after="100"/>
      <w:ind w:left="1320"/>
    </w:pPr>
  </w:style>
  <w:style w:type="paragraph" w:styleId="196">
    <w:name w:val="toc 8"/>
    <w:basedOn w:val="772"/>
    <w:next w:val="772"/>
    <w:uiPriority w:val="39"/>
    <w:unhideWhenUsed/>
    <w:pPr>
      <w:pBdr/>
      <w:spacing w:after="100"/>
      <w:ind w:left="1540"/>
    </w:pPr>
  </w:style>
  <w:style w:type="paragraph" w:styleId="197">
    <w:name w:val="toc 9"/>
    <w:basedOn w:val="772"/>
    <w:next w:val="7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2"/>
    <w:next w:val="772"/>
    <w:uiPriority w:val="99"/>
    <w:unhideWhenUsed/>
    <w:pPr>
      <w:pBdr/>
      <w:spacing w:after="0" w:afterAutospacing="0"/>
      <w:ind/>
    </w:pPr>
  </w:style>
  <w:style w:type="table" w:styleId="7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2" w:default="1">
    <w:name w:val="Normal"/>
    <w:pPr>
      <w:pBdr/>
      <w:spacing/>
      <w:ind/>
    </w:pPr>
  </w:style>
  <w:style w:type="paragraph" w:styleId="773">
    <w:name w:val="Heading 1"/>
    <w:basedOn w:val="772"/>
    <w:next w:val="7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74">
    <w:name w:val="Heading 2"/>
    <w:basedOn w:val="772"/>
    <w:next w:val="77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75">
    <w:name w:val="Heading 3"/>
    <w:basedOn w:val="772"/>
    <w:next w:val="77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76">
    <w:name w:val="Heading 4"/>
    <w:basedOn w:val="772"/>
    <w:next w:val="7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77">
    <w:name w:val="Heading 5"/>
    <w:basedOn w:val="772"/>
    <w:next w:val="7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78">
    <w:name w:val="Heading 6"/>
    <w:basedOn w:val="772"/>
    <w:next w:val="7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79">
    <w:name w:val="Title"/>
    <w:basedOn w:val="772"/>
    <w:next w:val="7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80">
    <w:name w:val="Subtitle"/>
    <w:basedOn w:val="772"/>
    <w:next w:val="7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81">
    <w:name w:val="StGen0"/>
    <w:basedOn w:val="7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