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224DF" w:rsidRDefault="000D09EE">
      <w:pPr>
        <w:pStyle w:val="Ttulo1"/>
        <w:spacing w:line="300" w:lineRule="auto"/>
        <w:rPr>
          <w:color w:val="1A73E8"/>
        </w:rPr>
      </w:pPr>
      <w:r>
        <w:rPr>
          <w:color w:val="1A73E8"/>
        </w:rPr>
        <w:t>Plan de Acción: Sistema Integral de Gestión de Recursos Escolares (SIGRE)</w:t>
      </w:r>
    </w:p>
    <w:p w14:paraId="00000002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rPr>
          <w:color w:val="1A73E8"/>
        </w:rPr>
      </w:pPr>
    </w:p>
    <w:p w14:paraId="00000003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Como Analista de Sistemas Senior y Project Manager, presento el plan de acción estructurado, técnico y sin ambigüedades para el desarrollo del </w:t>
      </w:r>
      <w:r>
        <w:rPr>
          <w:b/>
          <w:bCs/>
        </w:rPr>
        <w:t>Sistema Integral de Gestión de Recursos Escolares (SIGRE)</w:t>
      </w:r>
      <w:r>
        <w:t xml:space="preserve"> en un plazo acelerado de 4 semanas.</w:t>
      </w:r>
    </w:p>
    <w:p w14:paraId="00000004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05" w14:textId="77777777" w:rsidR="007224DF" w:rsidRDefault="000D09EE">
      <w:pPr>
        <w:pStyle w:val="Ttulo2"/>
        <w:spacing w:line="300" w:lineRule="auto"/>
        <w:rPr>
          <w:color w:val="1A73E8"/>
        </w:rPr>
      </w:pPr>
      <w:r>
        <w:rPr>
          <w:color w:val="1A73E8"/>
        </w:rPr>
        <w:t>1. Análisis de Requerimientos y Objetivos Cero-Ambigüedades</w:t>
      </w:r>
    </w:p>
    <w:p w14:paraId="00000006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>Para cumplir la meta en 4 semanas, debemos establecer reglas de negocio inmutables. No hay espacio para suposiciones.</w:t>
      </w:r>
    </w:p>
    <w:p w14:paraId="00000007" w14:textId="77777777" w:rsidR="007224DF" w:rsidRDefault="000D09EE">
      <w:pPr>
        <w:pStyle w:val="Ttulo3"/>
        <w:spacing w:before="0" w:line="300" w:lineRule="auto"/>
        <w:rPr>
          <w:color w:val="4A5568"/>
        </w:rPr>
      </w:pPr>
      <w:r>
        <w:rPr>
          <w:color w:val="4A5568"/>
        </w:rPr>
        <w:t>Objetivos Críticos del Sistema</w:t>
      </w:r>
    </w:p>
    <w:p w14:paraId="00000008" w14:textId="77777777" w:rsidR="007224DF" w:rsidRDefault="000D09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Adopción Inmediata:</w:t>
      </w:r>
      <w:r>
        <w:t xml:space="preserve"> La interfaz debe ser extremadamente intuitiva y con botones grandes, ya que los usuarios finales no son expertos en tecnología.</w:t>
      </w:r>
    </w:p>
    <w:p w14:paraId="00000009" w14:textId="77777777" w:rsidR="007224DF" w:rsidRDefault="000D09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Trazabilidad Climática:</w:t>
      </w:r>
      <w:r>
        <w:t xml:space="preserve"> El mantenimiento de los aires acondicionados (Minisplits) tiene prioridad absoluta debido a las condiciones climáticas de Sonora.</w:t>
      </w:r>
    </w:p>
    <w:p w14:paraId="0000000A" w14:textId="77777777" w:rsidR="007224DF" w:rsidRDefault="000D09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Cero Consumo de Datos Personales:</w:t>
      </w:r>
      <w:r>
        <w:t xml:space="preserve"> El sistema debe funcionar de forma "Offline-First" y sincronizarse únicamente al detectar la red WiFi de la escuela u otra conexión a internet.</w:t>
      </w:r>
    </w:p>
    <w:p w14:paraId="0000000B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0C" w14:textId="77777777" w:rsidR="007224DF" w:rsidRDefault="000D09EE">
      <w:pPr>
        <w:pStyle w:val="Ttulo3"/>
        <w:spacing w:line="300" w:lineRule="auto"/>
        <w:rPr>
          <w:color w:val="4A5568"/>
        </w:rPr>
      </w:pPr>
      <w:r>
        <w:rPr>
          <w:color w:val="4A5568"/>
        </w:rPr>
        <w:t>Reglas de Negocio Exactas</w:t>
      </w:r>
    </w:p>
    <w:p w14:paraId="0000000D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A. Regla de Conciliación (Excel del Estado vs. Base de Datos Local)</w:t>
      </w:r>
    </w:p>
    <w:p w14:paraId="0000000E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El Módulo de Importación y Conciliación será el motor de auditoría. La lógica operará bajo las siguientes reglas estrictas:</w:t>
      </w:r>
    </w:p>
    <w:p w14:paraId="0000000F" w14:textId="77777777" w:rsidR="007224DF" w:rsidRDefault="000D09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Llave Primaria de Comparación:</w:t>
      </w:r>
      <w:r>
        <w:t xml:space="preserve"> El cruce de información se hará basándose en el numero_inventario_oficial.</w:t>
      </w:r>
    </w:p>
    <w:p w14:paraId="00000010" w14:textId="77777777" w:rsidR="007224DF" w:rsidRDefault="000D09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Resolución de Estados (El Algoritmo):</w:t>
      </w:r>
    </w:p>
    <w:p w14:paraId="00000011" w14:textId="77777777" w:rsidR="007224DF" w:rsidRDefault="000D09E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i/>
          <w:iCs/>
        </w:rPr>
        <w:t>Coincidencia Exacta (Match):</w:t>
      </w:r>
      <w:r>
        <w:t xml:space="preserve"> El numero_inventario_oficial existe en el Excel y en la BD Local. El sistema valida si la ubicación y condición coinciden.</w:t>
      </w:r>
    </w:p>
    <w:p w14:paraId="00000012" w14:textId="77777777" w:rsidR="007224DF" w:rsidRDefault="000D09E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i/>
          <w:iCs/>
        </w:rPr>
        <w:t>Faltante:</w:t>
      </w:r>
      <w:r>
        <w:t xml:space="preserve"> El registro existe en el Excel del Estado, pero NO en la BD Local. Genera alerta roja.</w:t>
      </w:r>
    </w:p>
    <w:p w14:paraId="00000013" w14:textId="77777777" w:rsidR="007224DF" w:rsidRDefault="000D09E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i/>
          <w:iCs/>
        </w:rPr>
        <w:lastRenderedPageBreak/>
        <w:t>Sobrante:</w:t>
      </w:r>
      <w:r>
        <w:t xml:space="preserve"> El registro existe en la BD Local, pero NO en el Excel (aplica para donaciones, compras propias, material reciclado). Genera etiqueta de "Recurso Interno".</w:t>
      </w:r>
    </w:p>
    <w:p w14:paraId="00000014" w14:textId="77777777" w:rsidR="007224DF" w:rsidRDefault="000D09E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i/>
          <w:iCs/>
        </w:rPr>
        <w:t>Conflicto:</w:t>
      </w:r>
      <w:r>
        <w:t xml:space="preserve"> Existe en ambos, pero con discrepancia en ubicación física o estado.</w:t>
      </w:r>
    </w:p>
    <w:p w14:paraId="00000015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</w:rPr>
      </w:pPr>
      <w:r>
        <w:rPr>
          <w:b/>
          <w:bCs/>
        </w:rPr>
        <w:t>B. Regla del Ecosistema Offline-First (PWA)</w:t>
      </w:r>
    </w:p>
    <w:p w14:paraId="00000016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Para garantizar que los maestros puedan interactuar sin conexión a internet, la arquitectura funcionará así:</w:t>
      </w:r>
    </w:p>
    <w:p w14:paraId="00000017" w14:textId="77777777" w:rsidR="007224DF" w:rsidRDefault="000D09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Lectura:</w:t>
      </w:r>
      <w:r>
        <w:t xml:space="preserve"> Al iniciar sesión (con internet), la PWA descarga un "snapshot" cifrado de las tablas críticas (Inventario, Aulas, Catálogos) a la base de datos local del navegador (IndexedDB).</w:t>
      </w:r>
    </w:p>
    <w:p w14:paraId="00000018" w14:textId="77777777" w:rsidR="007224DF" w:rsidRDefault="000D09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Escritura (Modo Desconectado):</w:t>
      </w:r>
      <w:r>
        <w:t xml:space="preserve"> Si un docente escanea un QR y levanta un reporte de incidencia sobre un Minisplit o mobiliario, el sistema guarda un "Ticket Pendiente" en IndexedDB con un </w:t>
      </w:r>
      <w:r>
        <w:rPr>
          <w:i/>
          <w:iCs/>
        </w:rPr>
        <w:t>timestamp</w:t>
      </w:r>
      <w:r>
        <w:t xml:space="preserve"> local.</w:t>
      </w:r>
    </w:p>
    <w:p w14:paraId="00000019" w14:textId="77777777" w:rsidR="007224DF" w:rsidRDefault="000D09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Sincronización (Modo Conectado):</w:t>
      </w:r>
      <w:r>
        <w:t xml:space="preserve"> Un </w:t>
      </w:r>
      <w:r>
        <w:rPr>
          <w:i/>
          <w:iCs/>
        </w:rPr>
        <w:t>Service Worker</w:t>
      </w:r>
      <w:r>
        <w:t xml:space="preserve"> escucha el evento de red. Al recuperar conexión, ejecuta una cola de peticiones (Queue) hacia el servidor en formato </w:t>
      </w:r>
      <w:r>
        <w:rPr>
          <w:i/>
          <w:iCs/>
        </w:rPr>
        <w:t>First-In, First-Out</w:t>
      </w:r>
      <w:r>
        <w:t xml:space="preserve"> (FIFO).</w:t>
      </w:r>
    </w:p>
    <w:p w14:paraId="0000001A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1B" w14:textId="77777777" w:rsidR="007224DF" w:rsidRDefault="000D09EE">
      <w:pPr>
        <w:pStyle w:val="Ttulo2"/>
        <w:spacing w:line="300" w:lineRule="auto"/>
        <w:rPr>
          <w:color w:val="1A73E8"/>
        </w:rPr>
      </w:pPr>
      <w:r>
        <w:rPr>
          <w:color w:val="1A73E8"/>
        </w:rPr>
        <w:t>2. Stack Tecnológico Definitivo (Optimizado para IA)</w:t>
      </w:r>
    </w:p>
    <w:p w14:paraId="0000001C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Para un desarrollo a máxima velocidad donde utilizaremos LLMs, debemos elegir las herramientas con mayor cantidad de datos de entrenamiento en la IA.</w:t>
      </w:r>
    </w:p>
    <w:p w14:paraId="0000001D" w14:textId="77777777" w:rsidR="007224DF" w:rsidRDefault="000D09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Frontend / UI:</w:t>
      </w:r>
      <w:r>
        <w:t xml:space="preserve"> React.js (con Vite) + TypeScript. Las IAs generan código React y TypeScript con una tasa de error casi nula.</w:t>
      </w:r>
    </w:p>
    <w:p w14:paraId="0000001E" w14:textId="77777777" w:rsidR="007224DF" w:rsidRDefault="000D09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Estilos:</w:t>
      </w:r>
      <w:r>
        <w:t xml:space="preserve"> Tailwind CSS + shadcn/ui. Generación de componentes accesibles y responsivos copiando y pegando prompts. Cumple con la necesidad de una interfaz de botones grandes e intuitiva.</w:t>
      </w:r>
    </w:p>
    <w:p w14:paraId="0000001F" w14:textId="77777777" w:rsidR="007224DF" w:rsidRDefault="000D09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Motor Offline (Local):</w:t>
      </w:r>
      <w:r>
        <w:t xml:space="preserve"> Dexie.js (Wrapper de IndexedDB) + Zustand (Manejo de estado global). Dexie facilita enormemente las consultas a la base de datos local del navegador.</w:t>
      </w:r>
    </w:p>
    <w:p w14:paraId="00000020" w14:textId="77777777" w:rsidR="007224DF" w:rsidRDefault="000D09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Backend &amp; Base de Datos Principal:</w:t>
      </w:r>
      <w:r>
        <w:t xml:space="preserve"> Supabase (PostgreSQL) autohosteado o en la nube. Provee autenticación, base de datos y API REST/GraphQL de forma instantánea. La IA puede generar el esquema SQL en segundos.</w:t>
      </w:r>
    </w:p>
    <w:p w14:paraId="00000021" w14:textId="77777777" w:rsidR="007224DF" w:rsidRDefault="000D09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Escáner QR:</w:t>
      </w:r>
      <w:r>
        <w:t xml:space="preserve"> html5-qrcode. Ligero, compatible con cámaras de celulares en PWAs y fácil de integrar.</w:t>
      </w:r>
    </w:p>
    <w:p w14:paraId="00000022" w14:textId="77777777" w:rsidR="007224DF" w:rsidRDefault="000D09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Procesamiento de Excel:</w:t>
      </w:r>
      <w:r>
        <w:t xml:space="preserve"> SheetJS (xlsx). Lectura en el cliente del archivo Excel o CSV del gobierno, liberando carga del servidor.</w:t>
      </w:r>
    </w:p>
    <w:p w14:paraId="00000023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24" w14:textId="77777777" w:rsidR="007224DF" w:rsidRDefault="000D09EE">
      <w:pPr>
        <w:pStyle w:val="Ttulo2"/>
        <w:spacing w:line="300" w:lineRule="auto"/>
        <w:rPr>
          <w:color w:val="1A73E8"/>
        </w:rPr>
      </w:pPr>
      <w:r>
        <w:rPr>
          <w:color w:val="1A73E8"/>
        </w:rPr>
        <w:t>3. Plan de Trabajo Acelerado por IA (4 Semanas)</w:t>
      </w:r>
    </w:p>
    <w:p w14:paraId="00000025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rPr>
          <w:b/>
          <w:bCs/>
        </w:rPr>
        <w:t>Equipo:</w:t>
      </w:r>
      <w:r>
        <w:t xml:space="preserve"> Dev 1 (D1): Tech Lead/Backend, Dev 2 (D2): Frontend UI, Dev 3 (D3): Lógica </w:t>
      </w:r>
      <w:r>
        <w:lastRenderedPageBreak/>
        <w:t>Offline/PWA, Dev 4 (D4): Lógicas de Negocio/QR.</w:t>
      </w:r>
    </w:p>
    <w:p w14:paraId="00000026" w14:textId="77777777" w:rsidR="007224DF" w:rsidRDefault="000D09EE">
      <w:pPr>
        <w:pStyle w:val="Ttulo3"/>
        <w:spacing w:before="0" w:line="300" w:lineRule="auto"/>
        <w:rPr>
          <w:color w:val="4A5568"/>
        </w:rPr>
      </w:pPr>
      <w:r>
        <w:rPr>
          <w:color w:val="4A5568"/>
        </w:rPr>
        <w:t>Semana 1: Esqueleto, Base de Datos y Prototipado</w:t>
      </w:r>
    </w:p>
    <w:p w14:paraId="00000027" w14:textId="77777777" w:rsidR="007224DF" w:rsidRDefault="000D09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D1 (con ChatGPT/Claude):</w:t>
      </w:r>
      <w:r>
        <w:t xml:space="preserve"> Diseñar y desplegar el esquema de BD relacional en Supabase (Tablas: Ubicaciones, Usuarios, Artículos, Tickets, Vales).</w:t>
      </w:r>
    </w:p>
    <w:p w14:paraId="00000028" w14:textId="77777777" w:rsidR="007224DF" w:rsidRDefault="000D09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D2 (con Antigravity/v0.dev):</w:t>
      </w:r>
      <w:r>
        <w:t xml:space="preserve"> Generar los componentes visuales de las pantallas críticas (Dashboard, Formularios, Tablas).</w:t>
      </w:r>
    </w:p>
    <w:p w14:paraId="00000029" w14:textId="77777777" w:rsidR="007224DF" w:rsidRDefault="000D09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D3 (con Cursor/Copilot):</w:t>
      </w:r>
      <w:r>
        <w:t xml:space="preserve"> Configurar el manifiesto de la PWA, los íconos para la instalación en el celular y el cascarón del Service Worker.</w:t>
      </w:r>
    </w:p>
    <w:p w14:paraId="0000002A" w14:textId="77777777" w:rsidR="007224DF" w:rsidRDefault="000D09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D4 (con Cursor/Copilot):</w:t>
      </w:r>
      <w:r>
        <w:t xml:space="preserve"> Implementar la librería de QR y el ruteo dinámico.</w:t>
      </w:r>
    </w:p>
    <w:p w14:paraId="0000002B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2C" w14:textId="77777777" w:rsidR="007224DF" w:rsidRDefault="000D09EE">
      <w:pPr>
        <w:pStyle w:val="Ttulo3"/>
        <w:spacing w:line="300" w:lineRule="auto"/>
        <w:rPr>
          <w:color w:val="4A5568"/>
        </w:rPr>
      </w:pPr>
      <w:r>
        <w:rPr>
          <w:color w:val="4A5568"/>
        </w:rPr>
        <w:t>Semana 2: CRUDs y Ecosistema Offline</w:t>
      </w:r>
    </w:p>
    <w:p w14:paraId="0000002D" w14:textId="77777777" w:rsidR="007224DF" w:rsidRDefault="000D09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D1 &amp; D2:</w:t>
      </w:r>
      <w:r>
        <w:t xml:space="preserve"> Conectar el Frontend UI con la API de Supabase para el Módulo 1 (Inventario) y Módulo 3 (Espacios y Responsables).</w:t>
      </w:r>
    </w:p>
    <w:p w14:paraId="0000002E" w14:textId="77777777" w:rsidR="007224DF" w:rsidRDefault="000D09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D3:</w:t>
      </w:r>
      <w:r>
        <w:t xml:space="preserve"> Configurar Dexie.js. Crear la lógica de almacenamiento local de catálogos y la cola de peticiones (Sync Queue) para cuando el dispositivo recupere la conexión WiFi.</w:t>
      </w:r>
    </w:p>
    <w:p w14:paraId="0000002F" w14:textId="77777777" w:rsidR="007224DF" w:rsidRDefault="000D09E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D4:</w:t>
      </w:r>
      <w:r>
        <w:t xml:space="preserve"> Desarrollar el Módulo 4 de Incidencias, asegurando que la opción de tomar y adjuntar fotografías se guarde en base64 localmente antes de sincronizarse. Programar alertas prioritarias para fallas en Minisplits.</w:t>
      </w:r>
    </w:p>
    <w:p w14:paraId="00000030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31" w14:textId="77777777" w:rsidR="007224DF" w:rsidRDefault="000D09EE">
      <w:pPr>
        <w:pStyle w:val="Ttulo3"/>
        <w:spacing w:line="300" w:lineRule="auto"/>
        <w:rPr>
          <w:color w:val="4A5568"/>
        </w:rPr>
      </w:pPr>
      <w:r>
        <w:rPr>
          <w:color w:val="4A5568"/>
        </w:rPr>
        <w:t>Semana 3: El Conciliador y Vales de Resguardo</w:t>
      </w:r>
    </w:p>
    <w:p w14:paraId="00000032" w14:textId="77777777" w:rsidR="007224DF" w:rsidRDefault="000D09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D4 (con Cursor/ChatGPT):</w:t>
      </w:r>
      <w:r>
        <w:t xml:space="preserve"> Implementar SheetJS. Escribir el algoritmo de conciliación que cruce el archivo oficial del Estado contra la BD local para detectar faltantes y sobrantes.</w:t>
      </w:r>
    </w:p>
    <w:p w14:paraId="00000033" w14:textId="77777777" w:rsidR="007224DF" w:rsidRDefault="000D09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D1:</w:t>
      </w:r>
      <w:r>
        <w:t xml:space="preserve"> Crear el Módulo 5 (Sistema de Vales). Generar la lógica de firma digital en pantalla o generación de PDF para los resguardos y préstamos.</w:t>
      </w:r>
    </w:p>
    <w:p w14:paraId="00000034" w14:textId="77777777" w:rsidR="007224DF" w:rsidRDefault="000D09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D2 &amp; D3:</w:t>
      </w:r>
      <w:r>
        <w:t xml:space="preserve"> Refinamiento de la UI móvil. Asegurar que el cambio entre estados </w:t>
      </w:r>
      <w:r>
        <w:rPr>
          <w:i/>
          <w:iCs/>
        </w:rPr>
        <w:t>Online/Offline</w:t>
      </w:r>
      <w:r>
        <w:t xml:space="preserve"> sea visible para el usuario.</w:t>
      </w:r>
    </w:p>
    <w:p w14:paraId="00000035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36" w14:textId="77777777" w:rsidR="007224DF" w:rsidRDefault="000D09EE">
      <w:pPr>
        <w:pStyle w:val="Ttulo3"/>
        <w:spacing w:line="300" w:lineRule="auto"/>
        <w:rPr>
          <w:color w:val="4A5568"/>
        </w:rPr>
      </w:pPr>
      <w:r>
        <w:rPr>
          <w:color w:val="4A5568"/>
        </w:rPr>
        <w:t>Semana 4: Pruebas, Integración y Entrega</w:t>
      </w:r>
    </w:p>
    <w:p w14:paraId="00000037" w14:textId="77777777" w:rsidR="007224DF" w:rsidRDefault="000D09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D1 &amp; D3:</w:t>
      </w:r>
      <w:r>
        <w:t xml:space="preserve"> Pruebas de estrés de sincronización. Apagar el WiFi, crear 50 registros de inventario e incidencias, encender el WiFi y asegurar que la base de datos de Supabase se actualice sin pérdida de datos.</w:t>
      </w:r>
    </w:p>
    <w:p w14:paraId="00000038" w14:textId="77777777" w:rsidR="007224DF" w:rsidRDefault="000D09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D2 &amp; D4 (con IA):</w:t>
      </w:r>
      <w:r>
        <w:t xml:space="preserve"> Escritura de Tests automatizados E2E (Playwright).</w:t>
      </w:r>
    </w:p>
    <w:p w14:paraId="00000039" w14:textId="77777777" w:rsidR="007224DF" w:rsidRDefault="000D09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Todo el equipo:</w:t>
      </w:r>
      <w:r>
        <w:t xml:space="preserve"> Despliegue en producción (Vercel/Netlify), auditoría de rendimiento web </w:t>
      </w:r>
      <w:r>
        <w:lastRenderedPageBreak/>
        <w:t>y entrega al cliente.</w:t>
      </w:r>
    </w:p>
    <w:p w14:paraId="0000003A" w14:textId="77777777" w:rsidR="007224DF" w:rsidRDefault="007224D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3B" w14:textId="77777777" w:rsidR="007224DF" w:rsidRDefault="000D09EE">
      <w:pPr>
        <w:pStyle w:val="Ttulo2"/>
        <w:spacing w:line="300" w:lineRule="auto"/>
        <w:rPr>
          <w:color w:val="1A73E8"/>
        </w:rPr>
      </w:pPr>
      <w:r>
        <w:rPr>
          <w:color w:val="1A73E8"/>
        </w:rPr>
        <w:t>4. Prompt Maestro para Antigravity (Generador de UI)</w:t>
      </w:r>
    </w:p>
    <w:p w14:paraId="0000003C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Copia y pega el siguiente bloque de texto exactamente como está en tu herramienta de IA generativa (Antigravity, v0.dev, etc.) para crear el prototipo funcional inicial.</w:t>
      </w:r>
    </w:p>
    <w:p w14:paraId="0000003D" w14:textId="77777777" w:rsidR="007224DF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 xml:space="preserve">Actúa como un UX/UI Designer experto en React, Tailwind CSS y shadcn/ui. </w:t>
      </w:r>
      <w:r>
        <w:rPr>
          <w:sz w:val="20"/>
          <w:szCs w:val="20"/>
          <w:shd w:val="clear" w:color="auto" w:fill="F1F3F4"/>
        </w:rPr>
        <w:br/>
        <w:t xml:space="preserve">Necesito que construyas un prototipo funcional (Single Page Application) para una Progressive Web App (PWA) llamada "SIGRE" (Sistema Integral de Gestión de Recursos Escolares). </w:t>
      </w:r>
      <w:r>
        <w:rPr>
          <w:sz w:val="20"/>
          <w:szCs w:val="20"/>
          <w:shd w:val="clear" w:color="auto" w:fill="F1F3F4"/>
        </w:rPr>
        <w:br/>
        <w:t xml:space="preserve">El sistema será utilizado por directores, maestros e intendentes en sus celulares, por lo que la interfaz debe ser "Mobile-First", extremadamente intuitiva, con botones grandes, alto contraste y textos legibles. 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br/>
        <w:t>Genera el código para una aplicación con una barra de navegación inferior (Bottom Navigation) que permita cambiar entre las siguientes 4 pantallas críticas: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br/>
        <w:t>1. Pantalla "Dashboard de Métricas" (Vista Directiva):</w:t>
      </w:r>
      <w:r>
        <w:rPr>
          <w:sz w:val="20"/>
          <w:szCs w:val="20"/>
          <w:shd w:val="clear" w:color="auto" w:fill="F1F3F4"/>
        </w:rPr>
        <w:br/>
        <w:t>- Un header que muestre el estatus de conexión ("Conectado" en verde o "Modo Offline" en naranja).</w:t>
      </w:r>
      <w:r>
        <w:rPr>
          <w:sz w:val="20"/>
          <w:szCs w:val="20"/>
          <w:shd w:val="clear" w:color="auto" w:fill="F1F3F4"/>
        </w:rPr>
        <w:br/>
        <w:t>- Tarjetas (Cards) de métricas clave: "Total de Bienes", "Incidencias Pendientes (Destacar en rojo si involucran Aires Acondicionados)", y "Tasa de Conciliación".</w:t>
      </w:r>
      <w:r>
        <w:rPr>
          <w:sz w:val="20"/>
          <w:szCs w:val="20"/>
          <w:shd w:val="clear" w:color="auto" w:fill="F1F3F4"/>
        </w:rPr>
        <w:br/>
        <w:t>- Un gráfico de barras sencillo que muestre el estado de los bienes (Nuevos, Buenos, Regulares, Malos).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br/>
        <w:t>2. Pantalla "Escáner QR de Aulas" (Vista Operativa):</w:t>
      </w:r>
      <w:r>
        <w:rPr>
          <w:sz w:val="20"/>
          <w:szCs w:val="20"/>
          <w:shd w:val="clear" w:color="auto" w:fill="F1F3F4"/>
        </w:rPr>
        <w:br/>
        <w:t>- Un cuadro central que simule el visor de la cámara de un celular con un marco de escaneo.</w:t>
      </w:r>
      <w:r>
        <w:rPr>
          <w:sz w:val="20"/>
          <w:szCs w:val="20"/>
          <w:shd w:val="clear" w:color="auto" w:fill="F1F3F4"/>
        </w:rPr>
        <w:br/>
        <w:t>- Un texto debajo que diga: "Apunta al código QR ubicado en el marco de la puerta del salón".</w:t>
      </w:r>
      <w:r>
        <w:rPr>
          <w:sz w:val="20"/>
          <w:szCs w:val="20"/>
          <w:shd w:val="clear" w:color="auto" w:fill="F1F3F4"/>
        </w:rPr>
        <w:br/>
        <w:t>- Un botón grande y prominente de "Ingresar Manualmente" por si la cámara falla.</w:t>
      </w:r>
      <w:r>
        <w:rPr>
          <w:sz w:val="20"/>
          <w:szCs w:val="20"/>
          <w:shd w:val="clear" w:color="auto" w:fill="F1F3F4"/>
        </w:rPr>
        <w:br/>
        <w:t>- Una vez "escaneado" (simula el estado al hacer clic en un botón de prueba), debe mostrar una tarjeta de resumen del espacio: Nombre (Ej. Aula 3A), Responsable (Ej. Prof. Juan Pérez), y dos botones de acción gigantes: "Ver Inventario de Aula" y "Reportar Incidencia".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br/>
        <w:t>3. Pantalla "Formulario Offline de Reporte de Incidencias" (Vista de Acción):</w:t>
      </w:r>
      <w:r>
        <w:rPr>
          <w:sz w:val="20"/>
          <w:szCs w:val="20"/>
          <w:shd w:val="clear" w:color="auto" w:fill="F1F3F4"/>
        </w:rPr>
        <w:br/>
        <w:t>- Un formulario optimizado para móviles con los siguientes campos:</w:t>
      </w:r>
      <w:r>
        <w:rPr>
          <w:sz w:val="20"/>
          <w:szCs w:val="20"/>
          <w:shd w:val="clear" w:color="auto" w:fill="F1F3F4"/>
        </w:rPr>
        <w:br/>
        <w:t xml:space="preserve">  - Dropdown: "Tipo de Falla" (Eléctrica, Plomería, Aire Acondicionado, Mobiliario).</w:t>
      </w:r>
      <w:r>
        <w:rPr>
          <w:sz w:val="20"/>
          <w:szCs w:val="20"/>
          <w:shd w:val="clear" w:color="auto" w:fill="F1F3F4"/>
        </w:rPr>
        <w:br/>
        <w:t xml:space="preserve">  - Textarea: "Descripción del problema".</w:t>
      </w:r>
      <w:r>
        <w:rPr>
          <w:sz w:val="20"/>
          <w:szCs w:val="20"/>
          <w:shd w:val="clear" w:color="auto" w:fill="F1F3F4"/>
        </w:rPr>
        <w:br/>
        <w:t xml:space="preserve">  - Botón: "Tomar Fotografía" (con un ícono de cámara).</w:t>
      </w:r>
      <w:r>
        <w:rPr>
          <w:sz w:val="20"/>
          <w:szCs w:val="20"/>
          <w:shd w:val="clear" w:color="auto" w:fill="F1F3F4"/>
        </w:rPr>
        <w:br/>
        <w:t>- Un botón de envío que ocupe todo el ancho de la pantalla (Full width) que diga "Guardar Reporte".</w:t>
      </w:r>
      <w:r>
        <w:rPr>
          <w:sz w:val="20"/>
          <w:szCs w:val="20"/>
          <w:shd w:val="clear" w:color="auto" w:fill="F1F3F4"/>
        </w:rPr>
        <w:br/>
        <w:t>- Debe incluir un texto de ayuda sutil que diga: "Si no tienes internet, este reporte se guardará en tu celular y se enviará automáticamente al conectarse al WiFi".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br/>
        <w:t>4. Pantalla "Módulo de Conciliación" (Vista Administrativa / Desktop-friendly):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lastRenderedPageBreak/>
        <w:t>- Un área de "Drag &amp; Drop" grande para subir un archivo Excel/CSV del inventario oficial del Estado.</w:t>
      </w:r>
      <w:r>
        <w:rPr>
          <w:sz w:val="20"/>
          <w:szCs w:val="20"/>
          <w:shd w:val="clear" w:color="auto" w:fill="F1F3F4"/>
        </w:rPr>
        <w:br/>
        <w:t>- Una tabla de resultados (Data Table) simulada tras la carga, dividida en 3 pestañas (Tabs): "Coincidencias", "Faltantes (Alerta Roja)" y "Sobrantes (Alerta Amarilla)".</w:t>
      </w:r>
      <w:r>
        <w:rPr>
          <w:sz w:val="20"/>
          <w:szCs w:val="20"/>
          <w:shd w:val="clear" w:color="auto" w:fill="F1F3F4"/>
        </w:rPr>
        <w:br/>
        <w:t>- La tabla debe mostrar las columnas: Folio Oficial, Artículo, Ubicación Esperada, Ubicación Real, Estatus.</w:t>
      </w:r>
      <w:r>
        <w:rPr>
          <w:sz w:val="20"/>
          <w:szCs w:val="20"/>
          <w:shd w:val="clear" w:color="auto" w:fill="F1F3F4"/>
        </w:rPr>
        <w:br/>
      </w:r>
      <w:r>
        <w:rPr>
          <w:sz w:val="20"/>
          <w:szCs w:val="20"/>
          <w:shd w:val="clear" w:color="auto" w:fill="F1F3F4"/>
        </w:rPr>
        <w:br/>
        <w:t>Usa una paleta de colores profesional pero accesible: azules corporativos para elementos primarios, blancos/grises claros para fondos, y colores semánticos (rojo, verde, naranja) para los estados. Utiliza iconos de Lucide React. Entrégame el código estructurado en componentes funcionales modernos de React.</w:t>
      </w:r>
      <w:r>
        <w:rPr>
          <w:sz w:val="20"/>
          <w:szCs w:val="20"/>
          <w:shd w:val="clear" w:color="auto" w:fill="F1F3F4"/>
        </w:rPr>
        <w:br/>
      </w:r>
    </w:p>
    <w:p w14:paraId="0DF3CDF9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</w:p>
    <w:p w14:paraId="4E730FEB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--- AÑADIDO POR IA ---</w:t>
      </w:r>
    </w:p>
    <w:p w14:paraId="5A74F209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Consideraciones Adicionales para el Prompt Maestro (Lo que faltó para la generación completa de la arquitectura):</w:t>
      </w:r>
    </w:p>
    <w:p w14:paraId="78F9424B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1. Entorno de Desarrollo: Solicitar explícitamente la inicialización del proyecto con Vite y React, ya que configurar Webpack o CRA desde cero es más lento y obsoleto.</w:t>
      </w:r>
    </w:p>
    <w:p w14:paraId="4960C002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2. Configuración de Estilos: Requerir la configuración manual y exacta de Tailwind CSS, postcss.config.js y las variables CSS base de shadcn/ui (themes).</w:t>
      </w:r>
    </w:p>
    <w:p w14:paraId="2C1647EE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3. Librerías Complementarias: Especificar la instalación de 'lucide-react' para los iconos y 'recharts' para el gráfico del dashboard. Sin esto, el LLM podría inventar iconos SVG rotos o no saber cómo renderizar gráficos.</w:t>
      </w:r>
    </w:p>
    <w:p w14:paraId="76CE8C67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4. Navegación de Prototipo: Indicar explícitamente que la navegación entre las pantallas de la Bottom Navigation se simule mediante estado local en el componente padre (ej. App.jsx), omitiendo librerías de enrutamiento complejas (como react-router) para la primera iteración.</w:t>
      </w:r>
    </w:p>
    <w:p w14:paraId="67B9F63A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5. Dependencias e Instalación: Agregar como primer paso la validación y/o instalación de Node.js (via winget/choco) antes de intentar levantar el entorno y las dependencias (npm install).</w:t>
      </w:r>
    </w:p>
    <w:p w14:paraId="6C9767DD" w14:textId="77777777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6. Skills (Agentes): Es recomendable que los prompts incluyan la creación de un skill de agente (SKILL.md) para automatizar y recordar los comandos de ejecución (npm run dev) y las reglas arquitectónicas en futuras iteraciones de IA.</w:t>
      </w:r>
    </w:p>
    <w:p w14:paraId="533776DA" w14:textId="6427F964" w:rsidR="000D09EE" w:rsidRDefault="000D09E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</w:p>
    <w:p w14:paraId="6EE771DF" w14:textId="77777777" w:rsidR="008043A1" w:rsidRDefault="008043A1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7. Prevención de Errores Sintácticos (Backticks): Al generar componentes JSX dinámicos (especialmente con clases condicionales en Tailwind CSS), pedirle explícitamente a la IA que verifique no escapar accidentalmente las comillas invertidas (\) dentro de las expresiones literales (template literals).</w:t>
      </w:r>
    </w:p>
    <w:p w14:paraId="7007C7DC" w14:textId="780B91DB" w:rsidR="008043A1" w:rsidRDefault="008043A1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</w:p>
    <w:p w14:paraId="34B42D56" w14:textId="77777777" w:rsidR="00AA26D9" w:rsidRDefault="00AA26D9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8. Inclusión de Pantalla 'Alta de Bienes': Modificar el prompt original para que pida generar una 5ta pantalla en la barra de navegación llamada 'Altas'. Este formulario debe incluir campos para: Descripción, Condición (Select), Ubicación Asignada (Select), Número de Serie (con ícono de escáner de código de barras) y un área para subir fotografía. Esto adelanta el desarrollo del Módulo de Inventario de la Fase 2.</w:t>
      </w:r>
    </w:p>
    <w:p w14:paraId="222A6A88" w14:textId="1DC1F3D6" w:rsidR="00AA26D9" w:rsidRDefault="00AA26D9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</w:p>
    <w:p w14:paraId="3837A639" w14:textId="77777777" w:rsidR="00A7483A" w:rsidRDefault="00A7483A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 xml:space="preserve">9. Compatibilidad de Módulos (Tailwind CSS): Advertir a la IA que, al inicializar un proyecto de Vite moderno ("type": "module" en package.json), el archivo </w:t>
      </w:r>
      <w:r>
        <w:rPr>
          <w:sz w:val="20"/>
          <w:szCs w:val="20"/>
          <w:shd w:val="clear" w:color="auto" w:fill="F1F3F4"/>
        </w:rPr>
        <w:tab/>
        <w:t>ailwind.config.js debe escribirse obligatoriamente con export default en lugar de module.exports. De lo contrario, los estilos no compilarán y la interfaz se mostrará completamente en blanco (sin estilos CSS aplicados).</w:t>
      </w:r>
    </w:p>
    <w:p w14:paraId="05EAF95A" w14:textId="77777777" w:rsidR="00A7483A" w:rsidRDefault="00A7483A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10. Integridad de Imports (React): Instruir a la IA para que preste especial atención a no sobrescribir, omitir o eliminar por accidente importaciones críticas (como import React, { useState } from 'react') durante la generación o edición de código del archivo principal (App.jsx), ya que esto provoca un crash en tiempo de ejecución (pantalla blanca de la muerte) debido a variables no definidas.</w:t>
      </w:r>
    </w:p>
    <w:p w14:paraId="2EA2105E" w14:textId="336006A0" w:rsidR="00A7483A" w:rsidRDefault="00A7483A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</w:p>
    <w:p w14:paraId="7E866E34" w14:textId="77777777" w:rsidR="009A0986" w:rsidRDefault="009A0986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  <w:r>
        <w:rPr>
          <w:sz w:val="20"/>
          <w:szCs w:val="20"/>
          <w:shd w:val="clear" w:color="auto" w:fill="F1F3F4"/>
        </w:rPr>
        <w:t>11. Habilidades del Agente (Agent Skills): Indicarle explícitamente a la IA en el prompt inicial que consulte y aplique los lineamientos de las skills 'frontend_design' y 'react_best_practices' añadidas al entorno. Esto es para garantizar que todo componente de React generado cuente con código modular y las mejores prácticas de UX/UI moderno (Mobile-First y Tailwind).</w:t>
      </w:r>
    </w:p>
    <w:p w14:paraId="6F5680DC" w14:textId="12E88D6E" w:rsidR="009A0986" w:rsidRDefault="009A0986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z w:val="20"/>
          <w:szCs w:val="20"/>
          <w:shd w:val="clear" w:color="auto" w:fill="F1F3F4"/>
        </w:rPr>
      </w:pPr>
    </w:p>
    <w:sectPr w:rsidR="009A09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81AF15-886D-4EE8-86F5-018ECC02D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DF555D-C027-4083-9296-7A6B3BB118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811613-6698-4D88-961A-C0C5F4EC75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2E8"/>
    <w:multiLevelType w:val="multilevel"/>
    <w:tmpl w:val="6D802C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101968"/>
    <w:multiLevelType w:val="multilevel"/>
    <w:tmpl w:val="DA348D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037969"/>
    <w:multiLevelType w:val="multilevel"/>
    <w:tmpl w:val="16BA4C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200B7F"/>
    <w:multiLevelType w:val="multilevel"/>
    <w:tmpl w:val="50BC9E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E92E66"/>
    <w:multiLevelType w:val="multilevel"/>
    <w:tmpl w:val="69D220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7B694C"/>
    <w:multiLevelType w:val="multilevel"/>
    <w:tmpl w:val="BC34B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947BDA"/>
    <w:multiLevelType w:val="multilevel"/>
    <w:tmpl w:val="604E0F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EF59EA"/>
    <w:multiLevelType w:val="multilevel"/>
    <w:tmpl w:val="732A7C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3700FF1"/>
    <w:multiLevelType w:val="multilevel"/>
    <w:tmpl w:val="84FC32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0290370">
    <w:abstractNumId w:val="3"/>
  </w:num>
  <w:num w:numId="2" w16cid:durableId="172687566">
    <w:abstractNumId w:val="0"/>
  </w:num>
  <w:num w:numId="3" w16cid:durableId="1259019410">
    <w:abstractNumId w:val="2"/>
  </w:num>
  <w:num w:numId="4" w16cid:durableId="734812682">
    <w:abstractNumId w:val="8"/>
  </w:num>
  <w:num w:numId="5" w16cid:durableId="1564367763">
    <w:abstractNumId w:val="6"/>
  </w:num>
  <w:num w:numId="6" w16cid:durableId="866061454">
    <w:abstractNumId w:val="7"/>
  </w:num>
  <w:num w:numId="7" w16cid:durableId="1017972772">
    <w:abstractNumId w:val="5"/>
  </w:num>
  <w:num w:numId="8" w16cid:durableId="277377483">
    <w:abstractNumId w:val="4"/>
  </w:num>
  <w:num w:numId="9" w16cid:durableId="117541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DF"/>
    <w:rsid w:val="000D09EE"/>
    <w:rsid w:val="00195402"/>
    <w:rsid w:val="001B6747"/>
    <w:rsid w:val="00556DAD"/>
    <w:rsid w:val="007224DF"/>
    <w:rsid w:val="007C763E"/>
    <w:rsid w:val="008043A1"/>
    <w:rsid w:val="009A0986"/>
    <w:rsid w:val="00A7483A"/>
    <w:rsid w:val="00AA26D9"/>
    <w:rsid w:val="00FC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67EB94-6E06-4E27-9733-47A5C3F3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1903</Words>
  <Characters>10468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Jesús Francisco Barreras Samaniego</cp:lastModifiedBy>
  <cp:revision>6</cp:revision>
  <dcterms:created xsi:type="dcterms:W3CDTF">2026-07-18T06:24:00Z</dcterms:created>
  <dcterms:modified xsi:type="dcterms:W3CDTF">2026-07-18T07:12:00Z</dcterms:modified>
</cp:coreProperties>
</file>