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8F3270" wp14:paraId="7EF96507" wp14:textId="1FA9F5DF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</w:pPr>
      <w:r w:rsidRPr="1F8F3270" w:rsidR="3664BF48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 xml:space="preserve"> </w:t>
      </w:r>
      <w:r w:rsidRPr="1F8F3270" w:rsidR="60C47D0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ANALYSIS</w:t>
      </w:r>
      <w:r w:rsidRPr="1F8F3270" w:rsidR="4336C4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 xml:space="preserve"> </w:t>
      </w:r>
      <w:r w:rsidRPr="1F8F3270" w:rsidR="4336C45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REPORT</w:t>
      </w:r>
    </w:p>
    <w:p xmlns:wp14="http://schemas.microsoft.com/office/word/2010/wordml" w:rsidP="2DD487FC" wp14:paraId="4F64250A" wp14:textId="0ECDFAA7">
      <w:pPr>
        <w:pStyle w:val="Normal"/>
        <w:keepNext w:val="1"/>
        <w:keepLines w:val="1"/>
      </w:pPr>
      <w:r w:rsidR="76984C91">
        <w:drawing>
          <wp:inline xmlns:wp14="http://schemas.microsoft.com/office/word/2010/wordprocessingDrawing" wp14:editId="1F8F3270" wp14:anchorId="757AA02C">
            <wp:extent cx="5943600" cy="1371600"/>
            <wp:effectExtent l="0" t="0" r="0" b="0"/>
            <wp:docPr id="1640166527" name="" descr="Imagen en blanco y negro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07491e3644e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26BBA3D" w:rsidP="1F8F3270" w:rsidRDefault="126BBA3D" w14:paraId="60711A69" w14:textId="462787A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F3270" w:rsidR="126BB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DELIVERABLE 1</w:t>
      </w:r>
    </w:p>
    <w:p w:rsidR="126BBA3D" w:rsidP="1F8F3270" w:rsidRDefault="126BBA3D" w14:paraId="688E2383" w14:textId="67D377C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F3270" w:rsidR="126BB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DESING AND TESTING 2</w:t>
      </w:r>
    </w:p>
    <w:p w:rsidR="126BBA3D" w:rsidP="1F8F3270" w:rsidRDefault="126BBA3D" w14:paraId="29B5D610" w14:textId="67D0C85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F3270" w:rsidR="126BB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2023-2024</w:t>
      </w:r>
    </w:p>
    <w:tbl>
      <w:tblPr>
        <w:tblStyle w:val="TableGrid"/>
        <w:tblW w:w="0" w:type="auto"/>
        <w:tblInd w:w="169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3855"/>
      </w:tblGrid>
      <w:tr w:rsidR="1F8F3270" w:rsidTr="1F8F3270" w14:paraId="19B75ABF">
        <w:trPr>
          <w:trHeight w:val="300"/>
        </w:trPr>
        <w:tc>
          <w:tcPr>
            <w:tcW w:w="3855" w:type="dxa"/>
            <w:tcBorders>
              <w:top w:val="single" w:sz="6"/>
              <w:lef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524D5777" w14:textId="4DF868D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855" w:type="dxa"/>
            <w:tcBorders>
              <w:top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2A06EBAB" w14:textId="42DCA0E8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Version</w:t>
            </w:r>
          </w:p>
        </w:tc>
      </w:tr>
      <w:tr w:rsidR="1F8F3270" w:rsidTr="1F8F3270" w14:paraId="3269E871">
        <w:trPr>
          <w:trHeight w:val="300"/>
        </w:trPr>
        <w:tc>
          <w:tcPr>
            <w:tcW w:w="385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7EDF58EB" w14:textId="2A20E4C9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02/16/2024</w:t>
            </w:r>
          </w:p>
        </w:tc>
        <w:tc>
          <w:tcPr>
            <w:tcW w:w="385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3EAD9BE3" w14:textId="45DDC14E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V1.0</w:t>
            </w:r>
          </w:p>
        </w:tc>
      </w:tr>
    </w:tbl>
    <w:p w:rsidR="1F8F3270" w:rsidP="1F8F3270" w:rsidRDefault="1F8F3270" w14:paraId="25C413CE" w14:textId="53BA077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8F3270" w:rsidP="1F8F3270" w:rsidRDefault="1F8F3270" w14:paraId="4BC7A2EB" w14:textId="5474EA1C">
      <w:pPr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67886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52"/>
        <w:gridCol w:w="4652"/>
      </w:tblGrid>
      <w:tr w:rsidR="1F8F3270" w:rsidTr="1F8F3270" w14:paraId="310B40FD">
        <w:trPr>
          <w:trHeight w:val="300"/>
        </w:trPr>
        <w:tc>
          <w:tcPr>
            <w:tcW w:w="9304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710025CB" w14:textId="73E970A1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Group: 21</w:t>
            </w:r>
          </w:p>
        </w:tc>
      </w:tr>
      <w:tr w:rsidR="1F8F3270" w:rsidTr="1F8F3270" w14:paraId="7E2DE1A8">
        <w:trPr>
          <w:trHeight w:val="300"/>
        </w:trPr>
        <w:tc>
          <w:tcPr>
            <w:tcW w:w="4652" w:type="dxa"/>
            <w:tcBorders>
              <w:top w:val="single" w:sz="6"/>
              <w:left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2B77CBB0" w14:textId="70C6AD1C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Members</w:t>
            </w:r>
          </w:p>
        </w:tc>
        <w:tc>
          <w:tcPr>
            <w:tcW w:w="4652" w:type="dxa"/>
            <w:tcBorders>
              <w:top w:val="single" w:sz="6"/>
              <w:right w:val="single" w:sz="6"/>
            </w:tcBorders>
            <w:shd w:val="clear" w:color="auto" w:fill="BFBFBF" w:themeFill="background1" w:themeFillShade="BF"/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00E5E371" w14:textId="1B3D8F6A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Email</w:t>
            </w:r>
          </w:p>
        </w:tc>
      </w:tr>
      <w:tr w:rsidR="1F8F3270" w:rsidTr="1F8F3270" w14:paraId="3651F5F3">
        <w:trPr>
          <w:trHeight w:val="300"/>
        </w:trPr>
        <w:tc>
          <w:tcPr>
            <w:tcW w:w="465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03D62030" w14:textId="3D1C147D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Fernández Rodríguez, Jesús</w:t>
            </w:r>
          </w:p>
        </w:tc>
        <w:tc>
          <w:tcPr>
            <w:tcW w:w="465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0557F685" w14:textId="6AE853BC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07090a8a11154f5a">
              <w:r w:rsidRPr="1F8F3270" w:rsidR="1F8F327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j</w:t>
              </w:r>
              <w:r w:rsidRPr="1F8F3270" w:rsidR="1F8F327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esferrod1@alum.us.es</w:t>
              </w:r>
            </w:hyperlink>
          </w:p>
        </w:tc>
      </w:tr>
      <w:tr w:rsidR="1F8F3270" w:rsidTr="1F8F3270" w14:paraId="4A7BA204">
        <w:trPr>
          <w:trHeight w:val="300"/>
        </w:trPr>
        <w:tc>
          <w:tcPr>
            <w:tcW w:w="465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4E271FCE" w14:textId="1B3B5D41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García Rodríguez, Javier</w:t>
            </w:r>
          </w:p>
        </w:tc>
        <w:tc>
          <w:tcPr>
            <w:tcW w:w="465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52C62B1D" w14:textId="4F80AEF6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db567319ecac450f">
              <w:r w:rsidRPr="1F8F3270" w:rsidR="1F8F327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j</w:t>
              </w:r>
              <w:r w:rsidRPr="1F8F3270" w:rsidR="1F8F327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avgarrod5@alum.us.es</w:t>
              </w:r>
            </w:hyperlink>
          </w:p>
        </w:tc>
      </w:tr>
      <w:tr w:rsidR="1F8F3270" w:rsidTr="1F8F3270" w14:paraId="2E47E0A5">
        <w:trPr>
          <w:trHeight w:val="300"/>
        </w:trPr>
        <w:tc>
          <w:tcPr>
            <w:tcW w:w="465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59585B26" w14:textId="5B3B599A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González Ortiz, Miguel</w:t>
            </w:r>
          </w:p>
        </w:tc>
        <w:tc>
          <w:tcPr>
            <w:tcW w:w="465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142815FA" w14:textId="4A40B1A7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8b178b6d9bb04e1a">
              <w:r w:rsidRPr="1F8F3270" w:rsidR="1F8F327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m</w:t>
              </w:r>
              <w:r w:rsidRPr="1F8F3270" w:rsidR="1F8F327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iggonort1@alum.us.es</w:t>
              </w:r>
            </w:hyperlink>
          </w:p>
        </w:tc>
      </w:tr>
      <w:tr w:rsidR="1F8F3270" w:rsidTr="1F8F3270" w14:paraId="070D7AC7">
        <w:trPr>
          <w:trHeight w:val="300"/>
        </w:trPr>
        <w:tc>
          <w:tcPr>
            <w:tcW w:w="4652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14C034FA" w14:textId="498B0203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Palomo García, Miguel</w:t>
            </w:r>
          </w:p>
        </w:tc>
        <w:tc>
          <w:tcPr>
            <w:tcW w:w="4652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290583D1" w14:textId="02BF6026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2d3bbb24caf343dc">
              <w:r w:rsidRPr="1F8F3270" w:rsidR="1F8F327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migpalgar1@alum.us.es</w:t>
              </w:r>
            </w:hyperlink>
          </w:p>
        </w:tc>
      </w:tr>
      <w:tr w:rsidR="1F8F3270" w:rsidTr="1F8F3270" w14:paraId="32D2F337">
        <w:trPr>
          <w:trHeight w:val="300"/>
        </w:trPr>
        <w:tc>
          <w:tcPr>
            <w:tcW w:w="4652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7E28A0F0" w14:textId="711755EF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8F3270" w:rsidR="1F8F327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Periáñez Franco, Luis Javier</w:t>
            </w:r>
          </w:p>
        </w:tc>
        <w:tc>
          <w:tcPr>
            <w:tcW w:w="4652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F8F3270" w:rsidP="1F8F3270" w:rsidRDefault="1F8F3270" w14:paraId="56421FD7" w14:textId="32381765">
            <w:pPr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hyperlink r:id="R7d3865481bf54c3a">
              <w:r w:rsidRPr="1F8F3270" w:rsidR="1F8F327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s-ES"/>
                </w:rPr>
                <w:t>luiperfra1@alum.us.es</w:t>
              </w:r>
            </w:hyperlink>
          </w:p>
        </w:tc>
      </w:tr>
    </w:tbl>
    <w:p w:rsidR="1F8F3270" w:rsidP="1F8F3270" w:rsidRDefault="1F8F3270" w14:paraId="07F50883" w14:textId="3E74A46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6BBA3D" w:rsidP="1F8F3270" w:rsidRDefault="126BBA3D" w14:paraId="1DE7628D" w14:textId="328BF9F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F3270" w:rsidR="126BBA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GitHub repository: </w:t>
      </w:r>
      <w:hyperlink r:id="Rd8804ee572344708">
        <w:r w:rsidRPr="1F8F3270" w:rsidR="126BBA3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https://github.com/JesusFern/Acme-SF-D01</w:t>
        </w:r>
      </w:hyperlink>
    </w:p>
    <w:p w:rsidR="1F8F3270" w:rsidP="1F8F3270" w:rsidRDefault="1F8F3270" w14:paraId="644BC8BA" w14:textId="53F607B9">
      <w:pPr>
        <w:pStyle w:val="Normal"/>
      </w:pPr>
    </w:p>
    <w:p w:rsidR="2DD487FC" w:rsidP="2DD487FC" w:rsidRDefault="2DD487FC" w14:paraId="0CA8C977" w14:textId="5F27AD82">
      <w:pPr>
        <w:pStyle w:val="Normal"/>
      </w:pPr>
    </w:p>
    <w:p w:rsidR="1F8F3270" w:rsidP="1F8F3270" w:rsidRDefault="1F8F3270" w14:paraId="794BCE13" w14:textId="0DA240E7">
      <w:pPr>
        <w:pStyle w:val="Normal"/>
        <w:jc w:val="center"/>
        <w:rPr>
          <w:sz w:val="50"/>
          <w:szCs w:val="50"/>
        </w:rPr>
      </w:pPr>
    </w:p>
    <w:p w:rsidR="1F8F3270" w:rsidP="1F8F3270" w:rsidRDefault="1F8F3270" w14:paraId="6CF307E3" w14:textId="26DD3ACD">
      <w:pPr>
        <w:pStyle w:val="Normal"/>
        <w:jc w:val="center"/>
        <w:rPr>
          <w:sz w:val="50"/>
          <w:szCs w:val="50"/>
        </w:rPr>
      </w:pPr>
    </w:p>
    <w:p w:rsidR="4D30524F" w:rsidP="2DD487FC" w:rsidRDefault="4D30524F" w14:paraId="37B77529" w14:textId="7D53E375">
      <w:pPr>
        <w:pStyle w:val="Normal"/>
        <w:jc w:val="center"/>
        <w:rPr>
          <w:sz w:val="50"/>
          <w:szCs w:val="50"/>
        </w:rPr>
      </w:pPr>
      <w:r w:rsidRPr="2DD487FC" w:rsidR="4D30524F">
        <w:rPr>
          <w:sz w:val="50"/>
          <w:szCs w:val="50"/>
        </w:rPr>
        <w:t>TABLE OF CONTENTS</w:t>
      </w:r>
    </w:p>
    <w:p w:rsidR="2DD487FC" w:rsidP="2DD487FC" w:rsidRDefault="2DD487FC" w14:paraId="21053D13" w14:textId="36BF32EC">
      <w:pPr>
        <w:pStyle w:val="Normal"/>
      </w:pPr>
    </w:p>
    <w:p w:rsidR="2DD487FC" w:rsidP="2DD487FC" w:rsidRDefault="2DD487FC" w14:paraId="23D0B99A" w14:textId="5A86517F">
      <w:pPr>
        <w:pStyle w:val="Normal"/>
      </w:pPr>
    </w:p>
    <w:sdt>
      <w:sdtPr>
        <w:id w:val="558300036"/>
        <w:docPartObj>
          <w:docPartGallery w:val="Table of Contents"/>
          <w:docPartUnique/>
        </w:docPartObj>
      </w:sdtPr>
      <w:sdtContent>
        <w:p w:rsidR="2DD487FC" w:rsidP="2DD487FC" w:rsidRDefault="2DD487FC" w14:paraId="76C4719A" w14:textId="71B5252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38166285">
            <w:r w:rsidRPr="1F8F3270" w:rsidR="1F8F3270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_Toc1038166285 \h</w:instrText>
            </w:r>
            <w:r>
              <w:fldChar w:fldCharType="separate"/>
            </w:r>
            <w:r w:rsidRPr="1F8F3270" w:rsidR="1F8F327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DD487FC" w:rsidP="2DD487FC" w:rsidRDefault="2DD487FC" w14:paraId="46B8FD79" w14:textId="19D2A78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75168294">
            <w:r w:rsidRPr="1F8F3270" w:rsidR="1F8F3270">
              <w:rPr>
                <w:rStyle w:val="Hyperlink"/>
              </w:rPr>
              <w:t>Revision Table</w:t>
            </w:r>
            <w:r>
              <w:tab/>
            </w:r>
            <w:r>
              <w:fldChar w:fldCharType="begin"/>
            </w:r>
            <w:r>
              <w:instrText xml:space="preserve">PAGEREF _Toc375168294 \h</w:instrText>
            </w:r>
            <w:r>
              <w:fldChar w:fldCharType="separate"/>
            </w:r>
            <w:r w:rsidRPr="1F8F3270" w:rsidR="1F8F327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2DD487FC" w:rsidRDefault="2DD487FC" w14:paraId="11ED95A9" w14:textId="15551DC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5545541">
            <w:r w:rsidRPr="1F8F3270" w:rsidR="1F8F3270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_Toc875545541 \h</w:instrText>
            </w:r>
            <w:r>
              <w:fldChar w:fldCharType="separate"/>
            </w:r>
            <w:r w:rsidRPr="1F8F3270" w:rsidR="1F8F327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2DD487FC" w:rsidRDefault="2DD487FC" w14:paraId="3C0833B1" w14:textId="35A3303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13101623">
            <w:r w:rsidRPr="1F8F3270" w:rsidR="1F8F3270"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 xml:space="preserve">PAGEREF _Toc1513101623 \h</w:instrText>
            </w:r>
            <w:r>
              <w:fldChar w:fldCharType="separate"/>
            </w:r>
            <w:r w:rsidRPr="1F8F3270" w:rsidR="1F8F327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487FC" w:rsidP="751B6D3E" w:rsidRDefault="2DD487FC" w14:paraId="2CD8D04D" w14:textId="67DA0BB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6047874">
            <w:r w:rsidRPr="1F8F3270" w:rsidR="1F8F3270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_Toc1136047874 \h</w:instrText>
            </w:r>
            <w:r>
              <w:fldChar w:fldCharType="separate"/>
            </w:r>
            <w:r w:rsidRPr="1F8F3270" w:rsidR="1F8F327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DD487FC" w:rsidP="751B6D3E" w:rsidRDefault="2DD487FC" w14:paraId="67C4F769" w14:textId="0B66F42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34281">
            <w:r w:rsidRPr="1F8F3270" w:rsidR="1F8F3270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_Toc16434281 \h</w:instrText>
            </w:r>
            <w:r>
              <w:fldChar w:fldCharType="separate"/>
            </w:r>
            <w:r w:rsidRPr="1F8F3270" w:rsidR="1F8F3270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DD487FC" w:rsidP="2DD487FC" w:rsidRDefault="2DD487FC" w14:paraId="077A08F0" w14:textId="2B314719">
      <w:pPr>
        <w:pStyle w:val="Normal"/>
      </w:pPr>
    </w:p>
    <w:p w:rsidR="2DD487FC" w:rsidP="2DD487FC" w:rsidRDefault="2DD487FC" w14:paraId="3B4157AF" w14:textId="4A18DA30">
      <w:pPr>
        <w:pStyle w:val="Normal"/>
      </w:pPr>
    </w:p>
    <w:p w:rsidR="2DD487FC" w:rsidP="2DD487FC" w:rsidRDefault="2DD487FC" w14:paraId="28BFB96B" w14:textId="6E4F84EB">
      <w:pPr>
        <w:pStyle w:val="Normal"/>
      </w:pPr>
    </w:p>
    <w:p w:rsidR="2DD487FC" w:rsidP="2DD487FC" w:rsidRDefault="2DD487FC" w14:paraId="19D75D2E" w14:textId="6A88F59D">
      <w:pPr>
        <w:pStyle w:val="Normal"/>
      </w:pPr>
    </w:p>
    <w:p w:rsidR="2DD487FC" w:rsidP="2DD487FC" w:rsidRDefault="2DD487FC" w14:paraId="68318742" w14:textId="23E40EF8">
      <w:pPr>
        <w:pStyle w:val="Normal"/>
      </w:pPr>
    </w:p>
    <w:p w:rsidR="2DD487FC" w:rsidP="2DD487FC" w:rsidRDefault="2DD487FC" w14:paraId="3FAC791B" w14:textId="4AD7BB18">
      <w:pPr>
        <w:pStyle w:val="Normal"/>
      </w:pPr>
    </w:p>
    <w:p w:rsidR="2DD487FC" w:rsidP="2DD487FC" w:rsidRDefault="2DD487FC" w14:paraId="2DE96481" w14:textId="6786B07E">
      <w:pPr>
        <w:pStyle w:val="Normal"/>
      </w:pPr>
    </w:p>
    <w:p w:rsidR="2DD487FC" w:rsidP="2DD487FC" w:rsidRDefault="2DD487FC" w14:paraId="36B504E9" w14:textId="08D79A28">
      <w:pPr>
        <w:pStyle w:val="Normal"/>
      </w:pPr>
    </w:p>
    <w:p w:rsidR="2DD487FC" w:rsidP="2DD487FC" w:rsidRDefault="2DD487FC" w14:paraId="41875811" w14:textId="3A48B5A5">
      <w:pPr>
        <w:pStyle w:val="Normal"/>
      </w:pPr>
    </w:p>
    <w:p w:rsidR="2DD487FC" w:rsidP="2DD487FC" w:rsidRDefault="2DD487FC" w14:paraId="46868748" w14:textId="40C31F70">
      <w:pPr>
        <w:pStyle w:val="Normal"/>
      </w:pPr>
    </w:p>
    <w:p w:rsidR="2DD487FC" w:rsidP="2DD487FC" w:rsidRDefault="2DD487FC" w14:paraId="2167B146" w14:textId="0860A159">
      <w:pPr>
        <w:pStyle w:val="Normal"/>
      </w:pPr>
    </w:p>
    <w:p w:rsidR="2DD487FC" w:rsidP="2DD487FC" w:rsidRDefault="2DD487FC" w14:paraId="6E4AC2A3" w14:textId="41A0414C">
      <w:pPr>
        <w:pStyle w:val="Normal"/>
      </w:pPr>
    </w:p>
    <w:p w:rsidR="751B6D3E" w:rsidP="751B6D3E" w:rsidRDefault="751B6D3E" w14:paraId="7DD51D5C" w14:textId="2FD67D55">
      <w:pPr>
        <w:pStyle w:val="Normal"/>
      </w:pPr>
    </w:p>
    <w:p w:rsidR="751B6D3E" w:rsidP="751B6D3E" w:rsidRDefault="751B6D3E" w14:paraId="5FFACE62" w14:textId="3DE3794E">
      <w:pPr>
        <w:pStyle w:val="Normal"/>
      </w:pPr>
    </w:p>
    <w:p w:rsidR="1F8F3270" w:rsidP="1F8F3270" w:rsidRDefault="1F8F3270" w14:paraId="6AA419DB" w14:textId="152313FB">
      <w:pPr>
        <w:pStyle w:val="Normal"/>
      </w:pPr>
    </w:p>
    <w:p w:rsidR="6B6F7BB9" w:rsidP="2DD487FC" w:rsidRDefault="6B6F7BB9" w14:paraId="22628D00" w14:textId="021238CE">
      <w:pPr>
        <w:pStyle w:val="Heading1"/>
      </w:pPr>
      <w:bookmarkStart w:name="_Toc1038166285" w:id="951173787"/>
      <w:r w:rsidR="6B6F7BB9">
        <w:rPr/>
        <w:t>Executive Summary</w:t>
      </w:r>
      <w:bookmarkEnd w:id="951173787"/>
    </w:p>
    <w:p w:rsidR="6B6F7BB9" w:rsidP="751B6D3E" w:rsidRDefault="6B6F7BB9" w14:paraId="0B92E67B" w14:textId="5A085A1C">
      <w:pPr>
        <w:pStyle w:val="Normal"/>
      </w:pPr>
      <w:r w:rsidR="38CF612F">
        <w:rPr/>
        <w:t xml:space="preserve">The analysis report presented here provides a thorough summary of the findings and conclusions resulting from the work conducted </w:t>
      </w:r>
      <w:r w:rsidR="38CF612F">
        <w:rPr/>
        <w:t>on</w:t>
      </w:r>
      <w:r w:rsidR="38CF612F">
        <w:rPr/>
        <w:t xml:space="preserve"> Acme. </w:t>
      </w:r>
      <w:r w:rsidR="38CF612F">
        <w:rPr/>
        <w:t xml:space="preserve"> </w:t>
      </w:r>
    </w:p>
    <w:p w:rsidR="6B6F7BB9" w:rsidP="751B6D3E" w:rsidRDefault="6B6F7BB9" w14:paraId="37563E4A" w14:textId="3A1FA42A">
      <w:pPr>
        <w:pStyle w:val="Normal"/>
      </w:pPr>
      <w:r w:rsidR="38CF612F">
        <w:rPr/>
        <w:t xml:space="preserve"> </w:t>
      </w:r>
    </w:p>
    <w:p w:rsidR="6B6F7BB9" w:rsidP="2DD487FC" w:rsidRDefault="6B6F7BB9" w14:paraId="61D17183" w14:textId="4C80E509">
      <w:pPr>
        <w:pStyle w:val="Heading1"/>
      </w:pPr>
      <w:bookmarkStart w:name="_Toc375168294" w:id="1074581470"/>
      <w:r w:rsidR="6B6F7BB9">
        <w:rPr/>
        <w:t>Revision Table</w:t>
      </w:r>
      <w:bookmarkEnd w:id="1074581470"/>
    </w:p>
    <w:p w:rsidR="2DD487FC" w:rsidP="2DD487FC" w:rsidRDefault="2DD487FC" w14:paraId="6C49F14C" w14:textId="250281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:rsidTr="1F8F3270" w14:paraId="11A5A61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FF019FA" w14:textId="4EBF5A8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59A0577D" w14:textId="6F16A6F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1CBD1454" w14:textId="32D884AE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</w:tr>
      <w:tr w:rsidR="2DD487FC" w:rsidTr="1F8F3270" w14:paraId="32B6750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1E4F0C4B" w14:textId="46943C60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DD487FC" w:rsidR="2DD487F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1F8F3270" w:rsidRDefault="2DD487FC" w14:paraId="7C86BBEC" w14:textId="105950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F8F3270" w:rsidR="7E07277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1F8F3270" w:rsidRDefault="2DD487FC" w14:paraId="201D94FC" w14:textId="17F3A1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F8F3270" w:rsidR="7E07277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-</w:t>
            </w:r>
          </w:p>
        </w:tc>
      </w:tr>
      <w:tr w:rsidR="2DD487FC" w:rsidTr="1F8F3270" w14:paraId="5C2533FE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7BDEA47" w14:textId="783E975F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64E8C1EF" w14:textId="105EDCC4">
            <w:pPr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0F86E1BA" w14:textId="0385904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DD487FC" w:rsidTr="1F8F3270" w14:paraId="4E03A541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44EB56B5" w14:textId="244953E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4A616EB0" w14:textId="69824A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  <w:vAlign w:val="top"/>
          </w:tcPr>
          <w:p w:rsidR="2DD487FC" w:rsidP="2DD487FC" w:rsidRDefault="2DD487FC" w14:paraId="2028B9B2" w14:textId="4C3A83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2DD487FC" w:rsidP="2DD487FC" w:rsidRDefault="2DD487FC" w14:paraId="7E2BCA7E" w14:textId="775C29D7">
      <w:pPr>
        <w:pStyle w:val="Normal"/>
      </w:pPr>
    </w:p>
    <w:p w:rsidR="6B6F7BB9" w:rsidP="2DD487FC" w:rsidRDefault="6B6F7BB9" w14:paraId="2690F3EE" w14:textId="4CBAFF6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875545541" w:id="1975095811"/>
      <w:r w:rsidR="6B6F7BB9">
        <w:rPr/>
        <w:t>Introduction</w:t>
      </w:r>
      <w:bookmarkEnd w:id="1975095811"/>
    </w:p>
    <w:p w:rsidR="2DD487FC" w:rsidP="751B6D3E" w:rsidRDefault="2DD487FC" w14:paraId="42DFF939" w14:textId="685B60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B686E4">
        <w:rPr/>
        <w:t>This analysis document seeks to summarize the procedures that have been followed to execute the tasks.</w:t>
      </w:r>
    </w:p>
    <w:p w:rsidR="2DD487FC" w:rsidP="751B6D3E" w:rsidRDefault="2DD487FC" w14:paraId="2984EE6F" w14:textId="6FB276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7B686E4">
        <w:rPr/>
        <w:t xml:space="preserve"> </w:t>
      </w:r>
      <w:r w:rsidR="6C700F40">
        <w:rPr/>
        <w:t xml:space="preserve"> </w:t>
      </w:r>
      <w:r w:rsidR="6C700F40">
        <w:rPr/>
        <w:t xml:space="preserve"> </w:t>
      </w:r>
      <w:r w:rsidR="6C700F40">
        <w:rPr/>
        <w:t xml:space="preserve"> </w:t>
      </w:r>
    </w:p>
    <w:p w:rsidR="2DD487FC" w:rsidP="751B6D3E" w:rsidRDefault="2DD487FC" w14:paraId="1D1C9483" w14:textId="31894736">
      <w:pPr>
        <w:pStyle w:val="Heading1"/>
      </w:pPr>
      <w:bookmarkStart w:name="_Toc1513101623" w:id="414837359"/>
      <w:r w:rsidR="6B6F7BB9">
        <w:rPr/>
        <w:t>Contents</w:t>
      </w:r>
      <w:bookmarkEnd w:id="414837359"/>
    </w:p>
    <w:p w:rsidR="2669C41F" w:rsidP="1F8F3270" w:rsidRDefault="2669C41F" w14:paraId="1B642944" w14:textId="050D9AEF">
      <w:pPr>
        <w:pStyle w:val="Normal"/>
      </w:pPr>
      <w:r w:rsidRPr="1F8F3270" w:rsidR="2669C41F">
        <w:rPr>
          <w:rFonts w:ascii="Aptos" w:hAnsi="Aptos" w:eastAsia="Aptos" w:cs="Aptos"/>
          <w:noProof w:val="0"/>
          <w:sz w:val="24"/>
          <w:szCs w:val="24"/>
          <w:lang w:val="en-US"/>
        </w:rPr>
        <w:t>Analyzing the tasks completed and their execution time, we concluded that upcoming document interventions will be lighter as we now know how to handle them.</w:t>
      </w:r>
      <w:r w:rsidRPr="1F8F3270" w:rsidR="2669C4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Despite the difficulties </w:t>
      </w:r>
      <w:r w:rsidRPr="1F8F3270" w:rsidR="2669C41F">
        <w:rPr>
          <w:rFonts w:ascii="Aptos" w:hAnsi="Aptos" w:eastAsia="Aptos" w:cs="Aptos"/>
          <w:noProof w:val="0"/>
          <w:sz w:val="24"/>
          <w:szCs w:val="24"/>
          <w:lang w:val="en-US"/>
        </w:rPr>
        <w:t>encountered</w:t>
      </w:r>
      <w:r w:rsidRPr="1F8F3270" w:rsidR="2669C4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the project's initiation, </w:t>
      </w:r>
      <w:r w:rsidRPr="1F8F3270" w:rsidR="2669C41F">
        <w:rPr>
          <w:rFonts w:ascii="Aptos" w:hAnsi="Aptos" w:eastAsia="Aptos" w:cs="Aptos"/>
          <w:noProof w:val="0"/>
          <w:sz w:val="24"/>
          <w:szCs w:val="24"/>
          <w:lang w:val="en-US"/>
        </w:rPr>
        <w:t>subsequent</w:t>
      </w:r>
      <w:r w:rsidRPr="1F8F3270" w:rsidR="2669C4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tasks have been carried out correctly.</w:t>
      </w:r>
    </w:p>
    <w:p w:rsidR="2669C41F" w:rsidP="1F8F3270" w:rsidRDefault="2669C41F" w14:paraId="30939DE3" w14:textId="56E16CF3">
      <w:pPr>
        <w:pStyle w:val="Normal"/>
      </w:pPr>
      <w:r w:rsidRPr="1F8F3270" w:rsidR="2669C4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B6F7BB9" w:rsidP="2DD487FC" w:rsidRDefault="6B6F7BB9" w14:paraId="08DDFB99" w14:textId="2F92A629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1136047874" w:id="1997851480"/>
      <w:r w:rsidR="6B6F7BB9">
        <w:rPr/>
        <w:t>Conclusion</w:t>
      </w:r>
      <w:bookmarkEnd w:id="1997851480"/>
    </w:p>
    <w:p w:rsidR="54E261B9" w:rsidP="2DD487FC" w:rsidRDefault="54E261B9" w14:paraId="512CE3A8" w14:textId="561193E1">
      <w:pPr>
        <w:pStyle w:val="Normal"/>
        <w:bidi w:val="0"/>
      </w:pPr>
      <w:r w:rsidR="54E261B9">
        <w:rPr/>
        <w:t>Everything went as expected.</w:t>
      </w:r>
    </w:p>
    <w:p w:rsidR="2DD487FC" w:rsidP="2DD487FC" w:rsidRDefault="2DD487FC" w14:paraId="328409D2" w14:textId="381250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B6F7BB9" w:rsidP="2DD487FC" w:rsidRDefault="6B6F7BB9" w14:paraId="64C998AE" w14:textId="6A25B3A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16434281" w:id="1213285503"/>
      <w:r w:rsidR="6B6F7BB9">
        <w:rPr/>
        <w:t>Bibliography</w:t>
      </w:r>
      <w:bookmarkEnd w:id="1213285503"/>
    </w:p>
    <w:p w:rsidR="2DD487FC" w:rsidP="2DD487FC" w:rsidRDefault="2DD487FC" w14:paraId="74AE9BB7" w14:textId="73ACC8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DD487FC" w:rsidP="2DD487FC" w:rsidRDefault="2DD487FC" w14:paraId="3BA67D6D" w14:textId="4D52DE15">
      <w:pPr>
        <w:pStyle w:val="Normal"/>
      </w:pPr>
      <w:r w:rsidR="6A5F9AD9">
        <w:rPr/>
        <w:t>Intentionally blank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e360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00c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272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d10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744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5a8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047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aef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844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49f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391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0f6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d8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003C6"/>
    <w:rsid w:val="00490AA0"/>
    <w:rsid w:val="013A7849"/>
    <w:rsid w:val="033DE818"/>
    <w:rsid w:val="041228BF"/>
    <w:rsid w:val="0598C7EF"/>
    <w:rsid w:val="0651B16B"/>
    <w:rsid w:val="06E1F83D"/>
    <w:rsid w:val="075C290D"/>
    <w:rsid w:val="0760DA00"/>
    <w:rsid w:val="07B686E4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26BBA3D"/>
    <w:rsid w:val="14877C22"/>
    <w:rsid w:val="1A0324C5"/>
    <w:rsid w:val="1AB68C12"/>
    <w:rsid w:val="1B014AF3"/>
    <w:rsid w:val="1B7CD8B0"/>
    <w:rsid w:val="1CEC7451"/>
    <w:rsid w:val="1CF370DC"/>
    <w:rsid w:val="1E4E9B84"/>
    <w:rsid w:val="1E6FE72A"/>
    <w:rsid w:val="1E924139"/>
    <w:rsid w:val="1EF603D7"/>
    <w:rsid w:val="1F0AAB38"/>
    <w:rsid w:val="1F8E63F6"/>
    <w:rsid w:val="1F8F3270"/>
    <w:rsid w:val="22424BFA"/>
    <w:rsid w:val="22A1525D"/>
    <w:rsid w:val="22CE2610"/>
    <w:rsid w:val="24026309"/>
    <w:rsid w:val="2449107B"/>
    <w:rsid w:val="257BF440"/>
    <w:rsid w:val="25D65038"/>
    <w:rsid w:val="2669C41F"/>
    <w:rsid w:val="26AEC858"/>
    <w:rsid w:val="29779D53"/>
    <w:rsid w:val="2A5ABB6D"/>
    <w:rsid w:val="2A5ABB6D"/>
    <w:rsid w:val="2DD487FC"/>
    <w:rsid w:val="2E152640"/>
    <w:rsid w:val="2ED7C7F7"/>
    <w:rsid w:val="2F129C07"/>
    <w:rsid w:val="30D89F77"/>
    <w:rsid w:val="329BAAE3"/>
    <w:rsid w:val="34C99214"/>
    <w:rsid w:val="34ED38AF"/>
    <w:rsid w:val="351F119A"/>
    <w:rsid w:val="3664BF48"/>
    <w:rsid w:val="36656275"/>
    <w:rsid w:val="36A2E652"/>
    <w:rsid w:val="37B049B7"/>
    <w:rsid w:val="38CF612F"/>
    <w:rsid w:val="393431FF"/>
    <w:rsid w:val="39C8D1C9"/>
    <w:rsid w:val="3A48A712"/>
    <w:rsid w:val="3D7BCA1A"/>
    <w:rsid w:val="3D7BCA1A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3A86F8"/>
    <w:rsid w:val="515F46B6"/>
    <w:rsid w:val="52BC2E41"/>
    <w:rsid w:val="530762E7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5EEEAE29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1B6D3E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  <w:rsid w:val="7E07277B"/>
    <w:rsid w:val="7EE0D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03C6"/>
  <w15:chartTrackingRefBased/>
  <w15:docId w15:val="{5FF7BBAA-837F-4C33-A579-F3CB112B2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1982d05b0040a8" /><Relationship Type="http://schemas.openxmlformats.org/officeDocument/2006/relationships/image" Target="/media/image2.png" Id="Rac107491e3644ea8" /><Relationship Type="http://schemas.openxmlformats.org/officeDocument/2006/relationships/hyperlink" Target="mailto:jesferrod1@alum.us.es" TargetMode="External" Id="R07090a8a11154f5a" /><Relationship Type="http://schemas.openxmlformats.org/officeDocument/2006/relationships/hyperlink" Target="mailto:javgarrod5@alum.us.es" TargetMode="External" Id="Rdb567319ecac450f" /><Relationship Type="http://schemas.openxmlformats.org/officeDocument/2006/relationships/hyperlink" Target="mailto:miggonort1@alum.us.es" TargetMode="External" Id="R8b178b6d9bb04e1a" /><Relationship Type="http://schemas.openxmlformats.org/officeDocument/2006/relationships/hyperlink" Target="mailto:migpalgar1@alum.us.es" TargetMode="External" Id="R2d3bbb24caf343dc" /><Relationship Type="http://schemas.openxmlformats.org/officeDocument/2006/relationships/hyperlink" Target="mailto:luiperfra1@alum.us.es" TargetMode="External" Id="R7d3865481bf54c3a" /><Relationship Type="http://schemas.openxmlformats.org/officeDocument/2006/relationships/hyperlink" Target="https://github.com/JesusFern/Acme-SF-D01" TargetMode="External" Id="Rd8804ee5723447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2024-02-16T17:46:02.9204211Z</dcterms:created>
  <dcterms:modified xsi:type="dcterms:W3CDTF">2024-02-16T20:20:52.1235571Z</dcterms:modified>
  <dc:creator>MIGUEL PALOMO GARCIA</dc:creator>
  <lastModifiedBy>MIGUEL PALOMO GARCIA</lastModifiedBy>
</coreProperties>
</file>