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32AE" w:rsidRDefault="0073126A">
      <w:pPr>
        <w:spacing w:before="200"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color w:val="FF0000"/>
          <w:sz w:val="36"/>
          <w:szCs w:val="36"/>
        </w:rPr>
        <w:t>Universidad Peruana de Ciencias Aplicadas</w:t>
      </w:r>
    </w:p>
    <w:p w:rsidR="006132AE" w:rsidRDefault="006132AE">
      <w:pPr>
        <w:spacing w:line="360" w:lineRule="auto"/>
        <w:jc w:val="center"/>
        <w:rPr>
          <w:rFonts w:ascii="Times New Roman" w:eastAsia="Times New Roman" w:hAnsi="Times New Roman" w:cs="Times New Roman"/>
          <w:b/>
          <w:sz w:val="28"/>
          <w:szCs w:val="28"/>
        </w:rPr>
      </w:pPr>
    </w:p>
    <w:p w:rsidR="006132AE" w:rsidRDefault="0073126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rPr>
        <w:drawing>
          <wp:inline distT="0" distB="0" distL="0" distR="0">
            <wp:extent cx="2621697" cy="2354177"/>
            <wp:effectExtent l="0" t="0" r="0" b="0"/>
            <wp:docPr id="36" name="image13.jpg" descr="Resultado de imagen para upc logo"/>
            <wp:cNvGraphicFramePr/>
            <a:graphic xmlns:a="http://schemas.openxmlformats.org/drawingml/2006/main">
              <a:graphicData uri="http://schemas.openxmlformats.org/drawingml/2006/picture">
                <pic:pic xmlns:pic="http://schemas.openxmlformats.org/drawingml/2006/picture">
                  <pic:nvPicPr>
                    <pic:cNvPr id="0" name="image13.jpg" descr="Resultado de imagen para upc logo"/>
                    <pic:cNvPicPr preferRelativeResize="0"/>
                  </pic:nvPicPr>
                  <pic:blipFill>
                    <a:blip r:embed="rId7"/>
                    <a:srcRect l="39899" t="34146" r="40399" b="34367"/>
                    <a:stretch>
                      <a:fillRect/>
                    </a:stretch>
                  </pic:blipFill>
                  <pic:spPr>
                    <a:xfrm>
                      <a:off x="0" y="0"/>
                      <a:ext cx="2621697" cy="2354177"/>
                    </a:xfrm>
                    <a:prstGeom prst="rect">
                      <a:avLst/>
                    </a:prstGeom>
                    <a:ln/>
                  </pic:spPr>
                </pic:pic>
              </a:graphicData>
            </a:graphic>
          </wp:inline>
        </w:drawing>
      </w:r>
    </w:p>
    <w:p w:rsidR="006132AE" w:rsidRDefault="006132AE">
      <w:pPr>
        <w:spacing w:line="360" w:lineRule="auto"/>
        <w:jc w:val="center"/>
        <w:rPr>
          <w:rFonts w:ascii="Times New Roman" w:eastAsia="Times New Roman" w:hAnsi="Times New Roman" w:cs="Times New Roman"/>
          <w:b/>
          <w:sz w:val="28"/>
          <w:szCs w:val="28"/>
        </w:rPr>
      </w:pPr>
    </w:p>
    <w:p w:rsidR="006132AE" w:rsidRDefault="0073126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Arquitectura Empresarial</w:t>
      </w:r>
    </w:p>
    <w:p w:rsidR="006132AE" w:rsidRDefault="0073126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Sección: SS71</w:t>
      </w:r>
    </w:p>
    <w:p w:rsidR="006132AE" w:rsidRDefault="0073126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Profesor: Emilio Antonio Herrera Trujillo</w:t>
      </w:r>
    </w:p>
    <w:p w:rsidR="006132AE" w:rsidRDefault="0073126A">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Integrantes:</w:t>
      </w: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132AE">
        <w:trPr>
          <w:jc w:val="center"/>
        </w:trPr>
        <w:tc>
          <w:tcPr>
            <w:tcW w:w="4514"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Apellidos y Nombres del integrante</w:t>
            </w:r>
          </w:p>
        </w:tc>
        <w:tc>
          <w:tcPr>
            <w:tcW w:w="4515"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 de Integrante</w:t>
            </w:r>
          </w:p>
        </w:tc>
      </w:tr>
      <w:tr w:rsidR="006132AE">
        <w:trPr>
          <w:jc w:val="center"/>
        </w:trPr>
        <w:tc>
          <w:tcPr>
            <w:tcW w:w="4514"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Palomino Valdez, Pablo Marcelo</w:t>
            </w:r>
          </w:p>
        </w:tc>
        <w:tc>
          <w:tcPr>
            <w:tcW w:w="4515"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U202217526</w:t>
            </w:r>
          </w:p>
        </w:tc>
      </w:tr>
      <w:tr w:rsidR="006132AE">
        <w:trPr>
          <w:jc w:val="center"/>
        </w:trPr>
        <w:tc>
          <w:tcPr>
            <w:tcW w:w="4514"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Huamani Gálvez, Carlos Eduardo</w:t>
            </w:r>
          </w:p>
        </w:tc>
        <w:tc>
          <w:tcPr>
            <w:tcW w:w="4515"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U202217217</w:t>
            </w:r>
          </w:p>
        </w:tc>
      </w:tr>
      <w:tr w:rsidR="006132AE">
        <w:trPr>
          <w:jc w:val="center"/>
        </w:trPr>
        <w:tc>
          <w:tcPr>
            <w:tcW w:w="4514"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Caballero Balladares, Niels </w:t>
            </w:r>
            <w:proofErr w:type="spellStart"/>
            <w:r>
              <w:rPr>
                <w:rFonts w:ascii="Times New Roman" w:eastAsia="Times New Roman" w:hAnsi="Times New Roman" w:cs="Times New Roman"/>
                <w:b/>
                <w:sz w:val="24"/>
                <w:szCs w:val="24"/>
              </w:rPr>
              <w:t>Ygdaly</w:t>
            </w:r>
            <w:proofErr w:type="spellEnd"/>
          </w:p>
        </w:tc>
        <w:tc>
          <w:tcPr>
            <w:tcW w:w="4515"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U2021220268</w:t>
            </w:r>
          </w:p>
        </w:tc>
      </w:tr>
      <w:tr w:rsidR="006132AE">
        <w:trPr>
          <w:jc w:val="center"/>
        </w:trPr>
        <w:tc>
          <w:tcPr>
            <w:tcW w:w="4514"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Pozo </w:t>
            </w:r>
            <w:proofErr w:type="spellStart"/>
            <w:r>
              <w:rPr>
                <w:rFonts w:ascii="Times New Roman" w:eastAsia="Times New Roman" w:hAnsi="Times New Roman" w:cs="Times New Roman"/>
                <w:b/>
                <w:sz w:val="24"/>
                <w:szCs w:val="24"/>
              </w:rPr>
              <w:t>Coras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Franck</w:t>
            </w:r>
            <w:proofErr w:type="spellEnd"/>
            <w:r>
              <w:rPr>
                <w:rFonts w:ascii="Times New Roman" w:eastAsia="Times New Roman" w:hAnsi="Times New Roman" w:cs="Times New Roman"/>
                <w:b/>
                <w:sz w:val="24"/>
                <w:szCs w:val="24"/>
              </w:rPr>
              <w:t xml:space="preserve"> Luis</w:t>
            </w:r>
          </w:p>
        </w:tc>
        <w:tc>
          <w:tcPr>
            <w:tcW w:w="4515"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U202120644</w:t>
            </w:r>
          </w:p>
        </w:tc>
      </w:tr>
      <w:tr w:rsidR="006132AE">
        <w:trPr>
          <w:jc w:val="center"/>
        </w:trPr>
        <w:tc>
          <w:tcPr>
            <w:tcW w:w="4514"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Jara Figueroa, </w:t>
            </w:r>
            <w:proofErr w:type="spellStart"/>
            <w:r>
              <w:rPr>
                <w:rFonts w:ascii="Times New Roman" w:eastAsia="Times New Roman" w:hAnsi="Times New Roman" w:cs="Times New Roman"/>
                <w:b/>
                <w:sz w:val="24"/>
                <w:szCs w:val="24"/>
              </w:rPr>
              <w:t>Nemberk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Jesus</w:t>
            </w:r>
            <w:proofErr w:type="spellEnd"/>
          </w:p>
        </w:tc>
        <w:tc>
          <w:tcPr>
            <w:tcW w:w="4515"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U202120739</w:t>
            </w:r>
          </w:p>
        </w:tc>
      </w:tr>
      <w:tr w:rsidR="006132AE">
        <w:trPr>
          <w:jc w:val="center"/>
        </w:trPr>
        <w:tc>
          <w:tcPr>
            <w:tcW w:w="4514"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Vivanco </w:t>
            </w:r>
            <w:proofErr w:type="gramStart"/>
            <w:r>
              <w:rPr>
                <w:rFonts w:ascii="Times New Roman" w:eastAsia="Times New Roman" w:hAnsi="Times New Roman" w:cs="Times New Roman"/>
                <w:b/>
                <w:sz w:val="24"/>
                <w:szCs w:val="24"/>
              </w:rPr>
              <w:t>Chavez ,</w:t>
            </w:r>
            <w:proofErr w:type="gramEnd"/>
            <w:r>
              <w:rPr>
                <w:rFonts w:ascii="Times New Roman" w:eastAsia="Times New Roman" w:hAnsi="Times New Roman" w:cs="Times New Roman"/>
                <w:b/>
                <w:sz w:val="24"/>
                <w:szCs w:val="24"/>
              </w:rPr>
              <w:t xml:space="preserve"> Elian Salvador</w:t>
            </w:r>
          </w:p>
        </w:tc>
        <w:tc>
          <w:tcPr>
            <w:tcW w:w="4515"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U201922586</w:t>
            </w:r>
          </w:p>
        </w:tc>
      </w:tr>
      <w:tr w:rsidR="006132AE">
        <w:trPr>
          <w:jc w:val="center"/>
        </w:trPr>
        <w:tc>
          <w:tcPr>
            <w:tcW w:w="4514"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Farroñán</w:t>
            </w:r>
            <w:proofErr w:type="spellEnd"/>
            <w:r>
              <w:rPr>
                <w:rFonts w:ascii="Times New Roman" w:eastAsia="Times New Roman" w:hAnsi="Times New Roman" w:cs="Times New Roman"/>
                <w:b/>
                <w:sz w:val="24"/>
                <w:szCs w:val="24"/>
              </w:rPr>
              <w:t xml:space="preserve"> Cruz, Aldair</w:t>
            </w:r>
          </w:p>
        </w:tc>
        <w:tc>
          <w:tcPr>
            <w:tcW w:w="4515" w:type="dxa"/>
            <w:shd w:val="clear" w:color="auto" w:fill="auto"/>
            <w:tcMar>
              <w:top w:w="100" w:type="dxa"/>
              <w:left w:w="100" w:type="dxa"/>
              <w:bottom w:w="100" w:type="dxa"/>
              <w:right w:w="100" w:type="dxa"/>
            </w:tcMar>
          </w:tcPr>
          <w:p w:rsidR="006132AE" w:rsidRDefault="0073126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U20211d742</w:t>
            </w:r>
          </w:p>
        </w:tc>
      </w:tr>
    </w:tbl>
    <w:p w:rsidR="006132AE" w:rsidRDefault="0073126A">
      <w:pPr>
        <w:spacing w:before="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132AE" w:rsidRDefault="0073126A">
      <w:pPr>
        <w:spacing w:before="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Lima-Perú</w:t>
      </w:r>
    </w:p>
    <w:p w:rsidR="006132AE" w:rsidRDefault="0073126A">
      <w:pPr>
        <w:spacing w:before="280"/>
        <w:jc w:val="center"/>
        <w:rPr>
          <w:rFonts w:ascii="Times New Roman" w:eastAsia="Times New Roman" w:hAnsi="Times New Roman" w:cs="Times New Roman"/>
          <w:b/>
          <w:sz w:val="28"/>
          <w:szCs w:val="28"/>
        </w:rPr>
        <w:sectPr w:rsidR="006132AE">
          <w:headerReference w:type="default" r:id="rId8"/>
          <w:footerReference w:type="default" r:id="rId9"/>
          <w:pgSz w:w="11909" w:h="16834"/>
          <w:pgMar w:top="1440" w:right="1440" w:bottom="1440" w:left="1440" w:header="720" w:footer="720" w:gutter="0"/>
          <w:pgNumType w:start="1"/>
          <w:cols w:space="720"/>
        </w:sectPr>
      </w:pPr>
      <w:r>
        <w:rPr>
          <w:rFonts w:ascii="Times New Roman" w:eastAsia="Times New Roman" w:hAnsi="Times New Roman" w:cs="Times New Roman"/>
          <w:b/>
          <w:sz w:val="28"/>
          <w:szCs w:val="28"/>
        </w:rPr>
        <w:t>21 de septiembre de 2024</w:t>
      </w:r>
    </w:p>
    <w:p w:rsidR="006132AE" w:rsidRDefault="0073126A">
      <w:pPr>
        <w:pStyle w:val="Ttulo1"/>
        <w:rPr>
          <w:rFonts w:ascii="Times New Roman" w:eastAsia="Times New Roman" w:hAnsi="Times New Roman" w:cs="Times New Roman"/>
          <w:sz w:val="32"/>
          <w:szCs w:val="32"/>
        </w:rPr>
      </w:pPr>
      <w:bookmarkStart w:id="0" w:name="_gjdgxs" w:colFirst="0" w:colLast="0"/>
      <w:bookmarkEnd w:id="0"/>
      <w:r>
        <w:rPr>
          <w:rFonts w:ascii="Times New Roman" w:eastAsia="Times New Roman" w:hAnsi="Times New Roman" w:cs="Times New Roman"/>
          <w:sz w:val="32"/>
          <w:szCs w:val="32"/>
        </w:rPr>
        <w:lastRenderedPageBreak/>
        <w:t>Índice</w:t>
      </w:r>
    </w:p>
    <w:sdt>
      <w:sdtPr>
        <w:id w:val="-1308616998"/>
        <w:docPartObj>
          <w:docPartGallery w:val="Table of Contents"/>
          <w:docPartUnique/>
        </w:docPartObj>
      </w:sdtPr>
      <w:sdtContent>
        <w:p w:rsidR="006132AE" w:rsidRDefault="0073126A">
          <w:pPr>
            <w:widowControl w:val="0"/>
            <w:tabs>
              <w:tab w:val="right" w:leader="dot" w:pos="12000"/>
            </w:tabs>
            <w:spacing w:before="60" w:line="240" w:lineRule="auto"/>
            <w:rPr>
              <w:b/>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b/>
                <w:color w:val="000000"/>
              </w:rPr>
              <w:t>Índice</w:t>
            </w:r>
            <w:r>
              <w:rPr>
                <w:rFonts w:ascii="Times New Roman" w:eastAsia="Times New Roman" w:hAnsi="Times New Roman" w:cs="Times New Roman"/>
                <w:b/>
                <w:color w:val="000000"/>
              </w:rPr>
              <w:tab/>
              <w:t>1</w:t>
            </w:r>
          </w:hyperlink>
        </w:p>
        <w:p w:rsidR="006132AE" w:rsidRDefault="0073126A">
          <w:pPr>
            <w:widowControl w:val="0"/>
            <w:tabs>
              <w:tab w:val="right" w:leader="dot" w:pos="12000"/>
            </w:tabs>
            <w:spacing w:before="60" w:line="240" w:lineRule="auto"/>
            <w:ind w:left="720"/>
            <w:rPr>
              <w:color w:val="000000"/>
            </w:rPr>
          </w:pPr>
          <w:hyperlink w:anchor="_x2andubnobfr">
            <w:r>
              <w:rPr>
                <w:rFonts w:ascii="Times New Roman" w:eastAsia="Times New Roman" w:hAnsi="Times New Roman" w:cs="Times New Roman"/>
                <w:color w:val="000000"/>
              </w:rPr>
              <w:t>1.1. Outcome ABET EAC</w:t>
            </w:r>
            <w:r>
              <w:rPr>
                <w:rFonts w:ascii="Times New Roman" w:eastAsia="Times New Roman" w:hAnsi="Times New Roman" w:cs="Times New Roman"/>
                <w:color w:val="000000"/>
              </w:rPr>
              <w:tab/>
              <w:t>3</w:t>
            </w:r>
          </w:hyperlink>
        </w:p>
        <w:p w:rsidR="006132AE" w:rsidRDefault="0073126A">
          <w:pPr>
            <w:widowControl w:val="0"/>
            <w:tabs>
              <w:tab w:val="right" w:leader="dot" w:pos="12000"/>
            </w:tabs>
            <w:spacing w:before="60" w:line="240" w:lineRule="auto"/>
            <w:ind w:left="720"/>
            <w:rPr>
              <w:color w:val="000000"/>
            </w:rPr>
          </w:pPr>
          <w:hyperlink w:anchor="_jefxp1l0191z">
            <w:r>
              <w:rPr>
                <w:rFonts w:ascii="Times New Roman" w:eastAsia="Times New Roman" w:hAnsi="Times New Roman" w:cs="Times New Roman"/>
                <w:color w:val="000000"/>
              </w:rPr>
              <w:t>1.2. Outcome ABET CAC</w:t>
            </w:r>
            <w:r>
              <w:rPr>
                <w:rFonts w:ascii="Times New Roman" w:eastAsia="Times New Roman" w:hAnsi="Times New Roman" w:cs="Times New Roman"/>
                <w:color w:val="000000"/>
              </w:rPr>
              <w:tab/>
              <w:t>3</w:t>
            </w:r>
          </w:hyperlink>
        </w:p>
        <w:p w:rsidR="006132AE" w:rsidRDefault="0073126A">
          <w:pPr>
            <w:widowControl w:val="0"/>
            <w:tabs>
              <w:tab w:val="right" w:leader="dot" w:pos="12000"/>
            </w:tabs>
            <w:spacing w:before="60" w:line="240" w:lineRule="auto"/>
            <w:ind w:left="720"/>
            <w:rPr>
              <w:color w:val="000000"/>
            </w:rPr>
          </w:pPr>
          <w:hyperlink w:anchor="_g9n0ulluib6q">
            <w:r>
              <w:rPr>
                <w:rFonts w:ascii="Times New Roman" w:eastAsia="Times New Roman" w:hAnsi="Times New Roman" w:cs="Times New Roman"/>
                <w:color w:val="000000"/>
              </w:rPr>
              <w:t>1.3. Outcome ICACIT G</w:t>
            </w:r>
            <w:r>
              <w:rPr>
                <w:rFonts w:ascii="Times New Roman" w:eastAsia="Times New Roman" w:hAnsi="Times New Roman" w:cs="Times New Roman"/>
                <w:color w:val="000000"/>
              </w:rPr>
              <w:tab/>
              <w:t>3</w:t>
            </w:r>
          </w:hyperlink>
        </w:p>
        <w:p w:rsidR="006132AE" w:rsidRDefault="0073126A">
          <w:pPr>
            <w:widowControl w:val="0"/>
            <w:tabs>
              <w:tab w:val="right" w:leader="dot" w:pos="12000"/>
            </w:tabs>
            <w:spacing w:before="60" w:line="240" w:lineRule="auto"/>
            <w:ind w:left="720"/>
            <w:rPr>
              <w:color w:val="000000"/>
            </w:rPr>
          </w:pPr>
          <w:hyperlink w:anchor="_cm4gk6q3pvl2">
            <w:r>
              <w:rPr>
                <w:rFonts w:ascii="Times New Roman" w:eastAsia="Times New Roman" w:hAnsi="Times New Roman" w:cs="Times New Roman"/>
                <w:color w:val="000000"/>
              </w:rPr>
              <w:t>1.4. Outcome ICACIT L</w:t>
            </w:r>
            <w:r>
              <w:rPr>
                <w:rFonts w:ascii="Times New Roman" w:eastAsia="Times New Roman" w:hAnsi="Times New Roman" w:cs="Times New Roman"/>
                <w:color w:val="000000"/>
              </w:rPr>
              <w:tab/>
              <w:t>3</w:t>
            </w:r>
          </w:hyperlink>
        </w:p>
        <w:p w:rsidR="006132AE" w:rsidRDefault="0073126A">
          <w:pPr>
            <w:widowControl w:val="0"/>
            <w:tabs>
              <w:tab w:val="right" w:leader="dot" w:pos="12000"/>
            </w:tabs>
            <w:spacing w:before="60" w:line="240" w:lineRule="auto"/>
            <w:ind w:left="720"/>
            <w:rPr>
              <w:color w:val="000000"/>
            </w:rPr>
          </w:pPr>
          <w:hyperlink w:anchor="_glhblhkig3d2">
            <w:r>
              <w:rPr>
                <w:rFonts w:ascii="Times New Roman" w:eastAsia="Times New Roman" w:hAnsi="Times New Roman" w:cs="Times New Roman"/>
                <w:color w:val="000000"/>
              </w:rPr>
              <w:t>1.5. Outcome Logro</w:t>
            </w:r>
            <w:r>
              <w:rPr>
                <w:rFonts w:ascii="Times New Roman" w:eastAsia="Times New Roman" w:hAnsi="Times New Roman" w:cs="Times New Roman"/>
                <w:color w:val="000000"/>
              </w:rPr>
              <w:tab/>
              <w:t>3</w:t>
            </w:r>
          </w:hyperlink>
        </w:p>
        <w:p w:rsidR="006132AE" w:rsidRDefault="0073126A">
          <w:pPr>
            <w:widowControl w:val="0"/>
            <w:tabs>
              <w:tab w:val="right" w:leader="dot" w:pos="12000"/>
            </w:tabs>
            <w:spacing w:before="60" w:line="240" w:lineRule="auto"/>
            <w:rPr>
              <w:b/>
              <w:color w:val="000000"/>
            </w:rPr>
          </w:pPr>
          <w:hyperlink w:anchor="_qv03kjwolguz">
            <w:r>
              <w:rPr>
                <w:rFonts w:ascii="Times New Roman" w:eastAsia="Times New Roman" w:hAnsi="Times New Roman" w:cs="Times New Roman"/>
                <w:b/>
                <w:color w:val="000000"/>
              </w:rPr>
              <w:t>Capítulo 2 – Análisis y Diagnóstico</w:t>
            </w:r>
            <w:r>
              <w:rPr>
                <w:rFonts w:ascii="Times New Roman" w:eastAsia="Times New Roman" w:hAnsi="Times New Roman" w:cs="Times New Roman"/>
                <w:b/>
                <w:color w:val="000000"/>
              </w:rPr>
              <w:tab/>
              <w:t>4</w:t>
            </w:r>
          </w:hyperlink>
        </w:p>
        <w:p w:rsidR="006132AE" w:rsidRDefault="0073126A">
          <w:pPr>
            <w:widowControl w:val="0"/>
            <w:tabs>
              <w:tab w:val="right" w:leader="dot" w:pos="12000"/>
            </w:tabs>
            <w:spacing w:before="60" w:line="240" w:lineRule="auto"/>
            <w:ind w:left="720"/>
            <w:rPr>
              <w:color w:val="000000"/>
            </w:rPr>
          </w:pPr>
          <w:hyperlink w:anchor="_8owbpoc54a1u">
            <w:r>
              <w:rPr>
                <w:rFonts w:ascii="Times New Roman" w:eastAsia="Times New Roman" w:hAnsi="Times New Roman" w:cs="Times New Roman"/>
                <w:color w:val="000000"/>
              </w:rPr>
              <w:t>2.1. Modelo de Negocio</w:t>
            </w:r>
            <w:r>
              <w:rPr>
                <w:rFonts w:ascii="Times New Roman" w:eastAsia="Times New Roman" w:hAnsi="Times New Roman" w:cs="Times New Roman"/>
                <w:color w:val="000000"/>
              </w:rPr>
              <w:tab/>
              <w:t>4</w:t>
            </w:r>
          </w:hyperlink>
        </w:p>
        <w:p w:rsidR="006132AE" w:rsidRDefault="0073126A">
          <w:pPr>
            <w:widowControl w:val="0"/>
            <w:tabs>
              <w:tab w:val="right" w:leader="dot" w:pos="12000"/>
            </w:tabs>
            <w:spacing w:before="60" w:line="240" w:lineRule="auto"/>
            <w:ind w:left="720"/>
            <w:rPr>
              <w:color w:val="000000"/>
            </w:rPr>
          </w:pPr>
          <w:hyperlink w:anchor="_at1em8j8mg66">
            <w:r>
              <w:rPr>
                <w:rFonts w:ascii="Times New Roman" w:eastAsia="Times New Roman" w:hAnsi="Times New Roman" w:cs="Times New Roman"/>
                <w:color w:val="000000"/>
              </w:rPr>
              <w:t>2.2. El Problema</w:t>
            </w:r>
            <w:r>
              <w:rPr>
                <w:rFonts w:ascii="Times New Roman" w:eastAsia="Times New Roman" w:hAnsi="Times New Roman" w:cs="Times New Roman"/>
                <w:color w:val="000000"/>
              </w:rPr>
              <w:tab/>
              <w:t>5</w:t>
            </w:r>
          </w:hyperlink>
        </w:p>
        <w:p w:rsidR="006132AE" w:rsidRDefault="0073126A">
          <w:pPr>
            <w:widowControl w:val="0"/>
            <w:tabs>
              <w:tab w:val="right" w:leader="dot" w:pos="12000"/>
            </w:tabs>
            <w:spacing w:before="60" w:line="240" w:lineRule="auto"/>
            <w:ind w:left="720"/>
            <w:rPr>
              <w:color w:val="000000"/>
            </w:rPr>
          </w:pPr>
          <w:hyperlink w:anchor="_iqnpd08rql8g">
            <w:r>
              <w:rPr>
                <w:rFonts w:ascii="Times New Roman" w:eastAsia="Times New Roman" w:hAnsi="Times New Roman" w:cs="Times New Roman"/>
                <w:color w:val="000000"/>
              </w:rPr>
              <w:t>2.3. Desempeño Empresarial</w:t>
            </w:r>
            <w:r>
              <w:rPr>
                <w:rFonts w:ascii="Times New Roman" w:eastAsia="Times New Roman" w:hAnsi="Times New Roman" w:cs="Times New Roman"/>
                <w:color w:val="000000"/>
              </w:rPr>
              <w:tab/>
              <w:t>7</w:t>
            </w:r>
          </w:hyperlink>
        </w:p>
        <w:p w:rsidR="006132AE" w:rsidRDefault="0073126A">
          <w:pPr>
            <w:widowControl w:val="0"/>
            <w:tabs>
              <w:tab w:val="right" w:leader="dot" w:pos="12000"/>
            </w:tabs>
            <w:spacing w:before="60" w:line="240" w:lineRule="auto"/>
            <w:ind w:left="720"/>
            <w:rPr>
              <w:color w:val="000000"/>
            </w:rPr>
          </w:pPr>
          <w:hyperlink w:anchor="_pgqanf5pp39">
            <w:r>
              <w:rPr>
                <w:rFonts w:ascii="Times New Roman" w:eastAsia="Times New Roman" w:hAnsi="Times New Roman" w:cs="Times New Roman"/>
                <w:color w:val="000000"/>
              </w:rPr>
              <w:t>2.4. Evolución Empresarial</w:t>
            </w:r>
            <w:r>
              <w:rPr>
                <w:rFonts w:ascii="Times New Roman" w:eastAsia="Times New Roman" w:hAnsi="Times New Roman" w:cs="Times New Roman"/>
                <w:color w:val="000000"/>
              </w:rPr>
              <w:tab/>
              <w:t>15</w:t>
            </w:r>
          </w:hyperlink>
        </w:p>
        <w:p w:rsidR="006132AE" w:rsidRDefault="0073126A">
          <w:pPr>
            <w:widowControl w:val="0"/>
            <w:tabs>
              <w:tab w:val="right" w:leader="dot" w:pos="12000"/>
            </w:tabs>
            <w:spacing w:before="60" w:line="240" w:lineRule="auto"/>
            <w:ind w:left="720"/>
            <w:rPr>
              <w:color w:val="000000"/>
            </w:rPr>
          </w:pPr>
          <w:hyperlink w:anchor="_64g73yobzvio">
            <w:r>
              <w:rPr>
                <w:rFonts w:ascii="Times New Roman" w:eastAsia="Times New Roman" w:hAnsi="Times New Roman" w:cs="Times New Roman"/>
                <w:color w:val="000000"/>
              </w:rPr>
              <w:t>2.5. Madurez Empresarial</w:t>
            </w:r>
            <w:r>
              <w:rPr>
                <w:rFonts w:ascii="Times New Roman" w:eastAsia="Times New Roman" w:hAnsi="Times New Roman" w:cs="Times New Roman"/>
                <w:color w:val="000000"/>
              </w:rPr>
              <w:tab/>
              <w:t>16</w:t>
            </w:r>
          </w:hyperlink>
        </w:p>
        <w:p w:rsidR="006132AE" w:rsidRDefault="0073126A">
          <w:pPr>
            <w:widowControl w:val="0"/>
            <w:tabs>
              <w:tab w:val="right" w:leader="dot" w:pos="12000"/>
            </w:tabs>
            <w:spacing w:before="60" w:line="240" w:lineRule="auto"/>
            <w:ind w:left="720"/>
            <w:rPr>
              <w:color w:val="000000"/>
            </w:rPr>
          </w:pPr>
          <w:hyperlink w:anchor="_vcaqkmc8fqho">
            <w:r>
              <w:rPr>
                <w:rFonts w:ascii="Times New Roman" w:eastAsia="Times New Roman" w:hAnsi="Times New Roman" w:cs="Times New Roman"/>
                <w:color w:val="000000"/>
              </w:rPr>
              <w:t>2.6. Mapa de Capacidades Empresariales y Digitales</w:t>
            </w:r>
            <w:r>
              <w:rPr>
                <w:rFonts w:ascii="Times New Roman" w:eastAsia="Times New Roman" w:hAnsi="Times New Roman" w:cs="Times New Roman"/>
                <w:color w:val="000000"/>
              </w:rPr>
              <w:tab/>
              <w:t>19</w:t>
            </w:r>
          </w:hyperlink>
        </w:p>
        <w:p w:rsidR="006132AE" w:rsidRDefault="0073126A">
          <w:pPr>
            <w:widowControl w:val="0"/>
            <w:tabs>
              <w:tab w:val="right" w:leader="dot" w:pos="12000"/>
            </w:tabs>
            <w:spacing w:before="60" w:line="240" w:lineRule="auto"/>
            <w:ind w:left="720"/>
            <w:rPr>
              <w:color w:val="000000"/>
            </w:rPr>
          </w:pPr>
          <w:hyperlink w:anchor="_ye6xbe12mqg6">
            <w:r>
              <w:rPr>
                <w:rFonts w:ascii="Times New Roman" w:eastAsia="Times New Roman" w:hAnsi="Times New Roman" w:cs="Times New Roman"/>
                <w:color w:val="000000"/>
              </w:rPr>
              <w:t>2.7. Diagnóstico Empresarial:</w:t>
            </w:r>
            <w:r>
              <w:rPr>
                <w:rFonts w:ascii="Times New Roman" w:eastAsia="Times New Roman" w:hAnsi="Times New Roman" w:cs="Times New Roman"/>
                <w:color w:val="000000"/>
              </w:rPr>
              <w:tab/>
              <w:t>23</w:t>
            </w:r>
          </w:hyperlink>
        </w:p>
        <w:p w:rsidR="006132AE" w:rsidRDefault="0073126A">
          <w:pPr>
            <w:widowControl w:val="0"/>
            <w:tabs>
              <w:tab w:val="right" w:leader="dot" w:pos="12000"/>
            </w:tabs>
            <w:spacing w:before="60" w:line="240" w:lineRule="auto"/>
            <w:ind w:left="720"/>
            <w:rPr>
              <w:color w:val="000000"/>
            </w:rPr>
          </w:pPr>
          <w:hyperlink w:anchor="_3c6o9lpt06nm">
            <w:r>
              <w:rPr>
                <w:rFonts w:ascii="Times New Roman" w:eastAsia="Times New Roman" w:hAnsi="Times New Roman" w:cs="Times New Roman"/>
                <w:color w:val="000000"/>
              </w:rPr>
              <w:t>2.7.1 Cuadro FODA:</w:t>
            </w:r>
            <w:r>
              <w:rPr>
                <w:rFonts w:ascii="Times New Roman" w:eastAsia="Times New Roman" w:hAnsi="Times New Roman" w:cs="Times New Roman"/>
                <w:color w:val="000000"/>
              </w:rPr>
              <w:tab/>
              <w:t>23</w:t>
            </w:r>
          </w:hyperlink>
        </w:p>
        <w:p w:rsidR="006132AE" w:rsidRDefault="0073126A">
          <w:pPr>
            <w:widowControl w:val="0"/>
            <w:tabs>
              <w:tab w:val="right" w:leader="dot" w:pos="12000"/>
            </w:tabs>
            <w:spacing w:before="60" w:line="240" w:lineRule="auto"/>
            <w:rPr>
              <w:b/>
              <w:color w:val="000000"/>
            </w:rPr>
          </w:pPr>
          <w:hyperlink w:anchor="_d96famuxj9t7">
            <w:r>
              <w:rPr>
                <w:rFonts w:ascii="Times New Roman" w:eastAsia="Times New Roman" w:hAnsi="Times New Roman" w:cs="Times New Roman"/>
                <w:b/>
                <w:color w:val="000000"/>
              </w:rPr>
              <w:t>Capítulo 3 – Visión de la Arquitectura Empresarial</w:t>
            </w:r>
            <w:r>
              <w:rPr>
                <w:rFonts w:ascii="Times New Roman" w:eastAsia="Times New Roman" w:hAnsi="Times New Roman" w:cs="Times New Roman"/>
                <w:b/>
                <w:color w:val="000000"/>
              </w:rPr>
              <w:tab/>
              <w:t>24</w:t>
            </w:r>
          </w:hyperlink>
        </w:p>
        <w:p w:rsidR="006132AE" w:rsidRDefault="0073126A">
          <w:pPr>
            <w:widowControl w:val="0"/>
            <w:tabs>
              <w:tab w:val="right" w:leader="dot" w:pos="12000"/>
            </w:tabs>
            <w:spacing w:before="60" w:line="240" w:lineRule="auto"/>
            <w:ind w:left="720"/>
            <w:rPr>
              <w:color w:val="000000"/>
            </w:rPr>
          </w:pPr>
          <w:hyperlink w:anchor="_pvsleiwlfagm">
            <w:r>
              <w:rPr>
                <w:rFonts w:ascii="Times New Roman" w:eastAsia="Times New Roman" w:hAnsi="Times New Roman" w:cs="Times New Roman"/>
                <w:color w:val="000000"/>
              </w:rPr>
              <w:t>3.1. Definición del Enterprise</w:t>
            </w:r>
            <w:r>
              <w:rPr>
                <w:rFonts w:ascii="Times New Roman" w:eastAsia="Times New Roman" w:hAnsi="Times New Roman" w:cs="Times New Roman"/>
                <w:color w:val="000000"/>
              </w:rPr>
              <w:tab/>
              <w:t>24</w:t>
            </w:r>
          </w:hyperlink>
        </w:p>
        <w:p w:rsidR="006132AE" w:rsidRDefault="0073126A">
          <w:pPr>
            <w:widowControl w:val="0"/>
            <w:tabs>
              <w:tab w:val="right" w:leader="dot" w:pos="12000"/>
            </w:tabs>
            <w:spacing w:before="60" w:line="240" w:lineRule="auto"/>
            <w:ind w:left="720"/>
            <w:rPr>
              <w:color w:val="000000"/>
            </w:rPr>
          </w:pPr>
          <w:hyperlink w:anchor="_gid3yb900uih">
            <w:r>
              <w:rPr>
                <w:rFonts w:ascii="Times New Roman" w:eastAsia="Times New Roman" w:hAnsi="Times New Roman" w:cs="Times New Roman"/>
                <w:color w:val="000000"/>
              </w:rPr>
              <w:t>3.2. Visión de la Arquitectura Empresarial</w:t>
            </w:r>
            <w:r>
              <w:rPr>
                <w:rFonts w:ascii="Times New Roman" w:eastAsia="Times New Roman" w:hAnsi="Times New Roman" w:cs="Times New Roman"/>
                <w:color w:val="000000"/>
              </w:rPr>
              <w:tab/>
              <w:t>25</w:t>
            </w:r>
          </w:hyperlink>
        </w:p>
        <w:p w:rsidR="006132AE" w:rsidRDefault="0073126A">
          <w:pPr>
            <w:widowControl w:val="0"/>
            <w:tabs>
              <w:tab w:val="right" w:leader="dot" w:pos="12000"/>
            </w:tabs>
            <w:spacing w:before="60" w:line="240" w:lineRule="auto"/>
            <w:rPr>
              <w:b/>
              <w:color w:val="000000"/>
            </w:rPr>
          </w:pPr>
          <w:hyperlink w:anchor="_qqezdtvg34le">
            <w:r>
              <w:rPr>
                <w:rFonts w:ascii="Times New Roman" w:eastAsia="Times New Roman" w:hAnsi="Times New Roman" w:cs="Times New Roman"/>
                <w:b/>
                <w:color w:val="000000"/>
              </w:rPr>
              <w:t>Capítulo 4 – Diseño de la Arquitectura Empresarial</w:t>
            </w:r>
            <w:r>
              <w:rPr>
                <w:rFonts w:ascii="Times New Roman" w:eastAsia="Times New Roman" w:hAnsi="Times New Roman" w:cs="Times New Roman"/>
                <w:b/>
                <w:color w:val="000000"/>
              </w:rPr>
              <w:tab/>
              <w:t>26</w:t>
            </w:r>
          </w:hyperlink>
        </w:p>
        <w:p w:rsidR="006132AE" w:rsidRDefault="0073126A">
          <w:pPr>
            <w:widowControl w:val="0"/>
            <w:tabs>
              <w:tab w:val="right" w:leader="dot" w:pos="12000"/>
            </w:tabs>
            <w:spacing w:before="60" w:line="240" w:lineRule="auto"/>
            <w:ind w:left="720"/>
            <w:rPr>
              <w:color w:val="000000"/>
            </w:rPr>
          </w:pPr>
          <w:hyperlink w:anchor="_xdijqbns15fy">
            <w:r>
              <w:rPr>
                <w:rFonts w:ascii="Times New Roman" w:eastAsia="Times New Roman" w:hAnsi="Times New Roman" w:cs="Times New Roman"/>
                <w:color w:val="000000"/>
              </w:rPr>
              <w:t>4.1. Situación Actual de la Arquitectura Empresarial – AS IS</w:t>
            </w:r>
            <w:r>
              <w:rPr>
                <w:rFonts w:ascii="Times New Roman" w:eastAsia="Times New Roman" w:hAnsi="Times New Roman" w:cs="Times New Roman"/>
                <w:color w:val="000000"/>
              </w:rPr>
              <w:tab/>
              <w:t>26</w:t>
            </w:r>
          </w:hyperlink>
        </w:p>
        <w:p w:rsidR="006132AE" w:rsidRDefault="0073126A">
          <w:pPr>
            <w:widowControl w:val="0"/>
            <w:tabs>
              <w:tab w:val="right" w:leader="dot" w:pos="12000"/>
            </w:tabs>
            <w:spacing w:before="60" w:line="240" w:lineRule="auto"/>
            <w:ind w:left="720"/>
            <w:rPr>
              <w:color w:val="000000"/>
            </w:rPr>
          </w:pPr>
          <w:hyperlink w:anchor="_k3hfvzjua4eh">
            <w:r>
              <w:rPr>
                <w:rFonts w:ascii="Times New Roman" w:eastAsia="Times New Roman" w:hAnsi="Times New Roman" w:cs="Times New Roman"/>
                <w:color w:val="000000"/>
              </w:rPr>
              <w:t>Arquitectura Lógica - AS IS</w:t>
            </w:r>
            <w:r>
              <w:rPr>
                <w:rFonts w:ascii="Times New Roman" w:eastAsia="Times New Roman" w:hAnsi="Times New Roman" w:cs="Times New Roman"/>
                <w:color w:val="000000"/>
              </w:rPr>
              <w:tab/>
              <w:t>26</w:t>
            </w:r>
          </w:hyperlink>
        </w:p>
        <w:p w:rsidR="006132AE" w:rsidRDefault="0073126A">
          <w:pPr>
            <w:widowControl w:val="0"/>
            <w:tabs>
              <w:tab w:val="right" w:leader="dot" w:pos="12000"/>
            </w:tabs>
            <w:spacing w:before="60" w:line="240" w:lineRule="auto"/>
            <w:ind w:left="720"/>
            <w:rPr>
              <w:color w:val="000000"/>
            </w:rPr>
          </w:pPr>
          <w:hyperlink w:anchor="_2ysj1q7hy6dt">
            <w:r>
              <w:rPr>
                <w:rFonts w:ascii="Times New Roman" w:eastAsia="Times New Roman" w:hAnsi="Times New Roman" w:cs="Times New Roman"/>
                <w:color w:val="000000"/>
              </w:rPr>
              <w:t>4.1.1. Arquitectura de Negocio</w:t>
            </w:r>
            <w:r>
              <w:rPr>
                <w:rFonts w:ascii="Times New Roman" w:eastAsia="Times New Roman" w:hAnsi="Times New Roman" w:cs="Times New Roman"/>
                <w:color w:val="000000"/>
              </w:rPr>
              <w:tab/>
              <w:t>26</w:t>
            </w:r>
          </w:hyperlink>
        </w:p>
        <w:p w:rsidR="006132AE" w:rsidRDefault="0073126A">
          <w:pPr>
            <w:widowControl w:val="0"/>
            <w:tabs>
              <w:tab w:val="right" w:leader="dot" w:pos="12000"/>
            </w:tabs>
            <w:spacing w:before="60" w:line="240" w:lineRule="auto"/>
            <w:ind w:left="720"/>
            <w:rPr>
              <w:color w:val="000000"/>
            </w:rPr>
          </w:pPr>
          <w:hyperlink w:anchor="_9tsxz51z6dp">
            <w:r>
              <w:rPr>
                <w:rFonts w:ascii="Times New Roman" w:eastAsia="Times New Roman" w:hAnsi="Times New Roman" w:cs="Times New Roman"/>
                <w:color w:val="000000"/>
              </w:rPr>
              <w:t>4.1.2. Arquitectura de Aplicaciones</w:t>
            </w:r>
            <w:r>
              <w:rPr>
                <w:rFonts w:ascii="Times New Roman" w:eastAsia="Times New Roman" w:hAnsi="Times New Roman" w:cs="Times New Roman"/>
                <w:color w:val="000000"/>
              </w:rPr>
              <w:tab/>
              <w:t>27</w:t>
            </w:r>
          </w:hyperlink>
        </w:p>
        <w:p w:rsidR="006132AE" w:rsidRDefault="0073126A">
          <w:pPr>
            <w:widowControl w:val="0"/>
            <w:tabs>
              <w:tab w:val="right" w:leader="dot" w:pos="12000"/>
            </w:tabs>
            <w:spacing w:before="60" w:line="240" w:lineRule="auto"/>
            <w:ind w:left="720"/>
            <w:rPr>
              <w:color w:val="000000"/>
            </w:rPr>
          </w:pPr>
          <w:hyperlink w:anchor="_g7yxcmgklmk9">
            <w:r>
              <w:rPr>
                <w:rFonts w:ascii="Times New Roman" w:eastAsia="Times New Roman" w:hAnsi="Times New Roman" w:cs="Times New Roman"/>
                <w:color w:val="000000"/>
              </w:rPr>
              <w:t>4.1.3. Arquitectura de Datos</w:t>
            </w:r>
            <w:r>
              <w:rPr>
                <w:rFonts w:ascii="Times New Roman" w:eastAsia="Times New Roman" w:hAnsi="Times New Roman" w:cs="Times New Roman"/>
                <w:color w:val="000000"/>
              </w:rPr>
              <w:tab/>
              <w:t>27</w:t>
            </w:r>
          </w:hyperlink>
        </w:p>
        <w:p w:rsidR="006132AE" w:rsidRDefault="0073126A">
          <w:pPr>
            <w:widowControl w:val="0"/>
            <w:tabs>
              <w:tab w:val="right" w:leader="dot" w:pos="12000"/>
            </w:tabs>
            <w:spacing w:before="60" w:line="240" w:lineRule="auto"/>
            <w:ind w:left="720"/>
            <w:rPr>
              <w:color w:val="000000"/>
            </w:rPr>
          </w:pPr>
          <w:hyperlink w:anchor="_mhyv2d3sivue">
            <w:r>
              <w:rPr>
                <w:rFonts w:ascii="Times New Roman" w:eastAsia="Times New Roman" w:hAnsi="Times New Roman" w:cs="Times New Roman"/>
                <w:color w:val="000000"/>
              </w:rPr>
              <w:t>Arquitectura Física - AS IS</w:t>
            </w:r>
            <w:r>
              <w:rPr>
                <w:rFonts w:ascii="Times New Roman" w:eastAsia="Times New Roman" w:hAnsi="Times New Roman" w:cs="Times New Roman"/>
                <w:color w:val="000000"/>
              </w:rPr>
              <w:tab/>
              <w:t>27</w:t>
            </w:r>
          </w:hyperlink>
        </w:p>
        <w:p w:rsidR="006132AE" w:rsidRDefault="0073126A">
          <w:pPr>
            <w:widowControl w:val="0"/>
            <w:tabs>
              <w:tab w:val="right" w:leader="dot" w:pos="12000"/>
            </w:tabs>
            <w:spacing w:before="60" w:line="240" w:lineRule="auto"/>
            <w:ind w:left="720"/>
            <w:rPr>
              <w:color w:val="000000"/>
            </w:rPr>
          </w:pPr>
          <w:hyperlink w:anchor="_mpxhtq83kttm">
            <w:r>
              <w:rPr>
                <w:rFonts w:ascii="Times New Roman" w:eastAsia="Times New Roman" w:hAnsi="Times New Roman" w:cs="Times New Roman"/>
                <w:color w:val="000000"/>
              </w:rPr>
              <w:t>4.1.4. Arquitectura de Tecnología</w:t>
            </w:r>
            <w:r>
              <w:rPr>
                <w:rFonts w:ascii="Times New Roman" w:eastAsia="Times New Roman" w:hAnsi="Times New Roman" w:cs="Times New Roman"/>
                <w:color w:val="000000"/>
              </w:rPr>
              <w:tab/>
              <w:t>27</w:t>
            </w:r>
          </w:hyperlink>
        </w:p>
        <w:p w:rsidR="006132AE" w:rsidRDefault="0073126A">
          <w:pPr>
            <w:widowControl w:val="0"/>
            <w:tabs>
              <w:tab w:val="right" w:leader="dot" w:pos="12000"/>
            </w:tabs>
            <w:spacing w:before="60" w:line="240" w:lineRule="auto"/>
            <w:ind w:left="720"/>
            <w:rPr>
              <w:color w:val="000000"/>
            </w:rPr>
          </w:pPr>
          <w:hyperlink w:anchor="_hv4sqleg620a">
            <w:r>
              <w:rPr>
                <w:rFonts w:ascii="Times New Roman" w:eastAsia="Times New Roman" w:hAnsi="Times New Roman" w:cs="Times New Roman"/>
                <w:color w:val="000000"/>
              </w:rPr>
              <w:t>4.2. Situación Deseada de la Arquitectura Empresarial – TO BE</w:t>
            </w:r>
            <w:r>
              <w:rPr>
                <w:rFonts w:ascii="Times New Roman" w:eastAsia="Times New Roman" w:hAnsi="Times New Roman" w:cs="Times New Roman"/>
                <w:color w:val="000000"/>
              </w:rPr>
              <w:tab/>
              <w:t>28</w:t>
            </w:r>
          </w:hyperlink>
        </w:p>
        <w:p w:rsidR="006132AE" w:rsidRDefault="0073126A">
          <w:pPr>
            <w:widowControl w:val="0"/>
            <w:tabs>
              <w:tab w:val="right" w:leader="dot" w:pos="12000"/>
            </w:tabs>
            <w:spacing w:before="60" w:line="240" w:lineRule="auto"/>
            <w:ind w:left="720"/>
            <w:rPr>
              <w:color w:val="000000"/>
            </w:rPr>
          </w:pPr>
          <w:hyperlink w:anchor="_iciayw22wihm">
            <w:r>
              <w:rPr>
                <w:rFonts w:ascii="Times New Roman" w:eastAsia="Times New Roman" w:hAnsi="Times New Roman" w:cs="Times New Roman"/>
                <w:color w:val="000000"/>
              </w:rPr>
              <w:t>Arquitectura Lógica – TO BE</w:t>
            </w:r>
            <w:r>
              <w:rPr>
                <w:rFonts w:ascii="Times New Roman" w:eastAsia="Times New Roman" w:hAnsi="Times New Roman" w:cs="Times New Roman"/>
                <w:color w:val="000000"/>
              </w:rPr>
              <w:tab/>
              <w:t>28</w:t>
            </w:r>
          </w:hyperlink>
        </w:p>
        <w:p w:rsidR="006132AE" w:rsidRDefault="0073126A">
          <w:pPr>
            <w:widowControl w:val="0"/>
            <w:tabs>
              <w:tab w:val="right" w:leader="dot" w:pos="12000"/>
            </w:tabs>
            <w:spacing w:before="60" w:line="240" w:lineRule="auto"/>
            <w:ind w:left="720"/>
            <w:rPr>
              <w:color w:val="000000"/>
            </w:rPr>
          </w:pPr>
          <w:hyperlink w:anchor="_dgcplahpss4r">
            <w:r>
              <w:rPr>
                <w:rFonts w:ascii="Times New Roman" w:eastAsia="Times New Roman" w:hAnsi="Times New Roman" w:cs="Times New Roman"/>
                <w:color w:val="000000"/>
              </w:rPr>
              <w:t>4.2.1. Arquitectura de Negocio</w:t>
            </w:r>
            <w:r>
              <w:rPr>
                <w:rFonts w:ascii="Times New Roman" w:eastAsia="Times New Roman" w:hAnsi="Times New Roman" w:cs="Times New Roman"/>
                <w:color w:val="000000"/>
              </w:rPr>
              <w:tab/>
              <w:t>28</w:t>
            </w:r>
          </w:hyperlink>
        </w:p>
        <w:p w:rsidR="006132AE" w:rsidRDefault="0073126A">
          <w:pPr>
            <w:widowControl w:val="0"/>
            <w:tabs>
              <w:tab w:val="right" w:leader="dot" w:pos="12000"/>
            </w:tabs>
            <w:spacing w:before="60" w:line="240" w:lineRule="auto"/>
            <w:ind w:left="720"/>
            <w:rPr>
              <w:color w:val="000000"/>
            </w:rPr>
          </w:pPr>
          <w:hyperlink w:anchor="_777qywkg1uw5">
            <w:r>
              <w:rPr>
                <w:rFonts w:ascii="Times New Roman" w:eastAsia="Times New Roman" w:hAnsi="Times New Roman" w:cs="Times New Roman"/>
                <w:color w:val="000000"/>
              </w:rPr>
              <w:t>4.2.2. Arquitectura de Aplicaciones</w:t>
            </w:r>
            <w:r>
              <w:rPr>
                <w:rFonts w:ascii="Times New Roman" w:eastAsia="Times New Roman" w:hAnsi="Times New Roman" w:cs="Times New Roman"/>
                <w:color w:val="000000"/>
              </w:rPr>
              <w:tab/>
              <w:t>28</w:t>
            </w:r>
          </w:hyperlink>
        </w:p>
        <w:p w:rsidR="006132AE" w:rsidRDefault="0073126A">
          <w:pPr>
            <w:widowControl w:val="0"/>
            <w:tabs>
              <w:tab w:val="right" w:leader="dot" w:pos="12000"/>
            </w:tabs>
            <w:spacing w:before="60" w:line="240" w:lineRule="auto"/>
            <w:ind w:left="720"/>
            <w:rPr>
              <w:color w:val="000000"/>
            </w:rPr>
          </w:pPr>
          <w:hyperlink w:anchor="_5mi7zgsbquj2">
            <w:r>
              <w:rPr>
                <w:rFonts w:ascii="Times New Roman" w:eastAsia="Times New Roman" w:hAnsi="Times New Roman" w:cs="Times New Roman"/>
                <w:color w:val="000000"/>
              </w:rPr>
              <w:t>4.2.3. Arquitectura de Datos</w:t>
            </w:r>
            <w:r>
              <w:rPr>
                <w:rFonts w:ascii="Times New Roman" w:eastAsia="Times New Roman" w:hAnsi="Times New Roman" w:cs="Times New Roman"/>
                <w:color w:val="000000"/>
              </w:rPr>
              <w:tab/>
              <w:t>28</w:t>
            </w:r>
          </w:hyperlink>
        </w:p>
        <w:p w:rsidR="006132AE" w:rsidRDefault="0073126A">
          <w:pPr>
            <w:widowControl w:val="0"/>
            <w:tabs>
              <w:tab w:val="right" w:leader="dot" w:pos="12000"/>
            </w:tabs>
            <w:spacing w:before="60" w:line="240" w:lineRule="auto"/>
            <w:ind w:left="720"/>
            <w:rPr>
              <w:color w:val="000000"/>
            </w:rPr>
          </w:pPr>
          <w:hyperlink w:anchor="_r36gqr55fdqp">
            <w:r>
              <w:rPr>
                <w:rFonts w:ascii="Times New Roman" w:eastAsia="Times New Roman" w:hAnsi="Times New Roman" w:cs="Times New Roman"/>
                <w:color w:val="000000"/>
              </w:rPr>
              <w:t>Arquitectura Física – TO BE</w:t>
            </w:r>
            <w:r>
              <w:rPr>
                <w:rFonts w:ascii="Times New Roman" w:eastAsia="Times New Roman" w:hAnsi="Times New Roman" w:cs="Times New Roman"/>
                <w:color w:val="000000"/>
              </w:rPr>
              <w:tab/>
              <w:t>29</w:t>
            </w:r>
          </w:hyperlink>
        </w:p>
        <w:p w:rsidR="006132AE" w:rsidRDefault="0073126A">
          <w:pPr>
            <w:widowControl w:val="0"/>
            <w:tabs>
              <w:tab w:val="right" w:leader="dot" w:pos="12000"/>
            </w:tabs>
            <w:spacing w:before="60" w:line="240" w:lineRule="auto"/>
            <w:ind w:left="720"/>
            <w:rPr>
              <w:color w:val="000000"/>
            </w:rPr>
          </w:pPr>
          <w:hyperlink w:anchor="_1ud4lrot72sh">
            <w:r>
              <w:rPr>
                <w:rFonts w:ascii="Times New Roman" w:eastAsia="Times New Roman" w:hAnsi="Times New Roman" w:cs="Times New Roman"/>
                <w:color w:val="000000"/>
              </w:rPr>
              <w:t>4.2.4. Arquitectura de Tecnología</w:t>
            </w:r>
            <w:r>
              <w:rPr>
                <w:rFonts w:ascii="Times New Roman" w:eastAsia="Times New Roman" w:hAnsi="Times New Roman" w:cs="Times New Roman"/>
                <w:color w:val="000000"/>
              </w:rPr>
              <w:tab/>
              <w:t>29</w:t>
            </w:r>
          </w:hyperlink>
        </w:p>
        <w:p w:rsidR="006132AE" w:rsidRDefault="0073126A">
          <w:pPr>
            <w:widowControl w:val="0"/>
            <w:tabs>
              <w:tab w:val="right" w:leader="dot" w:pos="12000"/>
            </w:tabs>
            <w:spacing w:before="60" w:line="240" w:lineRule="auto"/>
            <w:ind w:left="720"/>
            <w:rPr>
              <w:color w:val="000000"/>
            </w:rPr>
          </w:pPr>
          <w:hyperlink w:anchor="_7giqy660ze1j">
            <w:r>
              <w:rPr>
                <w:rFonts w:ascii="Times New Roman" w:eastAsia="Times New Roman" w:hAnsi="Times New Roman" w:cs="Times New Roman"/>
                <w:color w:val="000000"/>
              </w:rPr>
              <w:t>4.3. Análisis de Brechas AS IS y TO BE</w:t>
            </w:r>
            <w:r>
              <w:rPr>
                <w:rFonts w:ascii="Times New Roman" w:eastAsia="Times New Roman" w:hAnsi="Times New Roman" w:cs="Times New Roman"/>
                <w:color w:val="000000"/>
              </w:rPr>
              <w:tab/>
              <w:t>30</w:t>
            </w:r>
          </w:hyperlink>
        </w:p>
        <w:p w:rsidR="006132AE" w:rsidRDefault="0073126A">
          <w:pPr>
            <w:widowControl w:val="0"/>
            <w:tabs>
              <w:tab w:val="right" w:leader="dot" w:pos="12000"/>
            </w:tabs>
            <w:spacing w:before="60" w:line="240" w:lineRule="auto"/>
            <w:rPr>
              <w:b/>
              <w:color w:val="000000"/>
            </w:rPr>
          </w:pPr>
          <w:hyperlink w:anchor="_es8wog6jn5u">
            <w:r>
              <w:rPr>
                <w:rFonts w:ascii="Times New Roman" w:eastAsia="Times New Roman" w:hAnsi="Times New Roman" w:cs="Times New Roman"/>
                <w:b/>
                <w:color w:val="000000"/>
              </w:rPr>
              <w:t>Capítulo 5 –  Implementación de la Arquitectura Empresarial</w:t>
            </w:r>
            <w:r>
              <w:rPr>
                <w:rFonts w:ascii="Times New Roman" w:eastAsia="Times New Roman" w:hAnsi="Times New Roman" w:cs="Times New Roman"/>
                <w:b/>
                <w:color w:val="000000"/>
              </w:rPr>
              <w:tab/>
              <w:t>31</w:t>
            </w:r>
          </w:hyperlink>
        </w:p>
        <w:p w:rsidR="006132AE" w:rsidRDefault="0073126A">
          <w:pPr>
            <w:widowControl w:val="0"/>
            <w:tabs>
              <w:tab w:val="right" w:leader="dot" w:pos="12000"/>
            </w:tabs>
            <w:spacing w:before="60" w:line="240" w:lineRule="auto"/>
            <w:ind w:left="720"/>
            <w:rPr>
              <w:color w:val="000000"/>
            </w:rPr>
          </w:pPr>
          <w:hyperlink w:anchor="_tfobbdmrs7ko">
            <w:r>
              <w:rPr>
                <w:rFonts w:ascii="Times New Roman" w:eastAsia="Times New Roman" w:hAnsi="Times New Roman" w:cs="Times New Roman"/>
                <w:color w:val="000000"/>
              </w:rPr>
              <w:t>5.1. Plan de Implementación</w:t>
            </w:r>
            <w:r>
              <w:rPr>
                <w:rFonts w:ascii="Times New Roman" w:eastAsia="Times New Roman" w:hAnsi="Times New Roman" w:cs="Times New Roman"/>
                <w:color w:val="000000"/>
              </w:rPr>
              <w:tab/>
              <w:t>31</w:t>
            </w:r>
          </w:hyperlink>
        </w:p>
        <w:p w:rsidR="006132AE" w:rsidRDefault="0073126A">
          <w:pPr>
            <w:widowControl w:val="0"/>
            <w:tabs>
              <w:tab w:val="right" w:leader="dot" w:pos="12000"/>
            </w:tabs>
            <w:spacing w:before="60" w:line="240" w:lineRule="auto"/>
            <w:rPr>
              <w:b/>
              <w:color w:val="000000"/>
            </w:rPr>
          </w:pPr>
          <w:hyperlink w:anchor="_brh5bai9s8v9">
            <w:r>
              <w:rPr>
                <w:rFonts w:ascii="Times New Roman" w:eastAsia="Times New Roman" w:hAnsi="Times New Roman" w:cs="Times New Roman"/>
                <w:b/>
                <w:color w:val="000000"/>
              </w:rPr>
              <w:t>Capítulo 6 – Gobierno de la Arquitectura Empresarial</w:t>
            </w:r>
            <w:r>
              <w:rPr>
                <w:rFonts w:ascii="Times New Roman" w:eastAsia="Times New Roman" w:hAnsi="Times New Roman" w:cs="Times New Roman"/>
                <w:b/>
                <w:color w:val="000000"/>
              </w:rPr>
              <w:tab/>
              <w:t>34</w:t>
            </w:r>
          </w:hyperlink>
        </w:p>
        <w:p w:rsidR="006132AE" w:rsidRDefault="0073126A">
          <w:pPr>
            <w:widowControl w:val="0"/>
            <w:tabs>
              <w:tab w:val="right" w:leader="dot" w:pos="12000"/>
            </w:tabs>
            <w:spacing w:before="60" w:line="240" w:lineRule="auto"/>
            <w:ind w:left="720"/>
            <w:rPr>
              <w:color w:val="000000"/>
            </w:rPr>
          </w:pPr>
          <w:hyperlink w:anchor="_iv0u51mhyscb">
            <w:r>
              <w:rPr>
                <w:rFonts w:ascii="Times New Roman" w:eastAsia="Times New Roman" w:hAnsi="Times New Roman" w:cs="Times New Roman"/>
                <w:color w:val="000000"/>
              </w:rPr>
              <w:t>6.1. Marco de Gobierno</w:t>
            </w:r>
            <w:r>
              <w:rPr>
                <w:rFonts w:ascii="Times New Roman" w:eastAsia="Times New Roman" w:hAnsi="Times New Roman" w:cs="Times New Roman"/>
                <w:color w:val="000000"/>
              </w:rPr>
              <w:tab/>
              <w:t>34</w:t>
            </w:r>
          </w:hyperlink>
        </w:p>
        <w:p w:rsidR="006132AE" w:rsidRDefault="0073126A">
          <w:pPr>
            <w:widowControl w:val="0"/>
            <w:tabs>
              <w:tab w:val="right" w:leader="dot" w:pos="12000"/>
            </w:tabs>
            <w:spacing w:before="60" w:line="240" w:lineRule="auto"/>
            <w:ind w:left="720"/>
            <w:rPr>
              <w:color w:val="000000"/>
            </w:rPr>
          </w:pPr>
          <w:hyperlink w:anchor="_q2q6te6mxtho">
            <w:r>
              <w:rPr>
                <w:rFonts w:ascii="Times New Roman" w:eastAsia="Times New Roman" w:hAnsi="Times New Roman" w:cs="Times New Roman"/>
                <w:color w:val="000000"/>
              </w:rPr>
              <w:t>6.2. Continuidad de negocio</w:t>
            </w:r>
            <w:r>
              <w:rPr>
                <w:rFonts w:ascii="Times New Roman" w:eastAsia="Times New Roman" w:hAnsi="Times New Roman" w:cs="Times New Roman"/>
                <w:color w:val="000000"/>
              </w:rPr>
              <w:tab/>
              <w:t>34</w:t>
            </w:r>
          </w:hyperlink>
        </w:p>
        <w:p w:rsidR="006132AE" w:rsidRDefault="0073126A">
          <w:pPr>
            <w:widowControl w:val="0"/>
            <w:tabs>
              <w:tab w:val="right" w:leader="dot" w:pos="12000"/>
            </w:tabs>
            <w:spacing w:before="60" w:line="240" w:lineRule="auto"/>
            <w:rPr>
              <w:b/>
              <w:color w:val="000000"/>
            </w:rPr>
          </w:pPr>
          <w:hyperlink w:anchor="_77ap2u4an6tk">
            <w:r>
              <w:rPr>
                <w:rFonts w:ascii="Times New Roman" w:eastAsia="Times New Roman" w:hAnsi="Times New Roman" w:cs="Times New Roman"/>
                <w:b/>
                <w:color w:val="000000"/>
              </w:rPr>
              <w:t>Capítulo 7 – Digital Business Reference Model TOGAF - Negocio Digital</w:t>
            </w:r>
            <w:r>
              <w:rPr>
                <w:rFonts w:ascii="Times New Roman" w:eastAsia="Times New Roman" w:hAnsi="Times New Roman" w:cs="Times New Roman"/>
                <w:b/>
                <w:color w:val="000000"/>
              </w:rPr>
              <w:tab/>
              <w:t>34</w:t>
            </w:r>
          </w:hyperlink>
        </w:p>
        <w:p w:rsidR="006132AE" w:rsidRDefault="0073126A">
          <w:pPr>
            <w:widowControl w:val="0"/>
            <w:tabs>
              <w:tab w:val="right" w:leader="dot" w:pos="12000"/>
            </w:tabs>
            <w:spacing w:before="60" w:line="240" w:lineRule="auto"/>
            <w:ind w:left="720"/>
            <w:rPr>
              <w:color w:val="000000"/>
            </w:rPr>
          </w:pPr>
          <w:hyperlink w:anchor="_38z3ta554mdc">
            <w:r>
              <w:rPr>
                <w:rFonts w:ascii="Times New Roman" w:eastAsia="Times New Roman" w:hAnsi="Times New Roman" w:cs="Times New Roman"/>
                <w:color w:val="000000"/>
              </w:rPr>
              <w:t>7.1. Modelo de Negocio Digital</w:t>
            </w:r>
            <w:r>
              <w:rPr>
                <w:rFonts w:ascii="Times New Roman" w:eastAsia="Times New Roman" w:hAnsi="Times New Roman" w:cs="Times New Roman"/>
                <w:color w:val="000000"/>
              </w:rPr>
              <w:tab/>
              <w:t>34</w:t>
            </w:r>
          </w:hyperlink>
        </w:p>
        <w:p w:rsidR="006132AE" w:rsidRDefault="0073126A">
          <w:pPr>
            <w:widowControl w:val="0"/>
            <w:tabs>
              <w:tab w:val="right" w:leader="dot" w:pos="12000"/>
            </w:tabs>
            <w:spacing w:before="60" w:line="240" w:lineRule="auto"/>
            <w:ind w:left="720"/>
            <w:rPr>
              <w:color w:val="000000"/>
            </w:rPr>
          </w:pPr>
          <w:hyperlink w:anchor="_f8abzz9x9xds">
            <w:r>
              <w:rPr>
                <w:rFonts w:ascii="Times New Roman" w:eastAsia="Times New Roman" w:hAnsi="Times New Roman" w:cs="Times New Roman"/>
                <w:color w:val="000000"/>
              </w:rPr>
              <w:t>7.1.1 Modelo TOGAF</w:t>
            </w:r>
            <w:r>
              <w:rPr>
                <w:rFonts w:ascii="Times New Roman" w:eastAsia="Times New Roman" w:hAnsi="Times New Roman" w:cs="Times New Roman"/>
                <w:color w:val="000000"/>
              </w:rPr>
              <w:tab/>
              <w:t>35</w:t>
            </w:r>
          </w:hyperlink>
        </w:p>
        <w:p w:rsidR="006132AE" w:rsidRDefault="0073126A">
          <w:pPr>
            <w:widowControl w:val="0"/>
            <w:tabs>
              <w:tab w:val="right" w:leader="dot" w:pos="12000"/>
            </w:tabs>
            <w:spacing w:before="60" w:line="240" w:lineRule="auto"/>
            <w:ind w:left="720"/>
            <w:rPr>
              <w:color w:val="000000"/>
            </w:rPr>
          </w:pPr>
          <w:hyperlink w:anchor="_lciidn7wflts">
            <w:r>
              <w:rPr>
                <w:rFonts w:ascii="Times New Roman" w:eastAsia="Times New Roman" w:hAnsi="Times New Roman" w:cs="Times New Roman"/>
                <w:color w:val="000000"/>
              </w:rPr>
              <w:t>7.1.2 DBRM</w:t>
            </w:r>
            <w:r>
              <w:rPr>
                <w:rFonts w:ascii="Times New Roman" w:eastAsia="Times New Roman" w:hAnsi="Times New Roman" w:cs="Times New Roman"/>
                <w:color w:val="000000"/>
              </w:rPr>
              <w:tab/>
              <w:t>38</w:t>
            </w:r>
          </w:hyperlink>
        </w:p>
        <w:p w:rsidR="006132AE" w:rsidRDefault="0073126A">
          <w:pPr>
            <w:widowControl w:val="0"/>
            <w:tabs>
              <w:tab w:val="right" w:leader="dot" w:pos="12000"/>
            </w:tabs>
            <w:spacing w:before="60" w:line="240" w:lineRule="auto"/>
            <w:rPr>
              <w:b/>
              <w:color w:val="000000"/>
            </w:rPr>
          </w:pPr>
          <w:hyperlink w:anchor="_33yf87mrhzlh">
            <w:r>
              <w:rPr>
                <w:rFonts w:ascii="Times New Roman" w:eastAsia="Times New Roman" w:hAnsi="Times New Roman" w:cs="Times New Roman"/>
                <w:b/>
                <w:color w:val="000000"/>
              </w:rPr>
              <w:t>Conclusiones</w:t>
            </w:r>
            <w:r>
              <w:rPr>
                <w:rFonts w:ascii="Times New Roman" w:eastAsia="Times New Roman" w:hAnsi="Times New Roman" w:cs="Times New Roman"/>
                <w:b/>
                <w:color w:val="000000"/>
              </w:rPr>
              <w:tab/>
              <w:t>48</w:t>
            </w:r>
          </w:hyperlink>
        </w:p>
        <w:p w:rsidR="006132AE" w:rsidRDefault="0073126A">
          <w:pPr>
            <w:widowControl w:val="0"/>
            <w:tabs>
              <w:tab w:val="right" w:leader="dot" w:pos="12000"/>
            </w:tabs>
            <w:spacing w:before="60" w:line="240" w:lineRule="auto"/>
            <w:rPr>
              <w:b/>
              <w:color w:val="000000"/>
            </w:rPr>
          </w:pPr>
          <w:hyperlink w:anchor="_9c7mxkcl03rh">
            <w:r>
              <w:rPr>
                <w:rFonts w:ascii="Times New Roman" w:eastAsia="Times New Roman" w:hAnsi="Times New Roman" w:cs="Times New Roman"/>
                <w:b/>
                <w:color w:val="000000"/>
              </w:rPr>
              <w:t>Bibliografía</w:t>
            </w:r>
            <w:r>
              <w:rPr>
                <w:rFonts w:ascii="Times New Roman" w:eastAsia="Times New Roman" w:hAnsi="Times New Roman" w:cs="Times New Roman"/>
                <w:b/>
                <w:color w:val="000000"/>
              </w:rPr>
              <w:tab/>
              <w:t>48</w:t>
            </w:r>
          </w:hyperlink>
          <w:r>
            <w:fldChar w:fldCharType="end"/>
          </w:r>
        </w:p>
      </w:sdtContent>
    </w:sdt>
    <w:p w:rsidR="006132AE" w:rsidRPr="0073126A" w:rsidRDefault="0073126A">
      <w:pPr>
        <w:keepNext/>
        <w:keepLines/>
        <w:pBdr>
          <w:top w:val="nil"/>
          <w:left w:val="nil"/>
          <w:bottom w:val="nil"/>
          <w:right w:val="nil"/>
          <w:between w:val="nil"/>
        </w:pBdr>
        <w:spacing w:before="400" w:after="120"/>
        <w:rPr>
          <w:rFonts w:ascii="Times New Roman" w:eastAsia="Times New Roman" w:hAnsi="Times New Roman" w:cs="Times New Roman"/>
          <w:lang w:val="en-US"/>
        </w:rPr>
      </w:pPr>
      <w:r w:rsidRPr="0073126A">
        <w:rPr>
          <w:lang w:val="en-US"/>
        </w:rPr>
        <w:br w:type="page"/>
      </w:r>
      <w:proofErr w:type="spellStart"/>
      <w:r w:rsidRPr="0073126A">
        <w:rPr>
          <w:rFonts w:ascii="Times New Roman" w:eastAsia="Times New Roman" w:hAnsi="Times New Roman" w:cs="Times New Roman"/>
          <w:sz w:val="32"/>
          <w:szCs w:val="32"/>
          <w:lang w:val="en-US"/>
        </w:rPr>
        <w:lastRenderedPageBreak/>
        <w:t>Capítulo</w:t>
      </w:r>
      <w:proofErr w:type="spellEnd"/>
      <w:r w:rsidRPr="0073126A">
        <w:rPr>
          <w:rFonts w:ascii="Times New Roman" w:eastAsia="Times New Roman" w:hAnsi="Times New Roman" w:cs="Times New Roman"/>
          <w:sz w:val="32"/>
          <w:szCs w:val="32"/>
          <w:lang w:val="en-US"/>
        </w:rPr>
        <w:t xml:space="preserve"> 1 – Student Outcomes</w:t>
      </w:r>
    </w:p>
    <w:p w:rsidR="006132AE" w:rsidRPr="0073126A" w:rsidRDefault="0073126A">
      <w:pPr>
        <w:pStyle w:val="Ttulo3"/>
        <w:rPr>
          <w:rFonts w:ascii="Times New Roman" w:eastAsia="Times New Roman" w:hAnsi="Times New Roman" w:cs="Times New Roman"/>
          <w:lang w:val="en-US"/>
        </w:rPr>
      </w:pPr>
      <w:bookmarkStart w:id="1" w:name="_x2andubnobfr" w:colFirst="0" w:colLast="0"/>
      <w:bookmarkEnd w:id="1"/>
      <w:r w:rsidRPr="0073126A">
        <w:rPr>
          <w:rFonts w:ascii="Times New Roman" w:eastAsia="Times New Roman" w:hAnsi="Times New Roman" w:cs="Times New Roman"/>
          <w:lang w:val="en-US"/>
        </w:rPr>
        <w:t>1.1. Outcome ABET EAC</w:t>
      </w:r>
    </w:p>
    <w:p w:rsidR="006132AE" w:rsidRDefault="0073126A">
      <w:pPr>
        <w:rPr>
          <w:i/>
        </w:rPr>
      </w:pPr>
      <w:r>
        <w:rPr>
          <w:i/>
        </w:rPr>
        <w:t>Capacidad de comunicarse efectivamente de manera oral y escrita buscando resolver problemas de negocio a partir de una solución basada en tecnología de información.</w:t>
      </w:r>
    </w:p>
    <w:p w:rsidR="006132AE" w:rsidRDefault="0073126A">
      <w:r>
        <w:br/>
        <w:t>En este apartado evidenciamos el cumplimiento de la comunicación oral durante las reuniones grupales destinadas a intercambiar ideas con el propósito de identificar los problemas clave, definir objetivos claros y actividades asignadas a cada integrante del equipo, lo cual nos permitió una coordinación efectiva como grupo. Además, la comunicación oral se reflejó en la presentación parcial realizada hacia el docente, en la que se utilizó un lenguaje técnico adecuado para exponer, recibimos retroalimentación y ajustamos estrategias para mejorar el desarrollo del proyecto y así finalmente desarrollar el video en el cuál explicamos completamente el trabajo. Asimismo, establecimos contacto con un trabajador del hospital que nos brindaba la información necesaria para avanzar correctamente.</w:t>
      </w:r>
    </w:p>
    <w:p w:rsidR="006132AE" w:rsidRDefault="006132AE"/>
    <w:p w:rsidR="006132AE" w:rsidRDefault="0073126A">
      <w:r>
        <w:t xml:space="preserve">En cuanto a la comunicación escrita, esta se reflejó en el desarrollo de la fase preliminar del análisis y diagnóstico, donde cada integrante del equipo se encargó de redactar su parte asignada con cuidado y atención al detalle. A partir de ello encontramos que la problemática consiste en la pérdida de información crítica de los pacientes durante el proceso de derivación entre sus áreas internas y a partir de ello propusimos una solución basada en la combinación de </w:t>
      </w:r>
      <w:proofErr w:type="spellStart"/>
      <w:r>
        <w:t>blockchain</w:t>
      </w:r>
      <w:proofErr w:type="spellEnd"/>
      <w:r>
        <w:t>, para mantener un servicio centralizado, y el servicio de la nube, para la migración de datos. Nos enfocamos en usar un lenguaje claro y técnico, asegurándonos de que toda la información estuviera bien estructurada y fuera fácil de entender, logrando así que la información fuera entendida de manera efectiva y profesional.</w:t>
      </w:r>
    </w:p>
    <w:p w:rsidR="006132AE" w:rsidRDefault="0073126A">
      <w:pPr>
        <w:pStyle w:val="Ttulo3"/>
        <w:rPr>
          <w:rFonts w:ascii="Times New Roman" w:eastAsia="Times New Roman" w:hAnsi="Times New Roman" w:cs="Times New Roman"/>
        </w:rPr>
      </w:pPr>
      <w:bookmarkStart w:id="2" w:name="_jefxp1l0191z" w:colFirst="0" w:colLast="0"/>
      <w:bookmarkEnd w:id="2"/>
      <w:r>
        <w:rPr>
          <w:rFonts w:ascii="Times New Roman" w:eastAsia="Times New Roman" w:hAnsi="Times New Roman" w:cs="Times New Roman"/>
        </w:rPr>
        <w:t xml:space="preserve">1.2. </w:t>
      </w:r>
      <w:proofErr w:type="spellStart"/>
      <w:r>
        <w:rPr>
          <w:rFonts w:ascii="Times New Roman" w:eastAsia="Times New Roman" w:hAnsi="Times New Roman" w:cs="Times New Roman"/>
        </w:rPr>
        <w:t>Outcome</w:t>
      </w:r>
      <w:proofErr w:type="spellEnd"/>
      <w:r>
        <w:rPr>
          <w:rFonts w:ascii="Times New Roman" w:eastAsia="Times New Roman" w:hAnsi="Times New Roman" w:cs="Times New Roman"/>
        </w:rPr>
        <w:t xml:space="preserve"> ABET CAC</w:t>
      </w:r>
    </w:p>
    <w:p w:rsidR="006132AE" w:rsidRDefault="0073126A">
      <w:pPr>
        <w:rPr>
          <w:i/>
        </w:rPr>
      </w:pPr>
      <w:r>
        <w:rPr>
          <w:i/>
        </w:rPr>
        <w:t>Capacidad de comunicarse efectivamente de manera oral y escrita buscando potenciar la empresa con tecnologías de información.</w:t>
      </w:r>
    </w:p>
    <w:p w:rsidR="006132AE" w:rsidRDefault="006132AE"/>
    <w:p w:rsidR="006132AE" w:rsidRDefault="0073126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 nuestra propuesta tecnológica para optimizar la gestión de datos en el hospital se llevó a cabo mediante una comunicación efectiva con trabajadores de distintas áreas funcionales. Para obtener una comprensión integral del flujo de información y las necesidades específicas, establecimos contacto con un trabajador del Área de Sistemas, quien facilitó datos clave sobre los problemas actuales de manejo de información en las derivaciones internas. Aunque su área está principalmente enfocada en la infraestructura tecnológica, solicitó la colaboración de otros empleados, como personal administrativo y médico, quienes también aportaron información relevante para nuestra investigación.</w:t>
      </w:r>
    </w:p>
    <w:p w:rsidR="006132AE" w:rsidRDefault="006132AE">
      <w:pPr>
        <w:rPr>
          <w:rFonts w:ascii="Times New Roman" w:eastAsia="Times New Roman" w:hAnsi="Times New Roman" w:cs="Times New Roman"/>
          <w:sz w:val="24"/>
          <w:szCs w:val="24"/>
        </w:rPr>
      </w:pPr>
    </w:p>
    <w:p w:rsidR="006132AE" w:rsidRDefault="0073126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asegurar una comunicación formal y profesional, empleamos un lenguaje técnico adaptado al ámbito hospitalario, lo que nos permitió no solo comprender el contexto, sino también interpretar correctamente los datos obtenidos. Este enfoque contribuyó a que las reuniones fueran claras y productivas, evitando malentendidos o confusiones. Gracias a esta interacción, pudimos realizar un análisis preciso del sistema actual y proponer una solución </w:t>
      </w:r>
      <w:r>
        <w:rPr>
          <w:rFonts w:ascii="Times New Roman" w:eastAsia="Times New Roman" w:hAnsi="Times New Roman" w:cs="Times New Roman"/>
          <w:sz w:val="24"/>
          <w:szCs w:val="24"/>
        </w:rPr>
        <w:lastRenderedPageBreak/>
        <w:t xml:space="preserve">basada en tecnologías de información, como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y servicios en la nube, que promuevan la centralización de datos y su migración segura. La información obtenida fue fundamental para construir una propuesta sólida, orientada a potenciar el rendimiento del hospital a través de la innovación tecnológica y se pueda adaptar a los cambios que pueda tener en el futuro.</w:t>
      </w:r>
    </w:p>
    <w:p w:rsidR="006132AE" w:rsidRDefault="006132AE">
      <w:pPr>
        <w:rPr>
          <w:rFonts w:ascii="Times New Roman" w:eastAsia="Times New Roman" w:hAnsi="Times New Roman" w:cs="Times New Roman"/>
          <w:sz w:val="24"/>
          <w:szCs w:val="24"/>
        </w:rPr>
      </w:pPr>
    </w:p>
    <w:p w:rsidR="006132AE" w:rsidRDefault="0073126A">
      <w:pPr>
        <w:rPr>
          <w:rFonts w:ascii="Times New Roman" w:eastAsia="Times New Roman" w:hAnsi="Times New Roman" w:cs="Times New Roman"/>
          <w:sz w:val="24"/>
          <w:szCs w:val="24"/>
        </w:rPr>
      </w:pPr>
      <w:r>
        <w:rPr>
          <w:rFonts w:ascii="Times New Roman" w:eastAsia="Times New Roman" w:hAnsi="Times New Roman" w:cs="Times New Roman"/>
          <w:sz w:val="24"/>
          <w:szCs w:val="24"/>
        </w:rPr>
        <w:t>En cuanto a la comunicación escrita, esta se evidenció mediante la elaboración de documentos técnicos detallados, que incluían los análisis y propuestas desarrollados, como el desarrollo de las arquitecturas de negocio, aplicaciones, datos y tecnología de la parte TO BE. Dichos documentos siguieron una estructura clara y profesional, permitiendo una fácil comprensión por parte de los involucrados y asegurando que nuestra solución cumpliera con los objetivos planteados.</w:t>
      </w:r>
    </w:p>
    <w:p w:rsidR="006132AE" w:rsidRDefault="0073126A">
      <w:pPr>
        <w:pStyle w:val="Ttulo3"/>
        <w:rPr>
          <w:rFonts w:ascii="Times New Roman" w:eastAsia="Times New Roman" w:hAnsi="Times New Roman" w:cs="Times New Roman"/>
        </w:rPr>
      </w:pPr>
      <w:bookmarkStart w:id="3" w:name="_g9n0ulluib6q" w:colFirst="0" w:colLast="0"/>
      <w:bookmarkEnd w:id="3"/>
      <w:r>
        <w:rPr>
          <w:rFonts w:ascii="Times New Roman" w:eastAsia="Times New Roman" w:hAnsi="Times New Roman" w:cs="Times New Roman"/>
        </w:rPr>
        <w:t xml:space="preserve">1.3. </w:t>
      </w:r>
      <w:proofErr w:type="spellStart"/>
      <w:r>
        <w:rPr>
          <w:rFonts w:ascii="Times New Roman" w:eastAsia="Times New Roman" w:hAnsi="Times New Roman" w:cs="Times New Roman"/>
        </w:rPr>
        <w:t>Outcome</w:t>
      </w:r>
      <w:proofErr w:type="spellEnd"/>
      <w:r>
        <w:rPr>
          <w:rFonts w:ascii="Times New Roman" w:eastAsia="Times New Roman" w:hAnsi="Times New Roman" w:cs="Times New Roman"/>
        </w:rPr>
        <w:t xml:space="preserve"> ICACIT G</w:t>
      </w:r>
    </w:p>
    <w:p w:rsidR="006132AE" w:rsidRDefault="0073126A">
      <w:pPr>
        <w:rPr>
          <w:i/>
        </w:rPr>
      </w:pPr>
      <w:r>
        <w:rPr>
          <w:i/>
        </w:rPr>
        <w:t>Capacidad de comunicarse efectivamente de manera oral y escrita mediante la comprensión y redacción de informes y documentación de diseño.</w:t>
      </w:r>
    </w:p>
    <w:p w:rsidR="006132AE" w:rsidRDefault="006132AE">
      <w:pPr>
        <w:rPr>
          <w:i/>
        </w:rPr>
      </w:pPr>
    </w:p>
    <w:p w:rsidR="006132AE" w:rsidRDefault="0073126A">
      <w:pPr>
        <w:rPr>
          <w:rFonts w:ascii="Times New Roman" w:eastAsia="Times New Roman" w:hAnsi="Times New Roman" w:cs="Times New Roman"/>
          <w:sz w:val="24"/>
          <w:szCs w:val="24"/>
        </w:rPr>
      </w:pPr>
      <w:r>
        <w:rPr>
          <w:rFonts w:ascii="Times New Roman" w:eastAsia="Times New Roman" w:hAnsi="Times New Roman" w:cs="Times New Roman"/>
          <w:sz w:val="24"/>
          <w:szCs w:val="24"/>
        </w:rPr>
        <w:t>Como equipo de trabajo, evidenciamos que el desarrollo de nuestro proyecto requirió un análisis exhaustivo de la documentación y datos del hospital. Para ello, empleamos una comunicación asertiva que nos permitió transmitir de manera efectiva las ideas de cada integrante y consolidarlas en una solución optimizada. Durante nuestras reuniones, utilizamos un lenguaje claro y preciso para expresar dudas, resolver inconvenientes y coordinar las actividades necesarias para el desarrollo del trabajo. Esto nos permitió mantener un enfoque organizado y eficiente en todas las fases del proyecto.</w:t>
      </w:r>
    </w:p>
    <w:p w:rsidR="006132AE" w:rsidRDefault="006132AE">
      <w:pPr>
        <w:rPr>
          <w:rFonts w:ascii="Times New Roman" w:eastAsia="Times New Roman" w:hAnsi="Times New Roman" w:cs="Times New Roman"/>
          <w:sz w:val="24"/>
          <w:szCs w:val="24"/>
        </w:rPr>
      </w:pPr>
    </w:p>
    <w:p w:rsidR="006132AE" w:rsidRDefault="0073126A">
      <w:pPr>
        <w:rPr>
          <w:rFonts w:ascii="Times New Roman" w:eastAsia="Times New Roman" w:hAnsi="Times New Roman" w:cs="Times New Roman"/>
          <w:sz w:val="24"/>
          <w:szCs w:val="24"/>
        </w:rPr>
      </w:pPr>
      <w:r>
        <w:rPr>
          <w:rFonts w:ascii="Times New Roman" w:eastAsia="Times New Roman" w:hAnsi="Times New Roman" w:cs="Times New Roman"/>
          <w:sz w:val="24"/>
          <w:szCs w:val="24"/>
        </w:rPr>
        <w:t>De igual forma, realizamos informes detallados que evidenciaron el progreso del proyecto, desde las primeras etapas hasta su culminación. Estos documentos incluyen el análisis y diagnóstico del hospital, diseño de la arquitectura empresarial y la implementación de la arquitectura empresarial, asegurándonos de mantener una gramática y ortografía correctas en todas las secciones, lo que facilitó una comprensión clara por parte del lector. Adicionalmente, realizamos la exposición parcial con material visual, como diapositivas, trabajadas bajo los mismos criterios de claridad y profesionalismo. Durante esta presentación, empleamos un lenguaje técnico y formal para comunicar el alcance y los resultados del proyecto, asegurando que la información fuera entendida de manera precisa y profesional.</w:t>
      </w:r>
    </w:p>
    <w:p w:rsidR="006132AE" w:rsidRDefault="006132AE">
      <w:pPr>
        <w:rPr>
          <w:rFonts w:ascii="Times New Roman" w:eastAsia="Times New Roman" w:hAnsi="Times New Roman" w:cs="Times New Roman"/>
          <w:sz w:val="24"/>
          <w:szCs w:val="24"/>
        </w:rPr>
      </w:pPr>
    </w:p>
    <w:p w:rsidR="006132AE" w:rsidRDefault="0073126A">
      <w:pPr>
        <w:pStyle w:val="Ttulo3"/>
        <w:rPr>
          <w:rFonts w:ascii="Times New Roman" w:eastAsia="Times New Roman" w:hAnsi="Times New Roman" w:cs="Times New Roman"/>
        </w:rPr>
      </w:pPr>
      <w:bookmarkStart w:id="4" w:name="_cm4gk6q3pvl2" w:colFirst="0" w:colLast="0"/>
      <w:bookmarkEnd w:id="4"/>
      <w:r>
        <w:rPr>
          <w:rFonts w:ascii="Times New Roman" w:eastAsia="Times New Roman" w:hAnsi="Times New Roman" w:cs="Times New Roman"/>
        </w:rPr>
        <w:t xml:space="preserve">1.4. </w:t>
      </w:r>
      <w:proofErr w:type="spellStart"/>
      <w:r>
        <w:rPr>
          <w:rFonts w:ascii="Times New Roman" w:eastAsia="Times New Roman" w:hAnsi="Times New Roman" w:cs="Times New Roman"/>
        </w:rPr>
        <w:t>Outcome</w:t>
      </w:r>
      <w:proofErr w:type="spellEnd"/>
      <w:r>
        <w:rPr>
          <w:rFonts w:ascii="Times New Roman" w:eastAsia="Times New Roman" w:hAnsi="Times New Roman" w:cs="Times New Roman"/>
        </w:rPr>
        <w:t xml:space="preserve"> ICACIT L</w:t>
      </w:r>
    </w:p>
    <w:p w:rsidR="006132AE" w:rsidRDefault="0073126A">
      <w:pPr>
        <w:rPr>
          <w:i/>
        </w:rPr>
      </w:pPr>
      <w:r>
        <w:rPr>
          <w:i/>
        </w:rPr>
        <w:t>Capacidad de comunicarse efectivamente de manera oral y escrita mediante la comprensión y redacción de informes y la transmisión y recepción de instrucciones claras</w:t>
      </w:r>
    </w:p>
    <w:p w:rsidR="006132AE" w:rsidRDefault="007312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equipo nuestra propuesta de solución consistió en la integración de diferentes áreas del hospital y la implementación de nuevas tecnologías que requieren la cooperación fluida entre profesionales de TI, personal médico y administrativo. Además, reconocer la importancia del aprendizaje continuo permite que el personal del hospital esté al tanto de las últimas </w:t>
      </w:r>
      <w:r>
        <w:rPr>
          <w:rFonts w:ascii="Times New Roman" w:eastAsia="Times New Roman" w:hAnsi="Times New Roman" w:cs="Times New Roman"/>
          <w:sz w:val="24"/>
          <w:szCs w:val="24"/>
        </w:rPr>
        <w:lastRenderedPageBreak/>
        <w:t>tendencias tecnológicas en la gestión de datos, lo que a largo plazo contribuye al desarrollo profesional y al éxito colectivo de la organización.</w:t>
      </w:r>
    </w:p>
    <w:p w:rsidR="006132AE" w:rsidRDefault="007312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 nuestro proyecto evidenció la importancia de realizar una gestión adecuada que combinará el análisis de datos, la definición de objetivos y la planificación de actividades. Desde el inicio, trabajamos como equipo para identificar las necesidades del hospital y plantear soluciones alineadas con sus requerimientos. Durante este proceso, utilizamos un lenguaje claro y técnico para garantizar una comunicación efectiva entre los integrantes, permitiendo resolver problemas y optimizar la asignación de recursos.</w:t>
      </w:r>
    </w:p>
    <w:p w:rsidR="006132AE" w:rsidRDefault="0073126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Además, documentamos cada fase del proyecto en informes estructurados que incluyen imágenes, matrices, diagramas y artefactos necesarios para evidenciar el análisis y diseño realizados. Estos documentos fueron elaborados siguiendo criterios de gramática y ortografía adecuados, asegurando que el lector pudiera comprender y evaluar nuestro trabajo sin dificultades. Complementando esto, realizamos una exposición parcial para explicar nuestro enfoque de gestión, utilizando diapositivas trabajadas con lenguaje técnico y formal. En esta presentación, detallamos cómo aplicamos herramientas de gestión de proyectos y cómo estas permitieron implementar una solución eficiente y bien fundamentada, asegurando la viabilidad técnica y económica del proyecto.</w:t>
      </w:r>
    </w:p>
    <w:p w:rsidR="006132AE" w:rsidRDefault="0073126A">
      <w:pPr>
        <w:pStyle w:val="Ttulo3"/>
        <w:rPr>
          <w:rFonts w:ascii="Times New Roman" w:eastAsia="Times New Roman" w:hAnsi="Times New Roman" w:cs="Times New Roman"/>
        </w:rPr>
      </w:pPr>
      <w:bookmarkStart w:id="5" w:name="_glhblhkig3d2" w:colFirst="0" w:colLast="0"/>
      <w:bookmarkEnd w:id="5"/>
      <w:r>
        <w:rPr>
          <w:rFonts w:ascii="Times New Roman" w:eastAsia="Times New Roman" w:hAnsi="Times New Roman" w:cs="Times New Roman"/>
        </w:rPr>
        <w:t xml:space="preserve">1.5. </w:t>
      </w:r>
      <w:proofErr w:type="spellStart"/>
      <w:r>
        <w:rPr>
          <w:rFonts w:ascii="Times New Roman" w:eastAsia="Times New Roman" w:hAnsi="Times New Roman" w:cs="Times New Roman"/>
        </w:rPr>
        <w:t>Outcome</w:t>
      </w:r>
      <w:proofErr w:type="spellEnd"/>
      <w:r>
        <w:rPr>
          <w:rFonts w:ascii="Times New Roman" w:eastAsia="Times New Roman" w:hAnsi="Times New Roman" w:cs="Times New Roman"/>
        </w:rPr>
        <w:t xml:space="preserve"> Logro</w:t>
      </w:r>
    </w:p>
    <w:p w:rsidR="006132AE" w:rsidRDefault="0073126A">
      <w:r>
        <w:rPr>
          <w:i/>
        </w:rPr>
        <w:t>Capacidad de comunicarse efectivamente de manera oral y escrita el desarrollo del trabajo.</w:t>
      </w:r>
    </w:p>
    <w:p w:rsidR="006132AE" w:rsidRDefault="006132AE"/>
    <w:p w:rsidR="006132AE" w:rsidRDefault="0073126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Durante el desarrollo del proyecto, demostramos nuestra capacidad para proponer una arquitectura empresarial efectiva integrando los dominios de negocio, aplicaciones, datos y tecnología. Para lograrlo, empleamos una comunicación constante y efectiva dentro del equipo y con las partes interesadas. Esto incluyó reuniones grupales donde intercambiamos ideas, analizamos problemas y definimos las estrategias más adecuadas para integrar los procesos, personas y tecnología dentro de la organización. Estas reuniones se caracterizaron por el uso de un lenguaje técnico claro, que permitió la resolución de dudas y la optimización del flujo de trabajo. Asimismo, documentamos nuestro progreso en informes técnicos que incluyeron vistas, matrices y artefactos diseñados siguiendo estándares internacionales, como TOGAF y </w:t>
      </w:r>
      <w:proofErr w:type="spellStart"/>
      <w:r>
        <w:rPr>
          <w:rFonts w:ascii="Times New Roman" w:eastAsia="Times New Roman" w:hAnsi="Times New Roman" w:cs="Times New Roman"/>
          <w:sz w:val="24"/>
          <w:szCs w:val="24"/>
        </w:rPr>
        <w:t>ArchiMate</w:t>
      </w:r>
      <w:proofErr w:type="spellEnd"/>
      <w:r>
        <w:rPr>
          <w:rFonts w:ascii="Times New Roman" w:eastAsia="Times New Roman" w:hAnsi="Times New Roman" w:cs="Times New Roman"/>
          <w:sz w:val="24"/>
          <w:szCs w:val="24"/>
        </w:rPr>
        <w:t>. El documento fue redactado cuidadosamente, utilizando gramática y ortografía correctas, para garantizar una comunicación profesional y efectiva.</w:t>
      </w:r>
    </w:p>
    <w:p w:rsidR="006132AE" w:rsidRDefault="006132AE">
      <w:pPr>
        <w:rPr>
          <w:rFonts w:ascii="Times New Roman" w:eastAsia="Times New Roman" w:hAnsi="Times New Roman" w:cs="Times New Roman"/>
          <w:sz w:val="24"/>
          <w:szCs w:val="24"/>
        </w:rPr>
      </w:pPr>
    </w:p>
    <w:p w:rsidR="006132AE" w:rsidRDefault="0073126A">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complementamos nuestro trabajo con una exposición parcial y un video, que fueron apoyadas en diapositivas bien estructuradas, en las cuales presentamos el alcance y las decisiones tomadas para la elaboración del proyecto. Durante estas presentaciones, empleamos un lenguaje formal y técnico que permitió transmitir de manera precisa los conceptos clave y la lógica detrás de nuestra propuesta. Este enfoque integral aseguró la claridad y efectividad en la comunicación de todo el proyecto, cumpliendo con los objetivos planteados desde el inicio.</w:t>
      </w:r>
    </w:p>
    <w:p w:rsidR="006132AE" w:rsidRDefault="006132AE">
      <w:pPr>
        <w:rPr>
          <w:rFonts w:ascii="Times New Roman" w:eastAsia="Times New Roman" w:hAnsi="Times New Roman" w:cs="Times New Roman"/>
          <w:sz w:val="24"/>
          <w:szCs w:val="24"/>
        </w:rPr>
      </w:pPr>
    </w:p>
    <w:p w:rsidR="006132AE" w:rsidRDefault="0073126A">
      <w:pPr>
        <w:pStyle w:val="Ttulo1"/>
        <w:tabs>
          <w:tab w:val="right" w:pos="9019"/>
        </w:tabs>
        <w:spacing w:line="240" w:lineRule="auto"/>
        <w:rPr>
          <w:rFonts w:ascii="Times New Roman" w:eastAsia="Times New Roman" w:hAnsi="Times New Roman" w:cs="Times New Roman"/>
        </w:rPr>
      </w:pPr>
      <w:bookmarkStart w:id="6" w:name="_qv03kjwolguz" w:colFirst="0" w:colLast="0"/>
      <w:bookmarkEnd w:id="6"/>
      <w:r>
        <w:rPr>
          <w:rFonts w:ascii="Times New Roman" w:eastAsia="Times New Roman" w:hAnsi="Times New Roman" w:cs="Times New Roman"/>
          <w:sz w:val="32"/>
          <w:szCs w:val="32"/>
        </w:rPr>
        <w:lastRenderedPageBreak/>
        <w:t>Capítulo 2 – Análisis y Diagnóstico</w:t>
      </w:r>
    </w:p>
    <w:p w:rsidR="006132AE" w:rsidRDefault="0073126A">
      <w:pPr>
        <w:pStyle w:val="Ttulo3"/>
        <w:rPr>
          <w:rFonts w:ascii="Times New Roman" w:eastAsia="Times New Roman" w:hAnsi="Times New Roman" w:cs="Times New Roman"/>
        </w:rPr>
      </w:pPr>
      <w:bookmarkStart w:id="7" w:name="_8owbpoc54a1u" w:colFirst="0" w:colLast="0"/>
      <w:bookmarkEnd w:id="7"/>
      <w:r>
        <w:rPr>
          <w:rFonts w:ascii="Times New Roman" w:eastAsia="Times New Roman" w:hAnsi="Times New Roman" w:cs="Times New Roman"/>
        </w:rPr>
        <w:t>2.1. Modelo de Negocio</w:t>
      </w:r>
    </w:p>
    <w:p w:rsidR="006132AE" w:rsidRDefault="0073126A">
      <w:pPr>
        <w:pStyle w:val="Ttulo5"/>
        <w:rPr>
          <w:rFonts w:ascii="Times New Roman" w:eastAsia="Times New Roman" w:hAnsi="Times New Roman" w:cs="Times New Roman"/>
        </w:rPr>
      </w:pPr>
      <w:bookmarkStart w:id="8" w:name="_rwamb3w0sqcg" w:colFirst="0" w:colLast="0"/>
      <w:bookmarkEnd w:id="8"/>
      <w:r>
        <w:rPr>
          <w:rFonts w:ascii="Times New Roman" w:eastAsia="Times New Roman" w:hAnsi="Times New Roman" w:cs="Times New Roman"/>
          <w:color w:val="434343"/>
          <w:sz w:val="24"/>
          <w:szCs w:val="24"/>
        </w:rPr>
        <w:t>2.1.1.  Descripción del negocio</w:t>
      </w:r>
    </w:p>
    <w:p w:rsidR="006132AE" w:rsidRDefault="0073126A">
      <w:pPr>
        <w:rPr>
          <w:rFonts w:ascii="Times New Roman" w:eastAsia="Times New Roman" w:hAnsi="Times New Roman" w:cs="Times New Roman"/>
          <w:color w:val="434343"/>
          <w:sz w:val="24"/>
          <w:szCs w:val="24"/>
        </w:rPr>
      </w:pPr>
      <w:r>
        <w:rPr>
          <w:rFonts w:ascii="Times New Roman" w:eastAsia="Times New Roman" w:hAnsi="Times New Roman" w:cs="Times New Roman"/>
          <w:sz w:val="24"/>
          <w:szCs w:val="24"/>
        </w:rPr>
        <w:t>Este organismo forma parte del sistema de salud público de Lima Este, dependiente del Ministerio de Salud, y se encarga de proporcionar atención médica especializada, prevenir riesgos y promover la formación continua de los profesionales de la salud. Además, se enfoca en la docencia y la investigación dentro de su área de responsabilidad.</w:t>
      </w:r>
    </w:p>
    <w:p w:rsidR="006132AE" w:rsidRDefault="0073126A">
      <w:pPr>
        <w:pStyle w:val="Ttulo5"/>
        <w:rPr>
          <w:rFonts w:ascii="Times New Roman" w:eastAsia="Times New Roman" w:hAnsi="Times New Roman" w:cs="Times New Roman"/>
        </w:rPr>
      </w:pPr>
      <w:bookmarkStart w:id="9" w:name="_yl2048r1yt0r" w:colFirst="0" w:colLast="0"/>
      <w:bookmarkEnd w:id="9"/>
      <w:r>
        <w:rPr>
          <w:rFonts w:ascii="Times New Roman" w:eastAsia="Times New Roman" w:hAnsi="Times New Roman" w:cs="Times New Roman"/>
          <w:color w:val="434343"/>
          <w:sz w:val="24"/>
          <w:szCs w:val="24"/>
        </w:rPr>
        <w:t>2.1.2. Misión</w:t>
      </w:r>
    </w:p>
    <w:p w:rsidR="006132AE" w:rsidRDefault="0073126A">
      <w:pPr>
        <w:rPr>
          <w:rFonts w:ascii="Times New Roman" w:eastAsia="Times New Roman" w:hAnsi="Times New Roman" w:cs="Times New Roman"/>
        </w:rPr>
      </w:pPr>
      <w:r>
        <w:rPr>
          <w:rFonts w:ascii="Times New Roman" w:eastAsia="Times New Roman" w:hAnsi="Times New Roman" w:cs="Times New Roman"/>
          <w:sz w:val="24"/>
          <w:szCs w:val="24"/>
        </w:rPr>
        <w:t>Nos dedicamos a ofrecer servicios de salud integrales, enfocados en la prevención, promoción y recuperación, utilizando tecnología avanzada y sin fines de lucro. Colocamos a las personas en el centro de nuestra labor, garantizando un trato basado en valores como la equidad, la solidaridad y la justicia social. Además, trabajamos continuamente para mejorar la calidad del servicio y aseguramos la seguridad del paciente, así como la capacitación constante y la investigación.</w:t>
      </w:r>
    </w:p>
    <w:p w:rsidR="006132AE" w:rsidRDefault="0073126A">
      <w:pPr>
        <w:pStyle w:val="Ttulo5"/>
        <w:rPr>
          <w:rFonts w:ascii="Times New Roman" w:eastAsia="Times New Roman" w:hAnsi="Times New Roman" w:cs="Times New Roman"/>
        </w:rPr>
      </w:pPr>
      <w:bookmarkStart w:id="10" w:name="_3ohf4mbd7k2s" w:colFirst="0" w:colLast="0"/>
      <w:bookmarkEnd w:id="10"/>
      <w:r>
        <w:rPr>
          <w:rFonts w:ascii="Times New Roman" w:eastAsia="Times New Roman" w:hAnsi="Times New Roman" w:cs="Times New Roman"/>
          <w:color w:val="434343"/>
          <w:sz w:val="24"/>
          <w:szCs w:val="24"/>
        </w:rPr>
        <w:t>2.1.3. Visión</w:t>
      </w:r>
    </w:p>
    <w:p w:rsidR="006132AE" w:rsidRDefault="0073126A">
      <w:pPr>
        <w:pBdr>
          <w:top w:val="nil"/>
          <w:left w:val="nil"/>
          <w:bottom w:val="nil"/>
          <w:right w:val="nil"/>
          <w:between w:val="nil"/>
        </w:pBdr>
        <w:rPr>
          <w:rFonts w:ascii="Times New Roman" w:eastAsia="Times New Roman" w:hAnsi="Times New Roman" w:cs="Times New Roman"/>
          <w:color w:val="434343"/>
          <w:sz w:val="24"/>
          <w:szCs w:val="24"/>
        </w:rPr>
      </w:pPr>
      <w:r>
        <w:rPr>
          <w:rFonts w:ascii="Times New Roman" w:eastAsia="Times New Roman" w:hAnsi="Times New Roman" w:cs="Times New Roman"/>
          <w:sz w:val="24"/>
          <w:szCs w:val="24"/>
        </w:rPr>
        <w:t>Nuestra meta es convertirnos para el año 2025 en una institución referente en la atención integral de la salud, reconocida en Lima Este. También aspiramos a ser un centro líder en docencia e investigación, con infraestructura moderna, personal altamente capacitado y comprometido, utilizando tecnología avanzada para ofrecer servicios de salud de alta calidad.</w:t>
      </w:r>
    </w:p>
    <w:p w:rsidR="006132AE" w:rsidRDefault="0073126A">
      <w:pPr>
        <w:pStyle w:val="Ttulo5"/>
        <w:rPr>
          <w:rFonts w:ascii="Times New Roman" w:eastAsia="Times New Roman" w:hAnsi="Times New Roman" w:cs="Times New Roman"/>
        </w:rPr>
      </w:pPr>
      <w:bookmarkStart w:id="11" w:name="_tzc70jih7kfu" w:colFirst="0" w:colLast="0"/>
      <w:bookmarkEnd w:id="11"/>
      <w:r>
        <w:rPr>
          <w:rFonts w:ascii="Times New Roman" w:eastAsia="Times New Roman" w:hAnsi="Times New Roman" w:cs="Times New Roman"/>
          <w:color w:val="434343"/>
          <w:sz w:val="24"/>
          <w:szCs w:val="24"/>
        </w:rPr>
        <w:t>2.1.4. Valores de la empresa</w:t>
      </w:r>
    </w:p>
    <w:p w:rsidR="006132AE" w:rsidRDefault="0073126A">
      <w:pPr>
        <w:numPr>
          <w:ilvl w:val="0"/>
          <w:numId w:val="10"/>
        </w:numPr>
        <w:rPr>
          <w:rFonts w:ascii="Times New Roman" w:eastAsia="Times New Roman" w:hAnsi="Times New Roman" w:cs="Times New Roman"/>
        </w:rPr>
      </w:pPr>
      <w:r>
        <w:rPr>
          <w:rFonts w:ascii="Times New Roman" w:eastAsia="Times New Roman" w:hAnsi="Times New Roman" w:cs="Times New Roman"/>
          <w:b/>
        </w:rPr>
        <w:t>Atención humanizada</w:t>
      </w:r>
      <w:r>
        <w:rPr>
          <w:rFonts w:ascii="Times New Roman" w:eastAsia="Times New Roman" w:hAnsi="Times New Roman" w:cs="Times New Roman"/>
        </w:rPr>
        <w:t>: Mantenemos un enfoque permanente en brindar un servicio amable y justo a todos los pacientes y usuarios.</w:t>
      </w:r>
    </w:p>
    <w:p w:rsidR="006132AE" w:rsidRDefault="0073126A">
      <w:pPr>
        <w:numPr>
          <w:ilvl w:val="0"/>
          <w:numId w:val="10"/>
        </w:numPr>
        <w:rPr>
          <w:rFonts w:ascii="Times New Roman" w:eastAsia="Times New Roman" w:hAnsi="Times New Roman" w:cs="Times New Roman"/>
        </w:rPr>
      </w:pPr>
      <w:r>
        <w:rPr>
          <w:rFonts w:ascii="Times New Roman" w:eastAsia="Times New Roman" w:hAnsi="Times New Roman" w:cs="Times New Roman"/>
          <w:b/>
        </w:rPr>
        <w:t>Trabajo en equipo</w:t>
      </w:r>
      <w:r>
        <w:rPr>
          <w:rFonts w:ascii="Times New Roman" w:eastAsia="Times New Roman" w:hAnsi="Times New Roman" w:cs="Times New Roman"/>
        </w:rPr>
        <w:t>: Fomentamos un entorno de colaboración y confianza, lo cual nos permite alcanzar nuestros objetivos y aumentar la productividad.</w:t>
      </w:r>
    </w:p>
    <w:p w:rsidR="006132AE" w:rsidRDefault="0073126A">
      <w:pPr>
        <w:numPr>
          <w:ilvl w:val="0"/>
          <w:numId w:val="10"/>
        </w:numPr>
        <w:rPr>
          <w:rFonts w:ascii="Times New Roman" w:eastAsia="Times New Roman" w:hAnsi="Times New Roman" w:cs="Times New Roman"/>
        </w:rPr>
      </w:pPr>
      <w:r>
        <w:rPr>
          <w:rFonts w:ascii="Times New Roman" w:eastAsia="Times New Roman" w:hAnsi="Times New Roman" w:cs="Times New Roman"/>
          <w:b/>
        </w:rPr>
        <w:t>Compromiso social y solidaridad</w:t>
      </w:r>
      <w:r>
        <w:rPr>
          <w:rFonts w:ascii="Times New Roman" w:eastAsia="Times New Roman" w:hAnsi="Times New Roman" w:cs="Times New Roman"/>
        </w:rPr>
        <w:t>: Valoramos la dignidad humana y buscamos contribuir al bienestar social.</w:t>
      </w:r>
    </w:p>
    <w:p w:rsidR="006132AE" w:rsidRDefault="0073126A">
      <w:pPr>
        <w:numPr>
          <w:ilvl w:val="0"/>
          <w:numId w:val="10"/>
        </w:numPr>
        <w:rPr>
          <w:rFonts w:ascii="Times New Roman" w:eastAsia="Times New Roman" w:hAnsi="Times New Roman" w:cs="Times New Roman"/>
        </w:rPr>
      </w:pPr>
      <w:r>
        <w:rPr>
          <w:rFonts w:ascii="Times New Roman" w:eastAsia="Times New Roman" w:hAnsi="Times New Roman" w:cs="Times New Roman"/>
          <w:b/>
        </w:rPr>
        <w:t>Respeto por la diversidad</w:t>
      </w:r>
      <w:r>
        <w:rPr>
          <w:rFonts w:ascii="Times New Roman" w:eastAsia="Times New Roman" w:hAnsi="Times New Roman" w:cs="Times New Roman"/>
        </w:rPr>
        <w:t>: Promovemos relaciones basadas en la igualdad, sin discriminación de ningún tipo, y respetamos tanto a las personas como al entorno natural.</w:t>
      </w:r>
    </w:p>
    <w:p w:rsidR="006132AE" w:rsidRDefault="006132AE">
      <w:pPr>
        <w:rPr>
          <w:rFonts w:ascii="Times New Roman" w:eastAsia="Times New Roman" w:hAnsi="Times New Roman" w:cs="Times New Roman"/>
          <w:b/>
          <w:sz w:val="24"/>
          <w:szCs w:val="24"/>
        </w:rPr>
      </w:pPr>
    </w:p>
    <w:p w:rsidR="006132AE" w:rsidRDefault="0073126A">
      <w:pPr>
        <w:rPr>
          <w:rFonts w:ascii="Times New Roman" w:eastAsia="Times New Roman" w:hAnsi="Times New Roman" w:cs="Times New Roman"/>
          <w:b/>
          <w:sz w:val="24"/>
          <w:szCs w:val="24"/>
        </w:rPr>
      </w:pPr>
      <w:r>
        <w:br w:type="page"/>
      </w:r>
    </w:p>
    <w:p w:rsidR="006132AE" w:rsidRDefault="0073126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Modelo </w:t>
      </w:r>
      <w:proofErr w:type="spellStart"/>
      <w:r>
        <w:rPr>
          <w:rFonts w:ascii="Times New Roman" w:eastAsia="Times New Roman" w:hAnsi="Times New Roman" w:cs="Times New Roman"/>
          <w:b/>
          <w:sz w:val="24"/>
          <w:szCs w:val="24"/>
        </w:rPr>
        <w:t>Canva</w:t>
      </w:r>
      <w:proofErr w:type="spellEnd"/>
    </w:p>
    <w:p w:rsidR="006132AE" w:rsidRDefault="0073126A">
      <w:pPr>
        <w:ind w:hanging="42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310313" cy="3553482"/>
            <wp:effectExtent l="0" t="0" r="0" b="0"/>
            <wp:docPr id="2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6310313" cy="3553482"/>
                    </a:xfrm>
                    <a:prstGeom prst="rect">
                      <a:avLst/>
                    </a:prstGeom>
                    <a:ln/>
                  </pic:spPr>
                </pic:pic>
              </a:graphicData>
            </a:graphic>
          </wp:inline>
        </w:drawing>
      </w:r>
    </w:p>
    <w:p w:rsidR="006132AE" w:rsidRDefault="0073126A">
      <w:pPr>
        <w:pStyle w:val="Ttulo3"/>
        <w:rPr>
          <w:rFonts w:ascii="Times New Roman" w:eastAsia="Times New Roman" w:hAnsi="Times New Roman" w:cs="Times New Roman"/>
        </w:rPr>
      </w:pPr>
      <w:bookmarkStart w:id="12" w:name="_at1em8j8mg66" w:colFirst="0" w:colLast="0"/>
      <w:bookmarkEnd w:id="12"/>
      <w:r>
        <w:rPr>
          <w:rFonts w:ascii="Times New Roman" w:eastAsia="Times New Roman" w:hAnsi="Times New Roman" w:cs="Times New Roman"/>
        </w:rPr>
        <w:t>2.2. El Problema</w:t>
      </w:r>
    </w:p>
    <w:p w:rsidR="006132AE" w:rsidRDefault="0073126A">
      <w:pPr>
        <w:rPr>
          <w:rFonts w:ascii="Times New Roman" w:eastAsia="Times New Roman" w:hAnsi="Times New Roman" w:cs="Times New Roman"/>
        </w:rPr>
      </w:pPr>
      <w:r>
        <w:rPr>
          <w:rFonts w:ascii="Times New Roman" w:eastAsia="Times New Roman" w:hAnsi="Times New Roman" w:cs="Times New Roman"/>
        </w:rPr>
        <w:t>El Hospital de Vitarte, que forma parte del Ministerio de Salud (MINSA) de Lima, enfrenta un problema significativo el cual consiste en la pérdida de información crítica de los pacientes durante el proceso de derivación entre sus áreas internas. Esta problemática afecta directamente la calidad de atención médica y la capacidad de notificar a los pacientes sobre citas futuras y además genera demoras en la actualización de las historias clínicas.</w:t>
      </w:r>
    </w:p>
    <w:p w:rsidR="006132AE" w:rsidRDefault="0073126A">
      <w:pPr>
        <w:pStyle w:val="Ttulo5"/>
        <w:spacing w:after="240"/>
        <w:jc w:val="both"/>
      </w:pPr>
      <w:bookmarkStart w:id="13" w:name="_d9cpbwxw31xt" w:colFirst="0" w:colLast="0"/>
      <w:bookmarkEnd w:id="13"/>
      <w:r>
        <w:rPr>
          <w:rFonts w:ascii="Times New Roman" w:eastAsia="Times New Roman" w:hAnsi="Times New Roman" w:cs="Times New Roman"/>
          <w:color w:val="434343"/>
          <w:sz w:val="24"/>
          <w:szCs w:val="24"/>
        </w:rPr>
        <w:t>2.2.1 Método 5W 2H</w:t>
      </w:r>
    </w:p>
    <w:p w:rsidR="006132AE" w:rsidRDefault="0073126A">
      <w:pPr>
        <w:spacing w:after="240"/>
        <w:jc w:val="both"/>
      </w:pPr>
      <w:r>
        <w:rPr>
          <w:rFonts w:ascii="Times New Roman" w:eastAsia="Times New Roman" w:hAnsi="Times New Roman" w:cs="Times New Roman"/>
        </w:rPr>
        <w:t>A continuación, se analizará el problema utilizando el método de las 5W’s y 2H’s:</w:t>
      </w:r>
    </w:p>
    <w:p w:rsidR="006132AE" w:rsidRDefault="0073126A">
      <w:pPr>
        <w:numPr>
          <w:ilvl w:val="0"/>
          <w:numId w:val="17"/>
        </w:numPr>
        <w:rPr>
          <w:rFonts w:ascii="Times New Roman" w:eastAsia="Times New Roman" w:hAnsi="Times New Roman" w:cs="Times New Roman"/>
          <w:b/>
        </w:rPr>
      </w:pPr>
      <w:r>
        <w:rPr>
          <w:rFonts w:ascii="Times New Roman" w:eastAsia="Times New Roman" w:hAnsi="Times New Roman" w:cs="Times New Roman"/>
          <w:b/>
        </w:rPr>
        <w:t>¿Qué ocurre (</w:t>
      </w:r>
      <w:proofErr w:type="spellStart"/>
      <w:r>
        <w:rPr>
          <w:rFonts w:ascii="Times New Roman" w:eastAsia="Times New Roman" w:hAnsi="Times New Roman" w:cs="Times New Roman"/>
          <w:b/>
        </w:rPr>
        <w:t>What</w:t>
      </w:r>
      <w:proofErr w:type="spellEnd"/>
      <w:r>
        <w:rPr>
          <w:rFonts w:ascii="Times New Roman" w:eastAsia="Times New Roman" w:hAnsi="Times New Roman" w:cs="Times New Roman"/>
          <w:b/>
        </w:rPr>
        <w:t>)?</w:t>
      </w:r>
    </w:p>
    <w:p w:rsidR="006132AE" w:rsidRDefault="0073126A">
      <w:pPr>
        <w:ind w:left="720"/>
        <w:rPr>
          <w:rFonts w:ascii="Times New Roman" w:eastAsia="Times New Roman" w:hAnsi="Times New Roman" w:cs="Times New Roman"/>
        </w:rPr>
      </w:pPr>
      <w:r>
        <w:rPr>
          <w:rFonts w:ascii="Times New Roman" w:eastAsia="Times New Roman" w:hAnsi="Times New Roman" w:cs="Times New Roman"/>
        </w:rPr>
        <w:t>Se está perdiendo información como los números de contacto y otros datos relevantes durante el proceso de derivación entre áreas del hospital, lo que genera complicaciones como la falta de notificaciones y retrasos en la actualización de historias clínicas.</w:t>
      </w:r>
    </w:p>
    <w:p w:rsidR="006132AE" w:rsidRDefault="006132AE">
      <w:pPr>
        <w:ind w:left="720"/>
        <w:rPr>
          <w:rFonts w:ascii="Times New Roman" w:eastAsia="Times New Roman" w:hAnsi="Times New Roman" w:cs="Times New Roman"/>
        </w:rPr>
      </w:pPr>
    </w:p>
    <w:p w:rsidR="006132AE" w:rsidRDefault="0073126A">
      <w:pPr>
        <w:numPr>
          <w:ilvl w:val="0"/>
          <w:numId w:val="17"/>
        </w:numPr>
        <w:rPr>
          <w:rFonts w:ascii="Times New Roman" w:eastAsia="Times New Roman" w:hAnsi="Times New Roman" w:cs="Times New Roman"/>
        </w:rPr>
      </w:pPr>
      <w:r>
        <w:rPr>
          <w:rFonts w:ascii="Times New Roman" w:eastAsia="Times New Roman" w:hAnsi="Times New Roman" w:cs="Times New Roman"/>
          <w:b/>
        </w:rPr>
        <w:t>¿A quién afecta (Who)?</w:t>
      </w:r>
      <w:r>
        <w:rPr>
          <w:rFonts w:ascii="Times New Roman" w:eastAsia="Times New Roman" w:hAnsi="Times New Roman" w:cs="Times New Roman"/>
          <w:b/>
        </w:rPr>
        <w:br/>
      </w:r>
      <w:r>
        <w:rPr>
          <w:rFonts w:ascii="Times New Roman" w:eastAsia="Times New Roman" w:hAnsi="Times New Roman" w:cs="Times New Roman"/>
        </w:rPr>
        <w:t>Afecta principalmente a los pacientes, ya que no reciben los avisos a tiempo sobre sus citas médicas y en algunos casos ven retrasada la atención debido a la falta de actualización de su historia clínica. Además, afecta al personal médico y administrativo, ya que estos deben lidiar con la falta de información completa y precisa al momento de atender a los pacientes.</w:t>
      </w:r>
    </w:p>
    <w:p w:rsidR="006132AE" w:rsidRDefault="006132AE">
      <w:pPr>
        <w:ind w:left="720"/>
        <w:rPr>
          <w:rFonts w:ascii="Times New Roman" w:eastAsia="Times New Roman" w:hAnsi="Times New Roman" w:cs="Times New Roman"/>
        </w:rPr>
      </w:pPr>
    </w:p>
    <w:p w:rsidR="006132AE" w:rsidRDefault="0073126A">
      <w:pPr>
        <w:numPr>
          <w:ilvl w:val="0"/>
          <w:numId w:val="17"/>
        </w:numPr>
        <w:rPr>
          <w:rFonts w:ascii="Times New Roman" w:eastAsia="Times New Roman" w:hAnsi="Times New Roman" w:cs="Times New Roman"/>
        </w:rPr>
      </w:pPr>
      <w:r>
        <w:rPr>
          <w:rFonts w:ascii="Times New Roman" w:eastAsia="Times New Roman" w:hAnsi="Times New Roman" w:cs="Times New Roman"/>
          <w:b/>
        </w:rPr>
        <w:t>¿Cuándo ocurre (</w:t>
      </w:r>
      <w:proofErr w:type="spellStart"/>
      <w:r>
        <w:rPr>
          <w:rFonts w:ascii="Times New Roman" w:eastAsia="Times New Roman" w:hAnsi="Times New Roman" w:cs="Times New Roman"/>
          <w:b/>
        </w:rPr>
        <w:t>When</w:t>
      </w:r>
      <w:proofErr w:type="spellEnd"/>
      <w:r>
        <w:rPr>
          <w:rFonts w:ascii="Times New Roman" w:eastAsia="Times New Roman" w:hAnsi="Times New Roman" w:cs="Times New Roman"/>
          <w:b/>
        </w:rPr>
        <w:t>)?</w:t>
      </w:r>
      <w:r>
        <w:rPr>
          <w:rFonts w:ascii="Times New Roman" w:eastAsia="Times New Roman" w:hAnsi="Times New Roman" w:cs="Times New Roman"/>
          <w:b/>
        </w:rPr>
        <w:br/>
      </w:r>
      <w:r>
        <w:rPr>
          <w:rFonts w:ascii="Times New Roman" w:eastAsia="Times New Roman" w:hAnsi="Times New Roman" w:cs="Times New Roman"/>
        </w:rPr>
        <w:t>El problema se presenta en los procesos de atención, al derivar a los pacientes entre áreas del hospital. Esto suele ocurrir durante la transferencia o actualización de datos en esos instantes.</w:t>
      </w:r>
    </w:p>
    <w:p w:rsidR="006132AE" w:rsidRDefault="006132AE">
      <w:pPr>
        <w:ind w:left="720"/>
        <w:rPr>
          <w:rFonts w:ascii="Times New Roman" w:eastAsia="Times New Roman" w:hAnsi="Times New Roman" w:cs="Times New Roman"/>
        </w:rPr>
      </w:pPr>
    </w:p>
    <w:p w:rsidR="006132AE" w:rsidRDefault="0073126A">
      <w:pPr>
        <w:numPr>
          <w:ilvl w:val="0"/>
          <w:numId w:val="17"/>
        </w:numPr>
        <w:rPr>
          <w:rFonts w:ascii="Times New Roman" w:eastAsia="Times New Roman" w:hAnsi="Times New Roman" w:cs="Times New Roman"/>
        </w:rPr>
      </w:pPr>
      <w:r>
        <w:rPr>
          <w:rFonts w:ascii="Times New Roman" w:eastAsia="Times New Roman" w:hAnsi="Times New Roman" w:cs="Times New Roman"/>
          <w:b/>
        </w:rPr>
        <w:lastRenderedPageBreak/>
        <w:t>¿Dónde ocurre (</w:t>
      </w:r>
      <w:proofErr w:type="spellStart"/>
      <w:r>
        <w:rPr>
          <w:rFonts w:ascii="Times New Roman" w:eastAsia="Times New Roman" w:hAnsi="Times New Roman" w:cs="Times New Roman"/>
          <w:b/>
        </w:rPr>
        <w:t>Where</w:t>
      </w:r>
      <w:proofErr w:type="spellEnd"/>
      <w:r>
        <w:rPr>
          <w:rFonts w:ascii="Times New Roman" w:eastAsia="Times New Roman" w:hAnsi="Times New Roman" w:cs="Times New Roman"/>
          <w:b/>
        </w:rPr>
        <w:t>)?</w:t>
      </w:r>
      <w:r>
        <w:rPr>
          <w:rFonts w:ascii="Times New Roman" w:eastAsia="Times New Roman" w:hAnsi="Times New Roman" w:cs="Times New Roman"/>
          <w:b/>
        </w:rPr>
        <w:br/>
      </w:r>
      <w:r>
        <w:rPr>
          <w:rFonts w:ascii="Times New Roman" w:eastAsia="Times New Roman" w:hAnsi="Times New Roman" w:cs="Times New Roman"/>
        </w:rPr>
        <w:t>Esto ocurre en las áreas internas del hospital en el proceso de derivación que afecta el flujo de información y actualización en tiempo real de los registros del paciente.</w:t>
      </w:r>
    </w:p>
    <w:p w:rsidR="006132AE" w:rsidRDefault="006132AE">
      <w:pPr>
        <w:ind w:left="720"/>
        <w:rPr>
          <w:rFonts w:ascii="Times New Roman" w:eastAsia="Times New Roman" w:hAnsi="Times New Roman" w:cs="Times New Roman"/>
        </w:rPr>
      </w:pPr>
    </w:p>
    <w:p w:rsidR="006132AE" w:rsidRDefault="0073126A">
      <w:pPr>
        <w:numPr>
          <w:ilvl w:val="0"/>
          <w:numId w:val="17"/>
        </w:numPr>
        <w:rPr>
          <w:rFonts w:ascii="Times New Roman" w:eastAsia="Times New Roman" w:hAnsi="Times New Roman" w:cs="Times New Roman"/>
        </w:rPr>
      </w:pPr>
      <w:r>
        <w:rPr>
          <w:rFonts w:ascii="Times New Roman" w:eastAsia="Times New Roman" w:hAnsi="Times New Roman" w:cs="Times New Roman"/>
          <w:b/>
        </w:rPr>
        <w:t>¿Por qué ocurre (</w:t>
      </w:r>
      <w:proofErr w:type="spellStart"/>
      <w:r>
        <w:rPr>
          <w:rFonts w:ascii="Times New Roman" w:eastAsia="Times New Roman" w:hAnsi="Times New Roman" w:cs="Times New Roman"/>
          <w:b/>
        </w:rPr>
        <w:t>Why</w:t>
      </w:r>
      <w:proofErr w:type="spellEnd"/>
      <w:r>
        <w:rPr>
          <w:rFonts w:ascii="Times New Roman" w:eastAsia="Times New Roman" w:hAnsi="Times New Roman" w:cs="Times New Roman"/>
          <w:b/>
        </w:rPr>
        <w:t>)?</w:t>
      </w:r>
      <w:r>
        <w:rPr>
          <w:rFonts w:ascii="Times New Roman" w:eastAsia="Times New Roman" w:hAnsi="Times New Roman" w:cs="Times New Roman"/>
          <w:b/>
        </w:rPr>
        <w:br/>
      </w:r>
      <w:r>
        <w:rPr>
          <w:rFonts w:ascii="Times New Roman" w:eastAsia="Times New Roman" w:hAnsi="Times New Roman" w:cs="Times New Roman"/>
        </w:rPr>
        <w:t>Ocurre debido a que los sistemas de información entre las áreas del hospital no están interconectados de manera adecuada. Por ello, al depender de procesos manuales para la transferencia de datos, se incrementa el riesgo de errores y omisiones durante el registro de información del paciente.</w:t>
      </w:r>
    </w:p>
    <w:p w:rsidR="006132AE" w:rsidRDefault="006132AE">
      <w:pPr>
        <w:ind w:left="720"/>
        <w:rPr>
          <w:rFonts w:ascii="Times New Roman" w:eastAsia="Times New Roman" w:hAnsi="Times New Roman" w:cs="Times New Roman"/>
        </w:rPr>
      </w:pPr>
    </w:p>
    <w:p w:rsidR="006132AE" w:rsidRDefault="0073126A">
      <w:pPr>
        <w:numPr>
          <w:ilvl w:val="0"/>
          <w:numId w:val="17"/>
        </w:numPr>
        <w:rPr>
          <w:rFonts w:ascii="Times New Roman" w:eastAsia="Times New Roman" w:hAnsi="Times New Roman" w:cs="Times New Roman"/>
        </w:rPr>
      </w:pPr>
      <w:r>
        <w:rPr>
          <w:rFonts w:ascii="Times New Roman" w:eastAsia="Times New Roman" w:hAnsi="Times New Roman" w:cs="Times New Roman"/>
          <w:b/>
        </w:rPr>
        <w:t>¿Cómo afecta (</w:t>
      </w:r>
      <w:proofErr w:type="spellStart"/>
      <w:r>
        <w:rPr>
          <w:rFonts w:ascii="Times New Roman" w:eastAsia="Times New Roman" w:hAnsi="Times New Roman" w:cs="Times New Roman"/>
          <w:b/>
        </w:rPr>
        <w:t>How</w:t>
      </w:r>
      <w:proofErr w:type="spellEnd"/>
      <w:r>
        <w:rPr>
          <w:rFonts w:ascii="Times New Roman" w:eastAsia="Times New Roman" w:hAnsi="Times New Roman" w:cs="Times New Roman"/>
          <w:b/>
        </w:rPr>
        <w:t>)?</w:t>
      </w:r>
      <w:r>
        <w:rPr>
          <w:rFonts w:ascii="Times New Roman" w:eastAsia="Times New Roman" w:hAnsi="Times New Roman" w:cs="Times New Roman"/>
          <w:b/>
        </w:rPr>
        <w:br/>
      </w:r>
      <w:r>
        <w:rPr>
          <w:rFonts w:ascii="Times New Roman" w:eastAsia="Times New Roman" w:hAnsi="Times New Roman" w:cs="Times New Roman"/>
        </w:rPr>
        <w:t xml:space="preserve">El problema afecta la calidad del servicio y a su vez la experiencia del paciente. Los pacientes no reciben notificaciones sobre sus citas y provoca retratos en los tratamientos o seguimiento de su estado de salud. Además, la falta oportuna de una actualización a las historias clínicas de los pacientes compromete el tratamiento del paciente y aumenta el riesgo de un error médico. </w:t>
      </w:r>
    </w:p>
    <w:p w:rsidR="006132AE" w:rsidRDefault="006132AE">
      <w:pPr>
        <w:ind w:left="720"/>
        <w:rPr>
          <w:rFonts w:ascii="Times New Roman" w:eastAsia="Times New Roman" w:hAnsi="Times New Roman" w:cs="Times New Roman"/>
        </w:rPr>
      </w:pPr>
    </w:p>
    <w:p w:rsidR="006132AE" w:rsidRDefault="0073126A">
      <w:pPr>
        <w:numPr>
          <w:ilvl w:val="0"/>
          <w:numId w:val="17"/>
        </w:numPr>
        <w:rPr>
          <w:rFonts w:ascii="Times New Roman" w:eastAsia="Times New Roman" w:hAnsi="Times New Roman" w:cs="Times New Roman"/>
        </w:rPr>
      </w:pPr>
      <w:r>
        <w:rPr>
          <w:rFonts w:ascii="Times New Roman" w:eastAsia="Times New Roman" w:hAnsi="Times New Roman" w:cs="Times New Roman"/>
          <w:b/>
        </w:rPr>
        <w:t>¿Cuánto afecta (</w:t>
      </w:r>
      <w:proofErr w:type="spellStart"/>
      <w:r>
        <w:rPr>
          <w:rFonts w:ascii="Times New Roman" w:eastAsia="Times New Roman" w:hAnsi="Times New Roman" w:cs="Times New Roman"/>
          <w:b/>
        </w:rPr>
        <w:t>How</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much</w:t>
      </w:r>
      <w:proofErr w:type="spellEnd"/>
      <w:r>
        <w:rPr>
          <w:rFonts w:ascii="Times New Roman" w:eastAsia="Times New Roman" w:hAnsi="Times New Roman" w:cs="Times New Roman"/>
          <w:b/>
        </w:rPr>
        <w:t>)?</w:t>
      </w:r>
      <w:r>
        <w:rPr>
          <w:rFonts w:ascii="Times New Roman" w:eastAsia="Times New Roman" w:hAnsi="Times New Roman" w:cs="Times New Roman"/>
          <w:b/>
        </w:rPr>
        <w:br/>
      </w:r>
      <w:r>
        <w:rPr>
          <w:rFonts w:ascii="Times New Roman" w:eastAsia="Times New Roman" w:hAnsi="Times New Roman" w:cs="Times New Roman"/>
        </w:rPr>
        <w:t>La magnitud del problema es considerable, esto se debe a que aproximadamente un 15-20% de la totalidad de pacientes son afectados directos de esta problemática, que corresponde al 80% de los pacientes de tercera edad. Estos pacientes, al no recibir las notificaciones oportunas sobre sus citas y derivaciones pueden llegar a enfrentar mayores dificultades en su atención médica, lo que conlleva un aumento significativo en los riesgos para su salud debido a la falta de continuidad en los tratamientos. Por otro lado, también genera una sobrecarga en los recursos del hospital, al requerir más tiempo y esfuerzo para compensar estos errores manualmente.</w:t>
      </w:r>
    </w:p>
    <w:p w:rsidR="006132AE" w:rsidRDefault="0073126A">
      <w:pPr>
        <w:pStyle w:val="Ttulo5"/>
        <w:spacing w:after="240"/>
        <w:jc w:val="both"/>
        <w:rPr>
          <w:rFonts w:ascii="Times New Roman" w:eastAsia="Times New Roman" w:hAnsi="Times New Roman" w:cs="Times New Roman"/>
        </w:rPr>
      </w:pPr>
      <w:bookmarkStart w:id="14" w:name="_qezvm1mbixk2" w:colFirst="0" w:colLast="0"/>
      <w:bookmarkEnd w:id="14"/>
      <w:r>
        <w:rPr>
          <w:rFonts w:ascii="Times New Roman" w:eastAsia="Times New Roman" w:hAnsi="Times New Roman" w:cs="Times New Roman"/>
          <w:color w:val="434343"/>
          <w:sz w:val="24"/>
          <w:szCs w:val="24"/>
        </w:rPr>
        <w:t xml:space="preserve">2.2.2 Método 5 </w:t>
      </w:r>
      <w:proofErr w:type="spellStart"/>
      <w:r>
        <w:rPr>
          <w:rFonts w:ascii="Times New Roman" w:eastAsia="Times New Roman" w:hAnsi="Times New Roman" w:cs="Times New Roman"/>
          <w:color w:val="434343"/>
          <w:sz w:val="24"/>
          <w:szCs w:val="24"/>
        </w:rPr>
        <w:t>Why</w:t>
      </w:r>
      <w:proofErr w:type="spellEnd"/>
    </w:p>
    <w:p w:rsidR="006132AE" w:rsidRDefault="0073126A">
      <w:pPr>
        <w:rPr>
          <w:rFonts w:ascii="Times New Roman" w:eastAsia="Times New Roman" w:hAnsi="Times New Roman" w:cs="Times New Roman"/>
        </w:rPr>
      </w:pPr>
      <w:r>
        <w:rPr>
          <w:rFonts w:ascii="Times New Roman" w:eastAsia="Times New Roman" w:hAnsi="Times New Roman" w:cs="Times New Roman"/>
        </w:rPr>
        <w:t xml:space="preserve">Posteriormente a partir de la técnica de “Los 5 </w:t>
      </w:r>
      <w:proofErr w:type="spellStart"/>
      <w:r>
        <w:rPr>
          <w:rFonts w:ascii="Times New Roman" w:eastAsia="Times New Roman" w:hAnsi="Times New Roman" w:cs="Times New Roman"/>
        </w:rPr>
        <w:t>Why</w:t>
      </w:r>
      <w:proofErr w:type="spellEnd"/>
      <w:r>
        <w:rPr>
          <w:rFonts w:ascii="Times New Roman" w:eastAsia="Times New Roman" w:hAnsi="Times New Roman" w:cs="Times New Roman"/>
        </w:rPr>
        <w:t>” se profundiza en las razones detrás de esta problemática:</w:t>
      </w:r>
      <w:r>
        <w:rPr>
          <w:rFonts w:ascii="Times New Roman" w:eastAsia="Times New Roman" w:hAnsi="Times New Roman" w:cs="Times New Roman"/>
        </w:rPr>
        <w:br/>
      </w:r>
    </w:p>
    <w:p w:rsidR="006132AE" w:rsidRDefault="0073126A">
      <w:pPr>
        <w:numPr>
          <w:ilvl w:val="0"/>
          <w:numId w:val="10"/>
        </w:numPr>
        <w:rPr>
          <w:rFonts w:ascii="Times New Roman" w:eastAsia="Times New Roman" w:hAnsi="Times New Roman" w:cs="Times New Roman"/>
        </w:rPr>
      </w:pPr>
      <w:proofErr w:type="spellStart"/>
      <w:r>
        <w:rPr>
          <w:rFonts w:ascii="Times New Roman" w:eastAsia="Times New Roman" w:hAnsi="Times New Roman" w:cs="Times New Roman"/>
        </w:rPr>
        <w:t>Why</w:t>
      </w:r>
      <w:proofErr w:type="spellEnd"/>
      <w:r>
        <w:rPr>
          <w:rFonts w:ascii="Times New Roman" w:eastAsia="Times New Roman" w:hAnsi="Times New Roman" w:cs="Times New Roman"/>
        </w:rPr>
        <w:t>: ¿Por qué se pierde información de contacto de los pacientes?</w:t>
      </w:r>
    </w:p>
    <w:p w:rsidR="006132AE" w:rsidRDefault="0073126A">
      <w:pPr>
        <w:ind w:left="720"/>
        <w:rPr>
          <w:rFonts w:ascii="Times New Roman" w:eastAsia="Times New Roman" w:hAnsi="Times New Roman" w:cs="Times New Roman"/>
        </w:rPr>
      </w:pPr>
      <w:r>
        <w:rPr>
          <w:rFonts w:ascii="Times New Roman" w:eastAsia="Times New Roman" w:hAnsi="Times New Roman" w:cs="Times New Roman"/>
        </w:rPr>
        <w:t>Porque el sistema de transferencia de datos no está automatizado ni estandarizado.</w:t>
      </w:r>
    </w:p>
    <w:p w:rsidR="006132AE" w:rsidRDefault="006132AE">
      <w:pPr>
        <w:ind w:left="1440"/>
        <w:rPr>
          <w:rFonts w:ascii="Times New Roman" w:eastAsia="Times New Roman" w:hAnsi="Times New Roman" w:cs="Times New Roman"/>
        </w:rPr>
      </w:pPr>
    </w:p>
    <w:p w:rsidR="006132AE" w:rsidRDefault="0073126A">
      <w:pPr>
        <w:numPr>
          <w:ilvl w:val="0"/>
          <w:numId w:val="10"/>
        </w:numPr>
        <w:rPr>
          <w:rFonts w:ascii="Times New Roman" w:eastAsia="Times New Roman" w:hAnsi="Times New Roman" w:cs="Times New Roman"/>
        </w:rPr>
      </w:pPr>
      <w:proofErr w:type="spellStart"/>
      <w:r>
        <w:rPr>
          <w:rFonts w:ascii="Times New Roman" w:eastAsia="Times New Roman" w:hAnsi="Times New Roman" w:cs="Times New Roman"/>
        </w:rPr>
        <w:t>Why</w:t>
      </w:r>
      <w:proofErr w:type="spellEnd"/>
      <w:r>
        <w:rPr>
          <w:rFonts w:ascii="Times New Roman" w:eastAsia="Times New Roman" w:hAnsi="Times New Roman" w:cs="Times New Roman"/>
        </w:rPr>
        <w:t>: ¿Por qué no está automatizado ni estandarizado el sistema de transferencia de datos?</w:t>
      </w:r>
    </w:p>
    <w:p w:rsidR="006132AE" w:rsidRDefault="0073126A">
      <w:pPr>
        <w:ind w:left="720"/>
        <w:rPr>
          <w:rFonts w:ascii="Times New Roman" w:eastAsia="Times New Roman" w:hAnsi="Times New Roman" w:cs="Times New Roman"/>
        </w:rPr>
      </w:pPr>
      <w:r>
        <w:rPr>
          <w:rFonts w:ascii="Times New Roman" w:eastAsia="Times New Roman" w:hAnsi="Times New Roman" w:cs="Times New Roman"/>
        </w:rPr>
        <w:t>Porque se sigue utilizando un proceso manual o mal integrado entre sistemas de diferentes áreas.</w:t>
      </w:r>
    </w:p>
    <w:p w:rsidR="006132AE" w:rsidRDefault="006132AE">
      <w:pPr>
        <w:ind w:left="1440"/>
        <w:rPr>
          <w:rFonts w:ascii="Times New Roman" w:eastAsia="Times New Roman" w:hAnsi="Times New Roman" w:cs="Times New Roman"/>
        </w:rPr>
      </w:pPr>
    </w:p>
    <w:p w:rsidR="006132AE" w:rsidRDefault="0073126A">
      <w:pPr>
        <w:numPr>
          <w:ilvl w:val="0"/>
          <w:numId w:val="10"/>
        </w:numPr>
        <w:rPr>
          <w:rFonts w:ascii="Times New Roman" w:eastAsia="Times New Roman" w:hAnsi="Times New Roman" w:cs="Times New Roman"/>
        </w:rPr>
      </w:pPr>
      <w:proofErr w:type="spellStart"/>
      <w:r>
        <w:rPr>
          <w:rFonts w:ascii="Times New Roman" w:eastAsia="Times New Roman" w:hAnsi="Times New Roman" w:cs="Times New Roman"/>
        </w:rPr>
        <w:t>Why</w:t>
      </w:r>
      <w:proofErr w:type="spellEnd"/>
      <w:r>
        <w:rPr>
          <w:rFonts w:ascii="Times New Roman" w:eastAsia="Times New Roman" w:hAnsi="Times New Roman" w:cs="Times New Roman"/>
        </w:rPr>
        <w:t>: ¿Por qué se utiliza un proceso manual o mal integrado?</w:t>
      </w:r>
    </w:p>
    <w:p w:rsidR="006132AE" w:rsidRDefault="0073126A">
      <w:pPr>
        <w:ind w:left="720"/>
        <w:rPr>
          <w:rFonts w:ascii="Times New Roman" w:eastAsia="Times New Roman" w:hAnsi="Times New Roman" w:cs="Times New Roman"/>
        </w:rPr>
      </w:pPr>
      <w:r>
        <w:rPr>
          <w:rFonts w:ascii="Times New Roman" w:eastAsia="Times New Roman" w:hAnsi="Times New Roman" w:cs="Times New Roman"/>
        </w:rPr>
        <w:t>Porque los sistemas de información de las áreas internas del hospital no están interconectados.</w:t>
      </w:r>
    </w:p>
    <w:p w:rsidR="006132AE" w:rsidRDefault="006132AE">
      <w:pPr>
        <w:ind w:left="1440"/>
        <w:rPr>
          <w:rFonts w:ascii="Times New Roman" w:eastAsia="Times New Roman" w:hAnsi="Times New Roman" w:cs="Times New Roman"/>
        </w:rPr>
      </w:pPr>
    </w:p>
    <w:p w:rsidR="006132AE" w:rsidRDefault="0073126A">
      <w:pPr>
        <w:numPr>
          <w:ilvl w:val="0"/>
          <w:numId w:val="10"/>
        </w:num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Why</w:t>
      </w:r>
      <w:proofErr w:type="spellEnd"/>
      <w:r>
        <w:rPr>
          <w:rFonts w:ascii="Times New Roman" w:eastAsia="Times New Roman" w:hAnsi="Times New Roman" w:cs="Times New Roman"/>
        </w:rPr>
        <w:t>: ¿Por qué los sistemas no están interconectados?</w:t>
      </w:r>
    </w:p>
    <w:p w:rsidR="006132AE" w:rsidRDefault="0073126A">
      <w:pPr>
        <w:ind w:left="720"/>
        <w:rPr>
          <w:rFonts w:ascii="Times New Roman" w:eastAsia="Times New Roman" w:hAnsi="Times New Roman" w:cs="Times New Roman"/>
        </w:rPr>
      </w:pPr>
      <w:r>
        <w:rPr>
          <w:rFonts w:ascii="Times New Roman" w:eastAsia="Times New Roman" w:hAnsi="Times New Roman" w:cs="Times New Roman"/>
        </w:rPr>
        <w:t>Porque no se ha implementado un sistema centralizado que integre todos los datos de los pacientes en tiempo real.</w:t>
      </w:r>
    </w:p>
    <w:p w:rsidR="006132AE" w:rsidRDefault="006132AE">
      <w:pPr>
        <w:ind w:left="1440"/>
        <w:rPr>
          <w:rFonts w:ascii="Times New Roman" w:eastAsia="Times New Roman" w:hAnsi="Times New Roman" w:cs="Times New Roman"/>
        </w:rPr>
      </w:pPr>
    </w:p>
    <w:p w:rsidR="0073126A" w:rsidRDefault="0073126A">
      <w:pPr>
        <w:ind w:left="1440"/>
        <w:rPr>
          <w:rFonts w:ascii="Times New Roman" w:eastAsia="Times New Roman" w:hAnsi="Times New Roman" w:cs="Times New Roman"/>
        </w:rPr>
      </w:pPr>
    </w:p>
    <w:p w:rsidR="0073126A" w:rsidRDefault="0073126A">
      <w:pPr>
        <w:ind w:left="1440"/>
        <w:rPr>
          <w:rFonts w:ascii="Times New Roman" w:eastAsia="Times New Roman" w:hAnsi="Times New Roman" w:cs="Times New Roman"/>
        </w:rPr>
      </w:pPr>
    </w:p>
    <w:p w:rsidR="006132AE" w:rsidRDefault="0073126A">
      <w:pPr>
        <w:numPr>
          <w:ilvl w:val="0"/>
          <w:numId w:val="10"/>
        </w:numPr>
        <w:rPr>
          <w:rFonts w:ascii="Times New Roman" w:eastAsia="Times New Roman" w:hAnsi="Times New Roman" w:cs="Times New Roman"/>
        </w:rPr>
      </w:pPr>
      <w:proofErr w:type="spellStart"/>
      <w:r>
        <w:rPr>
          <w:rFonts w:ascii="Times New Roman" w:eastAsia="Times New Roman" w:hAnsi="Times New Roman" w:cs="Times New Roman"/>
        </w:rPr>
        <w:lastRenderedPageBreak/>
        <w:t>Why</w:t>
      </w:r>
      <w:proofErr w:type="spellEnd"/>
      <w:r>
        <w:rPr>
          <w:rFonts w:ascii="Times New Roman" w:eastAsia="Times New Roman" w:hAnsi="Times New Roman" w:cs="Times New Roman"/>
        </w:rPr>
        <w:t>: ¿Por qué no se ha implementado un sistema centralizado?</w:t>
      </w:r>
    </w:p>
    <w:p w:rsidR="006132AE" w:rsidRDefault="0073126A">
      <w:pPr>
        <w:ind w:left="720"/>
        <w:rPr>
          <w:rFonts w:ascii="Times New Roman" w:eastAsia="Times New Roman" w:hAnsi="Times New Roman" w:cs="Times New Roman"/>
        </w:rPr>
      </w:pPr>
      <w:r>
        <w:rPr>
          <w:rFonts w:ascii="Times New Roman" w:eastAsia="Times New Roman" w:hAnsi="Times New Roman" w:cs="Times New Roman"/>
        </w:rPr>
        <w:t>Porque existe una falta de inversión en tecnología adecuada y capacitación para el personal sobre su uso.</w:t>
      </w:r>
    </w:p>
    <w:p w:rsidR="006132AE" w:rsidRDefault="0073126A">
      <w:pPr>
        <w:pStyle w:val="Ttulo3"/>
        <w:rPr>
          <w:rFonts w:ascii="Times New Roman" w:eastAsia="Times New Roman" w:hAnsi="Times New Roman" w:cs="Times New Roman"/>
        </w:rPr>
      </w:pPr>
      <w:bookmarkStart w:id="15" w:name="_iqnpd08rql8g" w:colFirst="0" w:colLast="0"/>
      <w:bookmarkEnd w:id="15"/>
      <w:r>
        <w:rPr>
          <w:rFonts w:ascii="Times New Roman" w:eastAsia="Times New Roman" w:hAnsi="Times New Roman" w:cs="Times New Roman"/>
        </w:rPr>
        <w:t>2.3. Desempeño Empresarial</w:t>
      </w:r>
    </w:p>
    <w:p w:rsidR="006132AE" w:rsidRDefault="0073126A">
      <w:pPr>
        <w:rPr>
          <w:rFonts w:ascii="Times New Roman" w:eastAsia="Times New Roman" w:hAnsi="Times New Roman" w:cs="Times New Roman"/>
          <w:sz w:val="20"/>
          <w:szCs w:val="20"/>
        </w:rPr>
      </w:pPr>
      <w:r>
        <w:rPr>
          <w:rFonts w:ascii="Times New Roman" w:eastAsia="Times New Roman" w:hAnsi="Times New Roman" w:cs="Times New Roman"/>
          <w:sz w:val="20"/>
          <w:szCs w:val="20"/>
        </w:rPr>
        <w:t>Mapa de procesos empresarial</w:t>
      </w:r>
    </w:p>
    <w:p w:rsidR="006132AE" w:rsidRDefault="0073126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135969" cy="3271838"/>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135969" cy="3271838"/>
                    </a:xfrm>
                    <a:prstGeom prst="rect">
                      <a:avLst/>
                    </a:prstGeom>
                    <a:ln/>
                  </pic:spPr>
                </pic:pic>
              </a:graphicData>
            </a:graphic>
          </wp:inline>
        </w:drawing>
      </w:r>
    </w:p>
    <w:p w:rsidR="006132AE" w:rsidRDefault="0073126A">
      <w:pPr>
        <w:rPr>
          <w:rFonts w:ascii="Times New Roman" w:eastAsia="Times New Roman" w:hAnsi="Times New Roman" w:cs="Times New Roman"/>
        </w:rPr>
      </w:pPr>
      <w:r>
        <w:rPr>
          <w:rFonts w:ascii="Times New Roman" w:eastAsia="Times New Roman" w:hAnsi="Times New Roman" w:cs="Times New Roman"/>
        </w:rPr>
        <w:t>Proceso de Atención Integral y Derivación de pacientes:</w:t>
      </w:r>
      <w:r>
        <w:rPr>
          <w:rFonts w:ascii="Times New Roman" w:eastAsia="Times New Roman" w:hAnsi="Times New Roman" w:cs="Times New Roman"/>
          <w:noProof/>
        </w:rPr>
        <w:drawing>
          <wp:inline distT="114300" distB="114300" distL="114300" distR="114300">
            <wp:extent cx="6442729" cy="356383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442729" cy="3563835"/>
                    </a:xfrm>
                    <a:prstGeom prst="rect">
                      <a:avLst/>
                    </a:prstGeom>
                    <a:ln/>
                  </pic:spPr>
                </pic:pic>
              </a:graphicData>
            </a:graphic>
          </wp:inline>
        </w:drawing>
      </w:r>
    </w:p>
    <w:p w:rsidR="006132AE" w:rsidRDefault="006132AE">
      <w:pPr>
        <w:rPr>
          <w:rFonts w:ascii="Times New Roman" w:eastAsia="Times New Roman" w:hAnsi="Times New Roman" w:cs="Times New Roman"/>
          <w:b/>
        </w:rPr>
      </w:pPr>
    </w:p>
    <w:p w:rsidR="0073126A" w:rsidRDefault="0073126A">
      <w:pPr>
        <w:rPr>
          <w:rFonts w:ascii="Times New Roman" w:eastAsia="Times New Roman" w:hAnsi="Times New Roman" w:cs="Times New Roman"/>
          <w:b/>
        </w:rPr>
      </w:pPr>
    </w:p>
    <w:p w:rsidR="0073126A" w:rsidRDefault="0073126A">
      <w:pPr>
        <w:rPr>
          <w:rFonts w:ascii="Times New Roman" w:eastAsia="Times New Roman" w:hAnsi="Times New Roman" w:cs="Times New Roman"/>
          <w:b/>
        </w:rPr>
      </w:pPr>
    </w:p>
    <w:p w:rsidR="006132AE" w:rsidRDefault="0073126A">
      <w:pPr>
        <w:rPr>
          <w:rFonts w:ascii="Times New Roman" w:eastAsia="Times New Roman" w:hAnsi="Times New Roman" w:cs="Times New Roman"/>
        </w:rPr>
      </w:pPr>
      <w:r>
        <w:rPr>
          <w:rFonts w:ascii="Times New Roman" w:eastAsia="Times New Roman" w:hAnsi="Times New Roman" w:cs="Times New Roman"/>
        </w:rPr>
        <w:lastRenderedPageBreak/>
        <w:t>Factores críticos encontrados:</w:t>
      </w:r>
    </w:p>
    <w:p w:rsidR="006132AE" w:rsidRDefault="0073126A">
      <w:pPr>
        <w:rPr>
          <w:rFonts w:ascii="Times New Roman" w:eastAsia="Times New Roman" w:hAnsi="Times New Roman" w:cs="Times New Roman"/>
        </w:rPr>
      </w:pPr>
      <w:r>
        <w:rPr>
          <w:rFonts w:ascii="Times New Roman" w:eastAsia="Times New Roman" w:hAnsi="Times New Roman" w:cs="Times New Roman"/>
        </w:rPr>
        <w:t>● MO: Mano de obra</w:t>
      </w:r>
    </w:p>
    <w:p w:rsidR="006132AE" w:rsidRDefault="0073126A">
      <w:pPr>
        <w:rPr>
          <w:rFonts w:ascii="Times New Roman" w:eastAsia="Times New Roman" w:hAnsi="Times New Roman" w:cs="Times New Roman"/>
        </w:rPr>
      </w:pPr>
      <w:r>
        <w:rPr>
          <w:rFonts w:ascii="Times New Roman" w:eastAsia="Times New Roman" w:hAnsi="Times New Roman" w:cs="Times New Roman"/>
        </w:rPr>
        <w:t>● MAT: Materiales</w:t>
      </w:r>
    </w:p>
    <w:p w:rsidR="006132AE" w:rsidRDefault="0073126A">
      <w:pPr>
        <w:rPr>
          <w:rFonts w:ascii="Times New Roman" w:eastAsia="Times New Roman" w:hAnsi="Times New Roman" w:cs="Times New Roman"/>
        </w:rPr>
      </w:pPr>
      <w:r>
        <w:rPr>
          <w:rFonts w:ascii="Times New Roman" w:eastAsia="Times New Roman" w:hAnsi="Times New Roman" w:cs="Times New Roman"/>
        </w:rPr>
        <w:t>● MET: Métodos de trabajo</w:t>
      </w:r>
    </w:p>
    <w:p w:rsidR="006132AE" w:rsidRDefault="0073126A">
      <w:pPr>
        <w:rPr>
          <w:rFonts w:ascii="Times New Roman" w:eastAsia="Times New Roman" w:hAnsi="Times New Roman" w:cs="Times New Roman"/>
        </w:rPr>
      </w:pPr>
      <w:r>
        <w:rPr>
          <w:rFonts w:ascii="Times New Roman" w:eastAsia="Times New Roman" w:hAnsi="Times New Roman" w:cs="Times New Roman"/>
        </w:rPr>
        <w:t>● MAQ: Maquinarias</w:t>
      </w:r>
    </w:p>
    <w:p w:rsidR="006132AE" w:rsidRDefault="0073126A">
      <w:pPr>
        <w:rPr>
          <w:rFonts w:ascii="Times New Roman" w:eastAsia="Times New Roman" w:hAnsi="Times New Roman" w:cs="Times New Roman"/>
        </w:rPr>
      </w:pPr>
      <w:r>
        <w:rPr>
          <w:rFonts w:ascii="Times New Roman" w:eastAsia="Times New Roman" w:hAnsi="Times New Roman" w:cs="Times New Roman"/>
        </w:rPr>
        <w:t>● MED: Medición</w:t>
      </w:r>
    </w:p>
    <w:p w:rsidR="006132AE" w:rsidRDefault="0073126A">
      <w:pPr>
        <w:rPr>
          <w:rFonts w:ascii="Times New Roman" w:eastAsia="Times New Roman" w:hAnsi="Times New Roman" w:cs="Times New Roman"/>
        </w:rPr>
      </w:pPr>
      <w:r>
        <w:rPr>
          <w:rFonts w:ascii="Times New Roman" w:eastAsia="Times New Roman" w:hAnsi="Times New Roman" w:cs="Times New Roman"/>
        </w:rPr>
        <w:t>● MA: Medio ambiente</w:t>
      </w:r>
    </w:p>
    <w:p w:rsidR="006132AE" w:rsidRDefault="006132AE">
      <w:pPr>
        <w:rPr>
          <w:rFonts w:ascii="Times New Roman" w:eastAsia="Times New Roman" w:hAnsi="Times New Roman" w:cs="Times New Roman"/>
        </w:rPr>
      </w:pPr>
    </w:p>
    <w:tbl>
      <w:tblPr>
        <w:tblStyle w:val="a0"/>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605"/>
        <w:gridCol w:w="645"/>
        <w:gridCol w:w="780"/>
        <w:gridCol w:w="750"/>
        <w:gridCol w:w="810"/>
        <w:gridCol w:w="780"/>
        <w:gridCol w:w="630"/>
      </w:tblGrid>
      <w:tr w:rsidR="006132AE">
        <w:trPr>
          <w:trHeight w:val="500"/>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jc w:val="center"/>
              <w:rPr>
                <w:rFonts w:ascii="Times New Roman" w:eastAsia="Times New Roman" w:hAnsi="Times New Roman" w:cs="Times New Roman"/>
              </w:rPr>
            </w:pPr>
            <w:r>
              <w:rPr>
                <w:rFonts w:ascii="Times New Roman" w:eastAsia="Times New Roman" w:hAnsi="Times New Roman" w:cs="Times New Roman"/>
                <w:b/>
              </w:rPr>
              <w:t>Actividad</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jc w:val="center"/>
              <w:rPr>
                <w:rFonts w:ascii="Times New Roman" w:eastAsia="Times New Roman" w:hAnsi="Times New Roman" w:cs="Times New Roman"/>
              </w:rPr>
            </w:pPr>
            <w:r>
              <w:rPr>
                <w:rFonts w:ascii="Times New Roman" w:eastAsia="Times New Roman" w:hAnsi="Times New Roman" w:cs="Times New Roman"/>
                <w:b/>
              </w:rPr>
              <w:t>MO</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jc w:val="center"/>
              <w:rPr>
                <w:rFonts w:ascii="Times New Roman" w:eastAsia="Times New Roman" w:hAnsi="Times New Roman" w:cs="Times New Roman"/>
              </w:rPr>
            </w:pPr>
            <w:r>
              <w:rPr>
                <w:rFonts w:ascii="Times New Roman" w:eastAsia="Times New Roman" w:hAnsi="Times New Roman" w:cs="Times New Roman"/>
                <w:b/>
              </w:rPr>
              <w:t>MAT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jc w:val="center"/>
              <w:rPr>
                <w:rFonts w:ascii="Times New Roman" w:eastAsia="Times New Roman" w:hAnsi="Times New Roman" w:cs="Times New Roman"/>
              </w:rPr>
            </w:pPr>
            <w:r>
              <w:rPr>
                <w:rFonts w:ascii="Times New Roman" w:eastAsia="Times New Roman" w:hAnsi="Times New Roman" w:cs="Times New Roman"/>
                <w:b/>
              </w:rPr>
              <w:t>MET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jc w:val="center"/>
              <w:rPr>
                <w:rFonts w:ascii="Times New Roman" w:eastAsia="Times New Roman" w:hAnsi="Times New Roman" w:cs="Times New Roman"/>
              </w:rPr>
            </w:pPr>
            <w:r>
              <w:rPr>
                <w:rFonts w:ascii="Times New Roman" w:eastAsia="Times New Roman" w:hAnsi="Times New Roman" w:cs="Times New Roman"/>
                <w:b/>
              </w:rPr>
              <w:t>MAQ</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jc w:val="center"/>
              <w:rPr>
                <w:rFonts w:ascii="Times New Roman" w:eastAsia="Times New Roman" w:hAnsi="Times New Roman" w:cs="Times New Roman"/>
              </w:rPr>
            </w:pPr>
            <w:r>
              <w:rPr>
                <w:rFonts w:ascii="Times New Roman" w:eastAsia="Times New Roman" w:hAnsi="Times New Roman" w:cs="Times New Roman"/>
                <w:b/>
              </w:rPr>
              <w:t>MED</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jc w:val="center"/>
              <w:rPr>
                <w:rFonts w:ascii="Times New Roman" w:eastAsia="Times New Roman" w:hAnsi="Times New Roman" w:cs="Times New Roman"/>
              </w:rPr>
            </w:pPr>
            <w:r>
              <w:rPr>
                <w:rFonts w:ascii="Times New Roman" w:eastAsia="Times New Roman" w:hAnsi="Times New Roman" w:cs="Times New Roman"/>
                <w:b/>
              </w:rPr>
              <w:t>MA</w:t>
            </w: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Registrar Solicitud</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Atender Solicitud</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Verificar registro del paciente en el sistema</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Registrar paciente en el sistema</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 xml:space="preserve">Derivar a </w:t>
            </w:r>
            <w:proofErr w:type="spellStart"/>
            <w:r>
              <w:rPr>
                <w:rFonts w:ascii="Times New Roman" w:eastAsia="Times New Roman" w:hAnsi="Times New Roman" w:cs="Times New Roman"/>
                <w:b/>
              </w:rPr>
              <w:t>Triaje</w:t>
            </w:r>
            <w:proofErr w:type="spellEnd"/>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Realizar Revisión Médica General</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Generar Historia Clínica. MED.GEN</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Evaluar Diagnóstico</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Derivación del Paciente a Especialidades</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Validar la recepción de la Historia Clínica</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Verificar que la información esté completa</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Generar Historia Clínica. ÁREA</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Atención del Paciente. ÁREA</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Actualizar Historial Clínico. ÁREA</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lastRenderedPageBreak/>
              <w:t>Atender Paciente. MED</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r w:rsidR="006132AE">
        <w:trPr>
          <w:trHeight w:val="54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Times New Roman" w:eastAsia="Times New Roman" w:hAnsi="Times New Roman" w:cs="Times New Roman"/>
                <w:b/>
              </w:rPr>
              <w:t>Actualizar Historial Clínico. MED</w:t>
            </w:r>
          </w:p>
        </w:tc>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rPr>
                <w:rFonts w:ascii="Times New Roman" w:eastAsia="Times New Roman" w:hAnsi="Times New Roman" w:cs="Times New Roman"/>
              </w:rPr>
            </w:pPr>
            <w:r>
              <w:rPr>
                <w:rFonts w:ascii="Arial Unicode MS" w:eastAsia="Arial Unicode MS" w:hAnsi="Arial Unicode MS" w:cs="Arial Unicode MS"/>
              </w:rPr>
              <w: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6132AE">
            <w:pPr>
              <w:rPr>
                <w:rFonts w:ascii="Times New Roman" w:eastAsia="Times New Roman" w:hAnsi="Times New Roman" w:cs="Times New Roman"/>
              </w:rPr>
            </w:pPr>
          </w:p>
        </w:tc>
      </w:tr>
    </w:tbl>
    <w:p w:rsidR="006132AE" w:rsidRDefault="0073126A">
      <w:pPr>
        <w:pStyle w:val="Ttulo5"/>
        <w:keepNext w:val="0"/>
        <w:keepLines w:val="0"/>
        <w:spacing w:before="280"/>
      </w:pPr>
      <w:bookmarkStart w:id="16" w:name="_6kuvgardehpy" w:colFirst="0" w:colLast="0"/>
      <w:bookmarkEnd w:id="16"/>
      <w:r>
        <w:rPr>
          <w:rFonts w:ascii="Times New Roman" w:eastAsia="Times New Roman" w:hAnsi="Times New Roman" w:cs="Times New Roman"/>
          <w:color w:val="434343"/>
          <w:sz w:val="24"/>
          <w:szCs w:val="24"/>
        </w:rPr>
        <w:t>2.3.1 Explicación de los Factores Relacionados:</w:t>
      </w:r>
    </w:p>
    <w:p w:rsidR="006132AE" w:rsidRDefault="0073126A">
      <w:pPr>
        <w:numPr>
          <w:ilvl w:val="0"/>
          <w:numId w:val="27"/>
        </w:numPr>
        <w:spacing w:before="240"/>
      </w:pPr>
      <w:r>
        <w:rPr>
          <w:rFonts w:ascii="Times New Roman" w:eastAsia="Times New Roman" w:hAnsi="Times New Roman" w:cs="Times New Roman"/>
          <w:b/>
        </w:rPr>
        <w:t>MO (Mano de obra):</w:t>
      </w:r>
      <w:r>
        <w:rPr>
          <w:rFonts w:ascii="Times New Roman" w:eastAsia="Times New Roman" w:hAnsi="Times New Roman" w:cs="Times New Roman"/>
        </w:rPr>
        <w:t xml:space="preserve"> Involucra la intervención directa del personal, ya sea administrativo o médico.</w:t>
      </w:r>
    </w:p>
    <w:p w:rsidR="006132AE" w:rsidRDefault="0073126A">
      <w:pPr>
        <w:numPr>
          <w:ilvl w:val="0"/>
          <w:numId w:val="27"/>
        </w:numPr>
      </w:pPr>
      <w:r>
        <w:rPr>
          <w:rFonts w:ascii="Times New Roman" w:eastAsia="Times New Roman" w:hAnsi="Times New Roman" w:cs="Times New Roman"/>
          <w:b/>
        </w:rPr>
        <w:t>MAT (Materiales):</w:t>
      </w:r>
      <w:r>
        <w:rPr>
          <w:rFonts w:ascii="Times New Roman" w:eastAsia="Times New Roman" w:hAnsi="Times New Roman" w:cs="Times New Roman"/>
        </w:rPr>
        <w:t xml:space="preserve"> Se refiere a materiales necesarios, como formularios o suministros médicos.</w:t>
      </w:r>
    </w:p>
    <w:p w:rsidR="006132AE" w:rsidRDefault="0073126A">
      <w:pPr>
        <w:numPr>
          <w:ilvl w:val="0"/>
          <w:numId w:val="27"/>
        </w:numPr>
      </w:pPr>
      <w:r>
        <w:rPr>
          <w:rFonts w:ascii="Times New Roman" w:eastAsia="Times New Roman" w:hAnsi="Times New Roman" w:cs="Times New Roman"/>
          <w:b/>
        </w:rPr>
        <w:t>MET (Métodos de trabajo):</w:t>
      </w:r>
      <w:r>
        <w:rPr>
          <w:rFonts w:ascii="Times New Roman" w:eastAsia="Times New Roman" w:hAnsi="Times New Roman" w:cs="Times New Roman"/>
        </w:rPr>
        <w:t xml:space="preserve"> Abarca la estandarización y efectividad de los procesos.</w:t>
      </w:r>
    </w:p>
    <w:p w:rsidR="006132AE" w:rsidRDefault="0073126A">
      <w:pPr>
        <w:numPr>
          <w:ilvl w:val="0"/>
          <w:numId w:val="27"/>
        </w:numPr>
      </w:pPr>
      <w:r>
        <w:rPr>
          <w:rFonts w:ascii="Times New Roman" w:eastAsia="Times New Roman" w:hAnsi="Times New Roman" w:cs="Times New Roman"/>
          <w:b/>
        </w:rPr>
        <w:t>MAQ (Maquinarias):</w:t>
      </w:r>
      <w:r>
        <w:rPr>
          <w:rFonts w:ascii="Times New Roman" w:eastAsia="Times New Roman" w:hAnsi="Times New Roman" w:cs="Times New Roman"/>
        </w:rPr>
        <w:t xml:space="preserve"> Incluye sistemas informáticos y dispositivos médicos.</w:t>
      </w:r>
    </w:p>
    <w:p w:rsidR="006132AE" w:rsidRDefault="0073126A">
      <w:pPr>
        <w:numPr>
          <w:ilvl w:val="0"/>
          <w:numId w:val="27"/>
        </w:numPr>
      </w:pPr>
      <w:r>
        <w:rPr>
          <w:rFonts w:ascii="Times New Roman" w:eastAsia="Times New Roman" w:hAnsi="Times New Roman" w:cs="Times New Roman"/>
          <w:b/>
        </w:rPr>
        <w:t>MED (Medición):</w:t>
      </w:r>
      <w:r>
        <w:rPr>
          <w:rFonts w:ascii="Times New Roman" w:eastAsia="Times New Roman" w:hAnsi="Times New Roman" w:cs="Times New Roman"/>
        </w:rPr>
        <w:t xml:space="preserve"> Implica la evaluación o medición de información crítica, como la verificación de datos.</w:t>
      </w:r>
    </w:p>
    <w:p w:rsidR="006132AE" w:rsidRDefault="0073126A">
      <w:pPr>
        <w:numPr>
          <w:ilvl w:val="0"/>
          <w:numId w:val="27"/>
        </w:numPr>
        <w:spacing w:after="240"/>
      </w:pPr>
      <w:r>
        <w:rPr>
          <w:rFonts w:ascii="Times New Roman" w:eastAsia="Times New Roman" w:hAnsi="Times New Roman" w:cs="Times New Roman"/>
          <w:b/>
        </w:rPr>
        <w:t>MA (Medio ambiente):</w:t>
      </w:r>
      <w:r>
        <w:rPr>
          <w:rFonts w:ascii="Times New Roman" w:eastAsia="Times New Roman" w:hAnsi="Times New Roman" w:cs="Times New Roman"/>
        </w:rPr>
        <w:t xml:space="preserve"> En este caso, no es un factor clave dado que el proceso es mayormente interno.</w:t>
      </w:r>
    </w:p>
    <w:p w:rsidR="006132AE" w:rsidRDefault="0073126A">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Controles:</w:t>
      </w:r>
    </w:p>
    <w:tbl>
      <w:tblPr>
        <w:tblStyle w:val="a1"/>
        <w:tblW w:w="6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5"/>
        <w:gridCol w:w="2855"/>
        <w:gridCol w:w="2120"/>
      </w:tblGrid>
      <w:tr w:rsidR="006132AE">
        <w:trPr>
          <w:trHeight w:val="500"/>
        </w:trPr>
        <w:tc>
          <w:tcPr>
            <w:tcW w:w="1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jc w:val="center"/>
              <w:rPr>
                <w:rFonts w:ascii="Times New Roman" w:eastAsia="Times New Roman" w:hAnsi="Times New Roman" w:cs="Times New Roman"/>
              </w:rPr>
            </w:pPr>
            <w:r>
              <w:rPr>
                <w:rFonts w:ascii="Times New Roman" w:eastAsia="Times New Roman" w:hAnsi="Times New Roman" w:cs="Times New Roman"/>
                <w:b/>
              </w:rPr>
              <w:t>Factor Crítico</w:t>
            </w:r>
          </w:p>
        </w:tc>
        <w:tc>
          <w:tcPr>
            <w:tcW w:w="2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jc w:val="center"/>
              <w:rPr>
                <w:rFonts w:ascii="Times New Roman" w:eastAsia="Times New Roman" w:hAnsi="Times New Roman" w:cs="Times New Roman"/>
              </w:rPr>
            </w:pPr>
            <w:r>
              <w:rPr>
                <w:rFonts w:ascii="Times New Roman" w:eastAsia="Times New Roman" w:hAnsi="Times New Roman" w:cs="Times New Roman"/>
                <w:b/>
              </w:rPr>
              <w:t>Actividades Relacionadas</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jc w:val="center"/>
              <w:rPr>
                <w:rFonts w:ascii="Times New Roman" w:eastAsia="Times New Roman" w:hAnsi="Times New Roman" w:cs="Times New Roman"/>
              </w:rPr>
            </w:pPr>
            <w:r>
              <w:rPr>
                <w:rFonts w:ascii="Times New Roman" w:eastAsia="Times New Roman" w:hAnsi="Times New Roman" w:cs="Times New Roman"/>
                <w:b/>
              </w:rPr>
              <w:t>Control Propuesto</w:t>
            </w:r>
          </w:p>
        </w:tc>
      </w:tr>
    </w:tbl>
    <w:p w:rsidR="006132AE" w:rsidRDefault="006132AE">
      <w:pPr>
        <w:spacing w:before="240" w:after="240"/>
        <w:rPr>
          <w:rFonts w:ascii="Times New Roman" w:eastAsia="Times New Roman" w:hAnsi="Times New Roman" w:cs="Times New Roman"/>
        </w:rPr>
      </w:pPr>
    </w:p>
    <w:tbl>
      <w:tblPr>
        <w:tblStyle w:val="a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8"/>
        <w:gridCol w:w="4923"/>
        <w:gridCol w:w="2854"/>
      </w:tblGrid>
      <w:tr w:rsidR="006132AE">
        <w:trPr>
          <w:trHeight w:val="1580"/>
        </w:trPr>
        <w:tc>
          <w:tcPr>
            <w:tcW w:w="12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t>MO: Mano de Obra</w:t>
            </w:r>
          </w:p>
        </w:tc>
        <w:tc>
          <w:tcPr>
            <w:tcW w:w="4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Registrar Solicitud, Atender Paciente, Derivación del Paciente, Verificar Registro, Generar Historia Clínica, Actualizar Historial Clínico</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1. Realizar capacitaciones generales para todo el personal.</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2. Evaluaciones periódicas del desempeño.</w:t>
            </w:r>
          </w:p>
        </w:tc>
      </w:tr>
    </w:tbl>
    <w:p w:rsidR="006132AE" w:rsidRDefault="006132AE">
      <w:pPr>
        <w:spacing w:before="240" w:after="240"/>
        <w:rPr>
          <w:rFonts w:ascii="Times New Roman" w:eastAsia="Times New Roman" w:hAnsi="Times New Roman" w:cs="Times New Roman"/>
        </w:rPr>
      </w:pPr>
    </w:p>
    <w:tbl>
      <w:tblPr>
        <w:tblStyle w:val="a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92"/>
        <w:gridCol w:w="4900"/>
        <w:gridCol w:w="2633"/>
      </w:tblGrid>
      <w:tr w:rsidR="006132AE">
        <w:trPr>
          <w:trHeight w:val="1580"/>
        </w:trPr>
        <w:tc>
          <w:tcPr>
            <w:tcW w:w="1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t>MAT: Materiales</w:t>
            </w:r>
          </w:p>
        </w:tc>
        <w:tc>
          <w:tcPr>
            <w:tcW w:w="4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Realizar Revisión Médica General, Atención del Paciente (Área y General), Generar Historia Clínica, Actualizar Historial Clínico</w:t>
            </w:r>
          </w:p>
        </w:tc>
        <w:tc>
          <w:tcPr>
            <w:tcW w:w="2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1. Control básico de inventarios médicos.</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2. Asegurar disponibilidad mínima de materiales.</w:t>
            </w:r>
          </w:p>
        </w:tc>
      </w:tr>
    </w:tbl>
    <w:p w:rsidR="006132AE" w:rsidRDefault="006132AE">
      <w:pPr>
        <w:spacing w:before="240" w:after="240"/>
        <w:rPr>
          <w:rFonts w:ascii="Times New Roman" w:eastAsia="Times New Roman" w:hAnsi="Times New Roman" w:cs="Times New Roman"/>
        </w:rPr>
      </w:pPr>
    </w:p>
    <w:tbl>
      <w:tblPr>
        <w:tblStyle w:val="a4"/>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95"/>
        <w:gridCol w:w="4459"/>
        <w:gridCol w:w="3071"/>
      </w:tblGrid>
      <w:tr w:rsidR="006132AE">
        <w:trPr>
          <w:trHeight w:val="2120"/>
        </w:trPr>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lastRenderedPageBreak/>
              <w:t>MET: Métodos de Trabajo</w:t>
            </w:r>
          </w:p>
        </w:tc>
        <w:tc>
          <w:tcPr>
            <w:tcW w:w="4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Verificar Registro del Paciente, Generar Historia Clínica, Derivación del Paciente, Actualizar Historial Clínico, Atención del Paciente, Evaluar Diagnóstico</w:t>
            </w:r>
          </w:p>
        </w:tc>
        <w:tc>
          <w:tcPr>
            <w:tcW w:w="3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1. Estandarizar procedimientos y asegurarse de que todo el personal los conozca.</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2. Auditorías generales ocasionales para revisar el cumplimiento.</w:t>
            </w:r>
          </w:p>
        </w:tc>
      </w:tr>
    </w:tbl>
    <w:p w:rsidR="006132AE" w:rsidRDefault="006132AE">
      <w:pPr>
        <w:spacing w:before="240" w:after="240"/>
        <w:rPr>
          <w:rFonts w:ascii="Times New Roman" w:eastAsia="Times New Roman" w:hAnsi="Times New Roman" w:cs="Times New Roman"/>
        </w:rPr>
      </w:pPr>
    </w:p>
    <w:tbl>
      <w:tblPr>
        <w:tblStyle w:val="a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79"/>
        <w:gridCol w:w="4626"/>
        <w:gridCol w:w="2720"/>
      </w:tblGrid>
      <w:tr w:rsidR="006132AE">
        <w:trPr>
          <w:trHeight w:val="1850"/>
        </w:trPr>
        <w:tc>
          <w:tcPr>
            <w:tcW w:w="1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t>MAQ: Maquinarias</w:t>
            </w:r>
          </w:p>
        </w:tc>
        <w:tc>
          <w:tcPr>
            <w:tcW w:w="4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Registrar Paciente, Generar Historia Clínica, Validar Recepción de Historia Clínica, Actualizar Historial Clínico, Verificar Información Completa</w:t>
            </w:r>
          </w:p>
        </w:tc>
        <w:tc>
          <w:tcPr>
            <w:tcW w:w="27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1. Mantenimiento regular de los sistemas informáticos.</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2. Verificar que todos los equipos funcionen correctamente.</w:t>
            </w:r>
          </w:p>
        </w:tc>
      </w:tr>
    </w:tbl>
    <w:p w:rsidR="006132AE" w:rsidRDefault="006132AE">
      <w:pPr>
        <w:spacing w:before="240" w:after="240"/>
        <w:rPr>
          <w:rFonts w:ascii="Times New Roman" w:eastAsia="Times New Roman" w:hAnsi="Times New Roman" w:cs="Times New Roman"/>
        </w:rPr>
      </w:pPr>
    </w:p>
    <w:tbl>
      <w:tblPr>
        <w:tblStyle w:val="a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78"/>
        <w:gridCol w:w="5024"/>
        <w:gridCol w:w="2623"/>
      </w:tblGrid>
      <w:tr w:rsidR="006132AE">
        <w:trPr>
          <w:trHeight w:val="1580"/>
        </w:trPr>
        <w:tc>
          <w:tcPr>
            <w:tcW w:w="1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t>MED: Medición</w:t>
            </w:r>
          </w:p>
        </w:tc>
        <w:tc>
          <w:tcPr>
            <w:tcW w:w="5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Verificar Registro del Paciente, Validar Recepción de Historia Clínica, Verificar Información Completa, Generar Historia Clínica</w:t>
            </w:r>
          </w:p>
        </w:tc>
        <w:tc>
          <w:tcPr>
            <w:tcW w:w="2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1. Revisiones periódicas de los registros de datos.</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2. Asegurar que las mediciones clave estén completas.</w:t>
            </w:r>
          </w:p>
        </w:tc>
      </w:tr>
    </w:tbl>
    <w:p w:rsidR="006132AE" w:rsidRDefault="006132AE">
      <w:pPr>
        <w:spacing w:before="240" w:after="240"/>
        <w:rPr>
          <w:rFonts w:ascii="Times New Roman" w:eastAsia="Times New Roman" w:hAnsi="Times New Roman" w:cs="Times New Roman"/>
        </w:rPr>
      </w:pPr>
    </w:p>
    <w:tbl>
      <w:tblPr>
        <w:tblStyle w:val="a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7"/>
        <w:gridCol w:w="3418"/>
        <w:gridCol w:w="3750"/>
      </w:tblGrid>
      <w:tr w:rsidR="006132AE">
        <w:trPr>
          <w:trHeight w:val="2123"/>
        </w:trPr>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t>MA: Medio Ambiente</w:t>
            </w:r>
          </w:p>
        </w:tc>
        <w:tc>
          <w:tcPr>
            <w:tcW w:w="3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Atención del Paciente (General y Especialidades)</w:t>
            </w:r>
          </w:p>
        </w:tc>
        <w:tc>
          <w:tcPr>
            <w:tcW w:w="3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1. Mantener un ambiente clínico adecuado y seguro.</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2. Aplicar normas de higiene y limpieza de forma constante.</w:t>
            </w:r>
          </w:p>
        </w:tc>
      </w:tr>
    </w:tbl>
    <w:p w:rsidR="006132AE" w:rsidRDefault="006132AE">
      <w:pPr>
        <w:pStyle w:val="Ttulo5"/>
        <w:spacing w:after="240"/>
        <w:rPr>
          <w:rFonts w:ascii="Times New Roman" w:eastAsia="Times New Roman" w:hAnsi="Times New Roman" w:cs="Times New Roman"/>
          <w:color w:val="434343"/>
          <w:sz w:val="24"/>
          <w:szCs w:val="24"/>
        </w:rPr>
      </w:pPr>
      <w:bookmarkStart w:id="17" w:name="_7fhvik43xe6d" w:colFirst="0" w:colLast="0"/>
      <w:bookmarkEnd w:id="17"/>
    </w:p>
    <w:p w:rsidR="0073126A" w:rsidRPr="0073126A" w:rsidRDefault="0073126A" w:rsidP="0073126A"/>
    <w:p w:rsidR="006132AE" w:rsidRDefault="0073126A">
      <w:pPr>
        <w:pStyle w:val="Ttulo5"/>
        <w:spacing w:after="240"/>
        <w:rPr>
          <w:rFonts w:ascii="Times New Roman" w:eastAsia="Times New Roman" w:hAnsi="Times New Roman" w:cs="Times New Roman"/>
          <w:color w:val="434343"/>
          <w:sz w:val="24"/>
          <w:szCs w:val="24"/>
        </w:rPr>
      </w:pPr>
      <w:bookmarkStart w:id="18" w:name="_c52j3i7yfrf4" w:colFirst="0" w:colLast="0"/>
      <w:bookmarkEnd w:id="18"/>
      <w:r>
        <w:rPr>
          <w:rFonts w:ascii="Times New Roman" w:eastAsia="Times New Roman" w:hAnsi="Times New Roman" w:cs="Times New Roman"/>
          <w:color w:val="434343"/>
          <w:sz w:val="24"/>
          <w:szCs w:val="24"/>
        </w:rPr>
        <w:lastRenderedPageBreak/>
        <w:t>2.3.2 Indicadores</w:t>
      </w:r>
    </w:p>
    <w:p w:rsidR="006132AE" w:rsidRDefault="006132AE"/>
    <w:tbl>
      <w:tblPr>
        <w:tblStyle w:val="a8"/>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3105"/>
        <w:gridCol w:w="1680"/>
        <w:gridCol w:w="1920"/>
      </w:tblGrid>
      <w:tr w:rsidR="006132AE">
        <w:trPr>
          <w:trHeight w:val="420"/>
        </w:trPr>
        <w:tc>
          <w:tcPr>
            <w:tcW w:w="2235" w:type="dxa"/>
            <w:vMerge w:val="restart"/>
            <w:shd w:val="clear" w:color="auto" w:fill="auto"/>
            <w:tcMar>
              <w:top w:w="100" w:type="dxa"/>
              <w:left w:w="100" w:type="dxa"/>
              <w:bottom w:w="100" w:type="dxa"/>
              <w:right w:w="100" w:type="dxa"/>
            </w:tcMar>
          </w:tcPr>
          <w:p w:rsidR="006132AE" w:rsidRDefault="0073126A">
            <w:pPr>
              <w:widowControl w:val="0"/>
              <w:spacing w:line="240" w:lineRule="auto"/>
            </w:pPr>
            <w:r>
              <w:rPr>
                <w:noProof/>
              </w:rPr>
              <w:drawing>
                <wp:inline distT="114300" distB="114300" distL="114300" distR="114300">
                  <wp:extent cx="1285875" cy="12827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285875" cy="1282700"/>
                          </a:xfrm>
                          <a:prstGeom prst="rect">
                            <a:avLst/>
                          </a:prstGeom>
                          <a:ln/>
                        </pic:spPr>
                      </pic:pic>
                    </a:graphicData>
                  </a:graphic>
                </wp:inline>
              </w:drawing>
            </w:r>
          </w:p>
        </w:tc>
        <w:tc>
          <w:tcPr>
            <w:tcW w:w="3105" w:type="dxa"/>
            <w:vMerge w:val="restart"/>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Definición Indicador:</w:t>
            </w:r>
          </w:p>
          <w:p w:rsidR="006132AE" w:rsidRDefault="0073126A">
            <w:pPr>
              <w:spacing w:before="240" w:after="240"/>
            </w:pPr>
            <w:r>
              <w:rPr>
                <w:rFonts w:ascii="Times New Roman" w:eastAsia="Times New Roman" w:hAnsi="Times New Roman" w:cs="Times New Roman"/>
                <w:b/>
              </w:rPr>
              <w:t>Eficiencia en el Registro de Pacientes</w:t>
            </w:r>
          </w:p>
        </w:tc>
        <w:tc>
          <w:tcPr>
            <w:tcW w:w="168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Versión: 1</w:t>
            </w:r>
          </w:p>
        </w:tc>
        <w:tc>
          <w:tcPr>
            <w:tcW w:w="192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Página 1 de 1</w:t>
            </w:r>
          </w:p>
        </w:tc>
      </w:tr>
      <w:tr w:rsidR="006132AE">
        <w:trPr>
          <w:trHeight w:val="702"/>
        </w:trPr>
        <w:tc>
          <w:tcPr>
            <w:tcW w:w="2235" w:type="dxa"/>
            <w:vMerge/>
            <w:shd w:val="clear" w:color="auto" w:fill="auto"/>
            <w:tcMar>
              <w:top w:w="100" w:type="dxa"/>
              <w:left w:w="100" w:type="dxa"/>
              <w:bottom w:w="100" w:type="dxa"/>
              <w:right w:w="100" w:type="dxa"/>
            </w:tcMar>
          </w:tcPr>
          <w:p w:rsidR="006132AE" w:rsidRDefault="006132AE">
            <w:pPr>
              <w:widowControl w:val="0"/>
              <w:pBdr>
                <w:top w:val="nil"/>
                <w:left w:val="nil"/>
                <w:bottom w:val="nil"/>
                <w:right w:val="nil"/>
                <w:between w:val="nil"/>
              </w:pBdr>
              <w:spacing w:line="240" w:lineRule="auto"/>
            </w:pPr>
          </w:p>
        </w:tc>
        <w:tc>
          <w:tcPr>
            <w:tcW w:w="3105" w:type="dxa"/>
            <w:vMerge/>
            <w:shd w:val="clear" w:color="auto" w:fill="auto"/>
            <w:tcMar>
              <w:top w:w="100" w:type="dxa"/>
              <w:left w:w="100" w:type="dxa"/>
              <w:bottom w:w="100" w:type="dxa"/>
              <w:right w:w="100" w:type="dxa"/>
            </w:tcMar>
          </w:tcPr>
          <w:p w:rsidR="006132AE" w:rsidRDefault="006132AE">
            <w:pPr>
              <w:widowControl w:val="0"/>
              <w:pBdr>
                <w:top w:val="nil"/>
                <w:left w:val="nil"/>
                <w:bottom w:val="nil"/>
                <w:right w:val="nil"/>
                <w:between w:val="nil"/>
              </w:pBdr>
              <w:spacing w:line="240" w:lineRule="auto"/>
            </w:pPr>
          </w:p>
        </w:tc>
        <w:tc>
          <w:tcPr>
            <w:tcW w:w="3600" w:type="dxa"/>
            <w:gridSpan w:val="2"/>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 xml:space="preserve">Código: </w:t>
            </w:r>
          </w:p>
          <w:p w:rsidR="006132AE" w:rsidRDefault="0073126A">
            <w:pPr>
              <w:widowControl w:val="0"/>
              <w:pBdr>
                <w:top w:val="nil"/>
                <w:left w:val="nil"/>
                <w:bottom w:val="nil"/>
                <w:right w:val="nil"/>
                <w:between w:val="nil"/>
              </w:pBdr>
              <w:spacing w:line="240" w:lineRule="auto"/>
            </w:pPr>
            <w:r>
              <w:t>IND-HATE-01</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10"/>
              </w:numPr>
              <w:spacing w:line="240" w:lineRule="auto"/>
            </w:pPr>
            <w:r>
              <w:t>Objetivo: Medir el tiempo promedio que toma registrar a los pacientes correctamente</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10"/>
              </w:numPr>
              <w:spacing w:line="240" w:lineRule="auto"/>
            </w:pPr>
            <w:r>
              <w:t>Expresión Matemática:</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b/>
              </w:rPr>
              <w:t>Fórmula:</w:t>
            </w:r>
            <w:r>
              <w:rPr>
                <w:rFonts w:ascii="Times New Roman" w:eastAsia="Times New Roman" w:hAnsi="Times New Roman" w:cs="Times New Roman"/>
              </w:rPr>
              <w:t xml:space="preserve"> ​Tiempo Promedio de Registro = </w:t>
            </w:r>
            <m:oMath>
              <m:f>
                <m:fPr>
                  <m:ctrlPr>
                    <w:rPr>
                      <w:rFonts w:ascii="Times New Roman" w:eastAsia="Times New Roman" w:hAnsi="Times New Roman" w:cs="Times New Roman"/>
                    </w:rPr>
                  </m:ctrlPr>
                </m:fPr>
                <m:num>
                  <m:r>
                    <w:rPr>
                      <w:rFonts w:ascii="Times New Roman" w:eastAsia="Times New Roman" w:hAnsi="Times New Roman" w:cs="Times New Roman"/>
                    </w:rPr>
                    <m:t>Total de Tiempo para Registrar Pacientes</m:t>
                  </m:r>
                </m:num>
                <m:den>
                  <m:r>
                    <w:rPr>
                      <w:rFonts w:ascii="Times New Roman" w:eastAsia="Times New Roman" w:hAnsi="Times New Roman" w:cs="Times New Roman"/>
                    </w:rPr>
                    <m:t>Número de Pacientes Registrados</m:t>
                  </m:r>
                </m:den>
              </m:f>
            </m:oMath>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Donde:</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 Total de Tiempo para Registrar Pacientes: Tiempo total de registro</w:t>
            </w:r>
          </w:p>
          <w:p w:rsidR="006132AE" w:rsidRDefault="0073126A">
            <w:pPr>
              <w:spacing w:before="240" w:after="240"/>
              <w:ind w:left="720"/>
            </w:pPr>
            <w:r>
              <w:rPr>
                <w:rFonts w:ascii="Times New Roman" w:eastAsia="Times New Roman" w:hAnsi="Times New Roman" w:cs="Times New Roman"/>
              </w:rPr>
              <w:t>- Número de Pacientes Registrados: Total de pacientes registrados</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10"/>
              </w:numPr>
              <w:spacing w:line="240" w:lineRule="auto"/>
            </w:pPr>
            <w:r>
              <w:t xml:space="preserve"> Nivel de Referencia: 12%</w:t>
            </w:r>
            <w:r>
              <w:rPr>
                <w:noProof/>
              </w:rPr>
              <mc:AlternateContent>
                <mc:Choice Requires="wps">
                  <w:drawing>
                    <wp:anchor distT="114300" distB="114300" distL="114300" distR="114300" simplePos="0" relativeHeight="251658240" behindDoc="0" locked="0" layoutInCell="1" hidden="0" allowOverlap="1">
                      <wp:simplePos x="0" y="0"/>
                      <wp:positionH relativeFrom="column">
                        <wp:posOffset>2019300</wp:posOffset>
                      </wp:positionH>
                      <wp:positionV relativeFrom="paragraph">
                        <wp:posOffset>271463</wp:posOffset>
                      </wp:positionV>
                      <wp:extent cx="200025" cy="200025"/>
                      <wp:effectExtent l="0" t="0" r="0" b="0"/>
                      <wp:wrapNone/>
                      <wp:docPr id="9" name="Rectángulo 9"/>
                      <wp:cNvGraphicFramePr/>
                      <a:graphic xmlns:a="http://schemas.openxmlformats.org/drawingml/2006/main">
                        <a:graphicData uri="http://schemas.microsoft.com/office/word/2010/wordprocessingShape">
                          <wps:wsp>
                            <wps:cNvSpPr/>
                            <wps:spPr>
                              <a:xfrm>
                                <a:off x="2518575" y="1401975"/>
                                <a:ext cx="243600" cy="243600"/>
                              </a:xfrm>
                              <a:prstGeom prst="rect">
                                <a:avLst/>
                              </a:prstGeom>
                              <a:solidFill>
                                <a:srgbClr val="FFFF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9" o:spid="_x0000_s1026" style="position:absolute;left:0;text-align:left;margin-left:159pt;margin-top:21.4pt;width:15.75pt;height:15.7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" fillcolor="yellow">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r>
              <w:rPr>
                <w:noProof/>
              </w:rPr>
              <mc:AlternateContent>
                <mc:Choice Requires="wps">
                  <w:drawing>
                    <wp:anchor distT="114300" distB="114300" distL="114300" distR="114300" simplePos="0" relativeHeight="251659264" behindDoc="0" locked="0" layoutInCell="1" hidden="0" allowOverlap="1">
                      <wp:simplePos x="0" y="0"/>
                      <wp:positionH relativeFrom="column">
                        <wp:posOffset>3457575</wp:posOffset>
                      </wp:positionH>
                      <wp:positionV relativeFrom="paragraph">
                        <wp:posOffset>270179</wp:posOffset>
                      </wp:positionV>
                      <wp:extent cx="200025" cy="206071"/>
                      <wp:effectExtent l="0" t="0" r="0" b="0"/>
                      <wp:wrapNone/>
                      <wp:docPr id="14" name="Rectángulo 14"/>
                      <wp:cNvGraphicFramePr/>
                      <a:graphic xmlns:a="http://schemas.openxmlformats.org/drawingml/2006/main">
                        <a:graphicData uri="http://schemas.microsoft.com/office/word/2010/wordprocessingShape">
                          <wps:wsp>
                            <wps:cNvSpPr/>
                            <wps:spPr>
                              <a:xfrm>
                                <a:off x="2477975" y="1645575"/>
                                <a:ext cx="365400" cy="345300"/>
                              </a:xfrm>
                              <a:prstGeom prst="rect">
                                <a:avLst/>
                              </a:prstGeom>
                              <a:solidFill>
                                <a:srgbClr val="FF00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14" o:spid="_x0000_s1027" style="position:absolute;left:0;text-align:left;margin-left:272.25pt;margin-top:21.25pt;width:15.75pt;height:16.2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" fillcolor="red">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p>
          <w:p w:rsidR="006132AE" w:rsidRDefault="0073126A">
            <w:pPr>
              <w:widowControl w:val="0"/>
              <w:spacing w:line="240" w:lineRule="auto"/>
            </w:pPr>
            <w:r>
              <w:t xml:space="preserve">            </w:t>
            </w:r>
            <w:r>
              <w:rPr>
                <w:noProof/>
              </w:rPr>
              <mc:AlternateContent>
                <mc:Choice Requires="wps">
                  <w:drawing>
                    <wp:anchor distT="114300" distB="114300" distL="114300" distR="114300" simplePos="0" relativeHeight="251660288" behindDoc="0" locked="0" layoutInCell="1" hidden="0" allowOverlap="1">
                      <wp:simplePos x="0" y="0"/>
                      <wp:positionH relativeFrom="column">
                        <wp:posOffset>371475</wp:posOffset>
                      </wp:positionH>
                      <wp:positionV relativeFrom="paragraph">
                        <wp:posOffset>142875</wp:posOffset>
                      </wp:positionV>
                      <wp:extent cx="200025" cy="200025"/>
                      <wp:effectExtent l="0" t="0" r="0" b="0"/>
                      <wp:wrapNone/>
                      <wp:docPr id="8" name="Rectángulo 8"/>
                      <wp:cNvGraphicFramePr/>
                      <a:graphic xmlns:a="http://schemas.openxmlformats.org/drawingml/2006/main">
                        <a:graphicData uri="http://schemas.microsoft.com/office/word/2010/wordprocessingShape">
                          <wps:wsp>
                            <wps:cNvSpPr/>
                            <wps:spPr>
                              <a:xfrm>
                                <a:off x="2427200" y="1797850"/>
                                <a:ext cx="264000" cy="264000"/>
                              </a:xfrm>
                              <a:prstGeom prst="rect">
                                <a:avLst/>
                              </a:prstGeom>
                              <a:solidFill>
                                <a:srgbClr val="00FF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8" o:spid="_x0000_s1028" style="position:absolute;margin-left:29.25pt;margin-top:11.25pt;width:15.75pt;height:15.7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" fillcolor="lime">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p>
          <w:p w:rsidR="006132AE" w:rsidRDefault="0073126A">
            <w:pPr>
              <w:widowControl w:val="0"/>
              <w:spacing w:line="240" w:lineRule="auto"/>
            </w:pPr>
            <w:r>
              <w:t xml:space="preserve">                10% o menos                     11 - 30%                         más de 31%</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10"/>
              </w:numPr>
              <w:spacing w:line="240" w:lineRule="auto"/>
            </w:pPr>
            <w:r>
              <w:t xml:space="preserve">Responsable: </w:t>
            </w:r>
            <w:proofErr w:type="gramStart"/>
            <w:r>
              <w:t>Jefe</w:t>
            </w:r>
            <w:proofErr w:type="gramEnd"/>
            <w:r>
              <w:t xml:space="preserve"> del Área de Atención al Paciente</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10"/>
              </w:numPr>
              <w:spacing w:line="240" w:lineRule="auto"/>
            </w:pPr>
            <w:r>
              <w:t xml:space="preserve"> Punto </w:t>
            </w:r>
          </w:p>
          <w:p w:rsidR="006132AE" w:rsidRDefault="006132AE">
            <w:pPr>
              <w:widowControl w:val="0"/>
              <w:spacing w:line="240" w:lineRule="auto"/>
              <w:ind w:left="720"/>
            </w:pPr>
          </w:p>
          <w:p w:rsidR="006132AE" w:rsidRDefault="0073126A">
            <w:pPr>
              <w:widowControl w:val="0"/>
              <w:spacing w:line="240" w:lineRule="auto"/>
              <w:ind w:left="720"/>
            </w:pPr>
            <w:r>
              <w:t>Punto de lectura: Sistema de gestión de registro de pacientes</w:t>
            </w:r>
          </w:p>
          <w:p w:rsidR="006132AE" w:rsidRDefault="0073126A">
            <w:pPr>
              <w:widowControl w:val="0"/>
              <w:spacing w:line="240" w:lineRule="auto"/>
              <w:ind w:left="720"/>
            </w:pPr>
            <w:r>
              <w:t>Instrumento: Sistema de registro electrónico de pacientes</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10"/>
              </w:numPr>
              <w:spacing w:line="240" w:lineRule="auto"/>
            </w:pPr>
            <w:r>
              <w:t>Frecuencia de medición y reporte:</w:t>
            </w:r>
          </w:p>
          <w:p w:rsidR="006132AE" w:rsidRDefault="006132AE">
            <w:pPr>
              <w:widowControl w:val="0"/>
              <w:spacing w:line="240" w:lineRule="auto"/>
              <w:ind w:left="720"/>
            </w:pPr>
          </w:p>
          <w:p w:rsidR="006132AE" w:rsidRDefault="0073126A">
            <w:pPr>
              <w:widowControl w:val="0"/>
              <w:spacing w:line="240" w:lineRule="auto"/>
              <w:ind w:left="720"/>
            </w:pPr>
            <w:r>
              <w:t>Medición: Diaria</w:t>
            </w:r>
          </w:p>
          <w:p w:rsidR="006132AE" w:rsidRDefault="0073126A">
            <w:pPr>
              <w:widowControl w:val="0"/>
              <w:spacing w:line="240" w:lineRule="auto"/>
              <w:ind w:left="720"/>
            </w:pPr>
            <w:r>
              <w:t>Reporte: Mensual</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10"/>
              </w:numPr>
              <w:spacing w:line="240" w:lineRule="auto"/>
            </w:pPr>
            <w:r>
              <w:t>Consideraciones de Gestión</w:t>
            </w:r>
          </w:p>
          <w:p w:rsidR="006132AE" w:rsidRDefault="006132AE">
            <w:pPr>
              <w:widowControl w:val="0"/>
              <w:spacing w:line="240" w:lineRule="auto"/>
              <w:ind w:left="720"/>
            </w:pPr>
          </w:p>
          <w:p w:rsidR="006132AE" w:rsidRDefault="0073126A">
            <w:pPr>
              <w:widowControl w:val="0"/>
              <w:spacing w:line="240" w:lineRule="auto"/>
              <w:ind w:left="720"/>
            </w:pPr>
            <w:r>
              <w:rPr>
                <w:noProof/>
              </w:rPr>
              <w:lastRenderedPageBreak/>
              <mc:AlternateContent>
                <mc:Choice Requires="wpg">
                  <w:drawing>
                    <wp:inline distT="114300" distB="114300" distL="114300" distR="114300">
                      <wp:extent cx="4833660" cy="2386993"/>
                      <wp:effectExtent l="0" t="0" r="0" b="0"/>
                      <wp:docPr id="15" name="Grupo 15"/>
                      <wp:cNvGraphicFramePr/>
                      <a:graphic xmlns:a="http://schemas.openxmlformats.org/drawingml/2006/main">
                        <a:graphicData uri="http://schemas.microsoft.com/office/word/2010/wordprocessingGroup">
                          <wpg:wgp>
                            <wpg:cNvGrpSpPr/>
                            <wpg:grpSpPr>
                              <a:xfrm>
                                <a:off x="0" y="0"/>
                                <a:ext cx="4833660" cy="2386993"/>
                                <a:chOff x="157950" y="989750"/>
                                <a:chExt cx="6160850" cy="3039450"/>
                              </a:xfrm>
                            </wpg:grpSpPr>
                            <wps:wsp>
                              <wps:cNvPr id="1" name="Rectángulo 1"/>
                              <wps:cNvSpPr/>
                              <wps:spPr>
                                <a:xfrm>
                                  <a:off x="162725" y="1636475"/>
                                  <a:ext cx="1847400" cy="812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textDirection w:val="btLr"/>
                                    </w:pPr>
                                    <w:r>
                                      <w:rPr>
                                        <w:rFonts w:ascii="Times New Roman" w:eastAsia="Times New Roman" w:hAnsi="Times New Roman" w:cs="Times New Roman"/>
                                        <w:b/>
                                        <w:color w:val="000000"/>
                                      </w:rPr>
                                      <w:t>Eficiencia en el Registro de Pacientes</w:t>
                                    </w:r>
                                  </w:p>
                                </w:txbxContent>
                              </wps:txbx>
                              <wps:bodyPr spcFirstLastPara="1" wrap="square" lIns="91425" tIns="91425" rIns="91425" bIns="91425" anchor="ctr" anchorCtr="0">
                                <a:noAutofit/>
                              </wps:bodyPr>
                            </wps:wsp>
                            <wps:wsp>
                              <wps:cNvPr id="2" name="Rectángulo 2"/>
                              <wps:cNvSpPr/>
                              <wps:spPr>
                                <a:xfrm>
                                  <a:off x="2663625" y="994525"/>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40" w:lineRule="auto"/>
                                      <w:jc w:val="center"/>
                                      <w:textDirection w:val="btLr"/>
                                    </w:pPr>
                                    <w:r>
                                      <w:rPr>
                                        <w:rFonts w:ascii="Times New Roman" w:eastAsia="Times New Roman" w:hAnsi="Times New Roman" w:cs="Times New Roman"/>
                                        <w:b/>
                                        <w:color w:val="000000"/>
                                      </w:rPr>
                                      <w:t>Mano de Trabajo</w:t>
                                    </w:r>
                                  </w:p>
                                  <w:p w:rsidR="0073126A" w:rsidRDefault="0073126A">
                                    <w:pPr>
                                      <w:spacing w:line="240" w:lineRule="auto"/>
                                      <w:jc w:val="center"/>
                                      <w:textDirection w:val="btLr"/>
                                    </w:pPr>
                                  </w:p>
                                </w:txbxContent>
                              </wps:txbx>
                              <wps:bodyPr spcFirstLastPara="1" wrap="square" lIns="91425" tIns="91425" rIns="91425" bIns="91425" anchor="t" anchorCtr="0">
                                <a:noAutofit/>
                              </wps:bodyPr>
                            </wps:wsp>
                            <wps:wsp>
                              <wps:cNvPr id="3" name="Rectángulo 3"/>
                              <wps:cNvSpPr/>
                              <wps:spPr>
                                <a:xfrm>
                                  <a:off x="2663625" y="231850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Métodos de Trabajo</w:t>
                                    </w:r>
                                  </w:p>
                                </w:txbxContent>
                              </wps:txbx>
                              <wps:bodyPr spcFirstLastPara="1" wrap="square" lIns="91425" tIns="91425" rIns="91425" bIns="91425" anchor="ctr" anchorCtr="0">
                                <a:noAutofit/>
                              </wps:bodyPr>
                            </wps:wsp>
                            <wps:wsp>
                              <wps:cNvPr id="4" name="Rectángulo 4"/>
                              <wps:cNvSpPr/>
                              <wps:spPr>
                                <a:xfrm>
                                  <a:off x="4737825" y="994525"/>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r>
                                      <w:rPr>
                                        <w:rFonts w:ascii="Times New Roman" w:eastAsia="Times New Roman" w:hAnsi="Times New Roman" w:cs="Times New Roman"/>
                                        <w:b/>
                                        <w:color w:val="000000"/>
                                        <w:sz w:val="28"/>
                                      </w:rPr>
                                      <w:t>Capacitación del Personal Ineficiente</w:t>
                                    </w:r>
                                  </w:p>
                                </w:txbxContent>
                              </wps:txbx>
                              <wps:bodyPr spcFirstLastPara="1" wrap="square" lIns="91425" tIns="91425" rIns="91425" bIns="91425" anchor="ctr" anchorCtr="0">
                                <a:noAutofit/>
                              </wps:bodyPr>
                            </wps:wsp>
                            <wps:wsp>
                              <wps:cNvPr id="5" name="Rectángulo 5"/>
                              <wps:cNvSpPr/>
                              <wps:spPr>
                                <a:xfrm>
                                  <a:off x="4737825" y="236695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 xml:space="preserve">Procesos </w:t>
                                    </w:r>
                                    <w:proofErr w:type="spellStart"/>
                                    <w:r>
                                      <w:rPr>
                                        <w:rFonts w:ascii="Times New Roman" w:eastAsia="Times New Roman" w:hAnsi="Times New Roman" w:cs="Times New Roman"/>
                                        <w:b/>
                                        <w:color w:val="000000"/>
                                      </w:rPr>
                                      <w:t>Desestandarizados</w:t>
                                    </w:r>
                                    <w:proofErr w:type="spellEnd"/>
                                  </w:p>
                                </w:txbxContent>
                              </wps:txbx>
                              <wps:bodyPr spcFirstLastPara="1" wrap="square" lIns="91425" tIns="91425" rIns="91425" bIns="91425" anchor="ctr" anchorCtr="0">
                                <a:noAutofit/>
                              </wps:bodyPr>
                            </wps:wsp>
                            <wps:wsp>
                              <wps:cNvPr id="6" name="Conector recto de flecha 6"/>
                              <wps:cNvCnPr/>
                              <wps:spPr>
                                <a:xfrm>
                                  <a:off x="2012925" y="2042050"/>
                                  <a:ext cx="650700" cy="632400"/>
                                </a:xfrm>
                                <a:prstGeom prst="straightConnector1">
                                  <a:avLst/>
                                </a:prstGeom>
                                <a:noFill/>
                                <a:ln w="9525" cap="flat" cmpd="sng">
                                  <a:solidFill>
                                    <a:srgbClr val="000000"/>
                                  </a:solidFill>
                                  <a:prstDash val="solid"/>
                                  <a:round/>
                                  <a:headEnd type="none" w="med" len="med"/>
                                  <a:tailEnd type="none" w="med" len="med"/>
                                </a:ln>
                              </wps:spPr>
                              <wps:bodyPr/>
                            </wps:wsp>
                            <wps:wsp>
                              <wps:cNvPr id="7" name="Conector recto de flecha 7"/>
                              <wps:cNvCnPr/>
                              <wps:spPr>
                                <a:xfrm rot="10800000" flipH="1">
                                  <a:off x="4239825" y="1350475"/>
                                  <a:ext cx="498000" cy="9300"/>
                                </a:xfrm>
                                <a:prstGeom prst="straightConnector1">
                                  <a:avLst/>
                                </a:prstGeom>
                                <a:noFill/>
                                <a:ln w="9525" cap="flat" cmpd="sng">
                                  <a:solidFill>
                                    <a:srgbClr val="000000"/>
                                  </a:solidFill>
                                  <a:prstDash val="solid"/>
                                  <a:round/>
                                  <a:headEnd type="none" w="med" len="med"/>
                                  <a:tailEnd type="none" w="med" len="med"/>
                                </a:ln>
                              </wps:spPr>
                              <wps:bodyPr/>
                            </wps:wsp>
                            <wps:wsp>
                              <wps:cNvPr id="10" name="Conector recto de flecha 10"/>
                              <wps:cNvCnPr/>
                              <wps:spPr>
                                <a:xfrm rot="10800000" flipH="1">
                                  <a:off x="1992525" y="1350475"/>
                                  <a:ext cx="671100" cy="671100"/>
                                </a:xfrm>
                                <a:prstGeom prst="straightConnector1">
                                  <a:avLst/>
                                </a:prstGeom>
                                <a:noFill/>
                                <a:ln w="9525" cap="flat" cmpd="sng">
                                  <a:solidFill>
                                    <a:srgbClr val="000000"/>
                                  </a:solidFill>
                                  <a:prstDash val="solid"/>
                                  <a:round/>
                                  <a:headEnd type="none" w="med" len="med"/>
                                  <a:tailEnd type="none" w="med" len="med"/>
                                </a:ln>
                              </wps:spPr>
                              <wps:bodyPr/>
                            </wps:wsp>
                            <wps:wsp>
                              <wps:cNvPr id="11" name="Conector recto de flecha 11"/>
                              <wps:cNvCnPr/>
                              <wps:spPr>
                                <a:xfrm rot="10800000" flipH="1">
                                  <a:off x="4239825" y="2718250"/>
                                  <a:ext cx="498000" cy="9300"/>
                                </a:xfrm>
                                <a:prstGeom prst="straightConnector1">
                                  <a:avLst/>
                                </a:prstGeom>
                                <a:noFill/>
                                <a:ln w="9525" cap="flat" cmpd="sng">
                                  <a:solidFill>
                                    <a:srgbClr val="000000"/>
                                  </a:solidFill>
                                  <a:prstDash val="solid"/>
                                  <a:round/>
                                  <a:headEnd type="none" w="med" len="med"/>
                                  <a:tailEnd type="none" w="med" len="med"/>
                                </a:ln>
                              </wps:spPr>
                              <wps:bodyPr/>
                            </wps:wsp>
                            <wps:wsp>
                              <wps:cNvPr id="12" name="Rectángulo 12"/>
                              <wps:cNvSpPr/>
                              <wps:spPr>
                                <a:xfrm>
                                  <a:off x="4737825" y="3312525"/>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Auditorías generales ocasionales</w:t>
                                    </w:r>
                                  </w:p>
                                </w:txbxContent>
                              </wps:txbx>
                              <wps:bodyPr spcFirstLastPara="1" wrap="square" lIns="91425" tIns="91425" rIns="91425" bIns="91425" anchor="ctr" anchorCtr="0">
                                <a:noAutofit/>
                              </wps:bodyPr>
                            </wps:wsp>
                            <wps:wsp>
                              <wps:cNvPr id="13" name="Conector recto de flecha 13"/>
                              <wps:cNvCnPr/>
                              <wps:spPr>
                                <a:xfrm>
                                  <a:off x="4239825" y="2727675"/>
                                  <a:ext cx="498000" cy="9408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id="Grupo 15" o:spid="_x0000_s1029" style="width:380.6pt;height:187.95pt;mso-position-horizontal-relative:char;mso-position-vertical-relative:line" coordorigin="1579,9897" coordsize="61608,30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">
                      <v:rect id="Rectángulo 1" o:spid="_x0000_s1030" style="position:absolute;left:1627;top:16364;width:18474;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textDirection w:val="btLr"/>
                              </w:pPr>
                              <w:r>
                                <w:rPr>
                                  <w:rFonts w:ascii="Times New Roman" w:eastAsia="Times New Roman" w:hAnsi="Times New Roman" w:cs="Times New Roman"/>
                                  <w:b/>
                                  <w:color w:val="000000"/>
                                </w:rPr>
                                <w:t>Eficiencia en el Registro de Pacientes</w:t>
                              </w:r>
                            </w:p>
                          </w:txbxContent>
                        </v:textbox>
                      </v:rect>
                      <v:rect id="Rectángulo 2" o:spid="_x0000_s1031" style="position:absolute;left:26636;top:9945;width:15762;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73126A" w:rsidRDefault="0073126A">
                              <w:pPr>
                                <w:spacing w:before="240" w:after="240" w:line="240" w:lineRule="auto"/>
                                <w:jc w:val="center"/>
                                <w:textDirection w:val="btLr"/>
                              </w:pPr>
                              <w:r>
                                <w:rPr>
                                  <w:rFonts w:ascii="Times New Roman" w:eastAsia="Times New Roman" w:hAnsi="Times New Roman" w:cs="Times New Roman"/>
                                  <w:b/>
                                  <w:color w:val="000000"/>
                                </w:rPr>
                                <w:t>Mano de Trabajo</w:t>
                              </w:r>
                            </w:p>
                            <w:p w:rsidR="0073126A" w:rsidRDefault="0073126A">
                              <w:pPr>
                                <w:spacing w:line="240" w:lineRule="auto"/>
                                <w:jc w:val="center"/>
                                <w:textDirection w:val="btLr"/>
                              </w:pPr>
                            </w:p>
                          </w:txbxContent>
                        </v:textbox>
                      </v:rect>
                      <v:rect id="Rectángulo 3" o:spid="_x0000_s1032" style="position:absolute;left:26636;top:23185;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Métodos de Trabajo</w:t>
                              </w:r>
                            </w:p>
                          </w:txbxContent>
                        </v:textbox>
                      </v:rect>
                      <v:rect id="Rectángulo 4" o:spid="_x0000_s1033" style="position:absolute;left:47378;top:9945;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r>
                                <w:rPr>
                                  <w:rFonts w:ascii="Times New Roman" w:eastAsia="Times New Roman" w:hAnsi="Times New Roman" w:cs="Times New Roman"/>
                                  <w:b/>
                                  <w:color w:val="000000"/>
                                  <w:sz w:val="28"/>
                                </w:rPr>
                                <w:t>Capacitación del Personal Ineficiente</w:t>
                              </w:r>
                            </w:p>
                          </w:txbxContent>
                        </v:textbox>
                      </v:rect>
                      <v:rect id="Rectángulo 5" o:spid="_x0000_s1034" style="position:absolute;left:47378;top:23669;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 xml:space="preserve">Procesos </w:t>
                              </w:r>
                              <w:proofErr w:type="spellStart"/>
                              <w:r>
                                <w:rPr>
                                  <w:rFonts w:ascii="Times New Roman" w:eastAsia="Times New Roman" w:hAnsi="Times New Roman" w:cs="Times New Roman"/>
                                  <w:b/>
                                  <w:color w:val="000000"/>
                                </w:rPr>
                                <w:t>Desestandarizados</w:t>
                              </w:r>
                              <w:proofErr w:type="spellEnd"/>
                            </w:p>
                          </w:txbxContent>
                        </v:textbox>
                      </v:rect>
                      <v:shapetype id="_x0000_t32" coordsize="21600,21600" o:spt="32" o:oned="t" path="m,l21600,21600e" filled="f">
                        <v:path arrowok="t" fillok="f" o:connecttype="none"/>
                        <o:lock v:ext="edit" shapetype="t"/>
                      </v:shapetype>
                      <v:shape id="Conector recto de flecha 6" o:spid="_x0000_s1035" type="#_x0000_t32" style="position:absolute;left:20129;top:20420;width:6507;height:6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Conector recto de flecha 7" o:spid="_x0000_s1036" type="#_x0000_t32" style="position:absolute;left:42398;top:13504;width:4980;height:9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"/>
                      <v:shape id="Conector recto de flecha 10" o:spid="_x0000_s1037" type="#_x0000_t32" style="position:absolute;left:19925;top:13504;width:6711;height:671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"/>
                      <v:shape id="Conector recto de flecha 11" o:spid="_x0000_s1038" type="#_x0000_t32" style="position:absolute;left:42398;top:27182;width:4980;height:9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"/>
                      <v:rect id="Rectángulo 12" o:spid="_x0000_s1039" style="position:absolute;left:47378;top:33125;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Auditorías generales ocasionales</w:t>
                              </w:r>
                            </w:p>
                          </w:txbxContent>
                        </v:textbox>
                      </v:rect>
                      <v:shape id="Conector recto de flecha 13" o:spid="_x0000_s1040" type="#_x0000_t32" style="position:absolute;left:42398;top:27276;width:4980;height:9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w10:anchorlock/>
                    </v:group>
                  </w:pict>
                </mc:Fallback>
              </mc:AlternateContent>
            </w:r>
          </w:p>
          <w:p w:rsidR="006132AE" w:rsidRDefault="006132AE">
            <w:pPr>
              <w:widowControl w:val="0"/>
              <w:spacing w:line="240" w:lineRule="auto"/>
              <w:ind w:left="720"/>
            </w:pPr>
          </w:p>
        </w:tc>
      </w:tr>
    </w:tbl>
    <w:p w:rsidR="006132AE" w:rsidRDefault="006132AE"/>
    <w:p w:rsidR="006132AE" w:rsidRDefault="006132AE"/>
    <w:tbl>
      <w:tblPr>
        <w:tblStyle w:val="a9"/>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3105"/>
        <w:gridCol w:w="1680"/>
        <w:gridCol w:w="1920"/>
      </w:tblGrid>
      <w:tr w:rsidR="006132AE">
        <w:trPr>
          <w:trHeight w:val="420"/>
        </w:trPr>
        <w:tc>
          <w:tcPr>
            <w:tcW w:w="2235" w:type="dxa"/>
            <w:vMerge w:val="restart"/>
            <w:shd w:val="clear" w:color="auto" w:fill="auto"/>
            <w:tcMar>
              <w:top w:w="100" w:type="dxa"/>
              <w:left w:w="100" w:type="dxa"/>
              <w:bottom w:w="100" w:type="dxa"/>
              <w:right w:w="100" w:type="dxa"/>
            </w:tcMar>
          </w:tcPr>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285875" cy="12827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285875" cy="1282700"/>
                          </a:xfrm>
                          <a:prstGeom prst="rect">
                            <a:avLst/>
                          </a:prstGeom>
                          <a:ln/>
                        </pic:spPr>
                      </pic:pic>
                    </a:graphicData>
                  </a:graphic>
                </wp:inline>
              </w:drawing>
            </w:r>
          </w:p>
        </w:tc>
        <w:tc>
          <w:tcPr>
            <w:tcW w:w="3105" w:type="dxa"/>
            <w:vMerge w:val="restart"/>
            <w:shd w:val="clear" w:color="auto" w:fill="auto"/>
            <w:tcMar>
              <w:top w:w="100" w:type="dxa"/>
              <w:left w:w="100" w:type="dxa"/>
              <w:bottom w:w="100" w:type="dxa"/>
              <w:right w:w="100" w:type="dxa"/>
            </w:tcMar>
          </w:tcPr>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Definición Indicador:</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t>Tasa de Retrabajo por Pérdida de Información</w:t>
            </w:r>
          </w:p>
        </w:tc>
        <w:tc>
          <w:tcPr>
            <w:tcW w:w="1680" w:type="dxa"/>
            <w:shd w:val="clear" w:color="auto" w:fill="auto"/>
            <w:tcMar>
              <w:top w:w="100" w:type="dxa"/>
              <w:left w:w="100" w:type="dxa"/>
              <w:bottom w:w="100" w:type="dxa"/>
              <w:right w:w="100" w:type="dxa"/>
            </w:tcMar>
          </w:tcPr>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Versión: 1</w:t>
            </w:r>
          </w:p>
        </w:tc>
        <w:tc>
          <w:tcPr>
            <w:tcW w:w="1920" w:type="dxa"/>
            <w:shd w:val="clear" w:color="auto" w:fill="auto"/>
            <w:tcMar>
              <w:top w:w="100" w:type="dxa"/>
              <w:left w:w="100" w:type="dxa"/>
              <w:bottom w:w="100" w:type="dxa"/>
              <w:right w:w="100" w:type="dxa"/>
            </w:tcMar>
          </w:tcPr>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Página 1 de 1</w:t>
            </w:r>
          </w:p>
        </w:tc>
      </w:tr>
      <w:tr w:rsidR="006132AE">
        <w:trPr>
          <w:trHeight w:val="702"/>
        </w:trPr>
        <w:tc>
          <w:tcPr>
            <w:tcW w:w="2235" w:type="dxa"/>
            <w:vMerge/>
            <w:shd w:val="clear" w:color="auto" w:fill="auto"/>
            <w:tcMar>
              <w:top w:w="100" w:type="dxa"/>
              <w:left w:w="100" w:type="dxa"/>
              <w:bottom w:w="100" w:type="dxa"/>
              <w:right w:w="100" w:type="dxa"/>
            </w:tcMar>
          </w:tcPr>
          <w:p w:rsidR="006132AE" w:rsidRDefault="006132AE">
            <w:pPr>
              <w:widowControl w:val="0"/>
              <w:spacing w:line="240" w:lineRule="auto"/>
            </w:pPr>
          </w:p>
        </w:tc>
        <w:tc>
          <w:tcPr>
            <w:tcW w:w="3105" w:type="dxa"/>
            <w:vMerge/>
            <w:shd w:val="clear" w:color="auto" w:fill="auto"/>
            <w:tcMar>
              <w:top w:w="100" w:type="dxa"/>
              <w:left w:w="100" w:type="dxa"/>
              <w:bottom w:w="100" w:type="dxa"/>
              <w:right w:w="100" w:type="dxa"/>
            </w:tcMar>
          </w:tcPr>
          <w:p w:rsidR="006132AE" w:rsidRDefault="006132AE">
            <w:pPr>
              <w:widowControl w:val="0"/>
              <w:spacing w:line="240" w:lineRule="auto"/>
            </w:pPr>
          </w:p>
        </w:tc>
        <w:tc>
          <w:tcPr>
            <w:tcW w:w="3600" w:type="dxa"/>
            <w:gridSpan w:val="2"/>
            <w:shd w:val="clear" w:color="auto" w:fill="auto"/>
            <w:tcMar>
              <w:top w:w="100" w:type="dxa"/>
              <w:left w:w="100" w:type="dxa"/>
              <w:bottom w:w="100" w:type="dxa"/>
              <w:right w:w="100" w:type="dxa"/>
            </w:tcMar>
          </w:tcPr>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Código: </w:t>
            </w:r>
          </w:p>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IND-HATE-02</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rPr>
              <w:t>Objetivo: Medir la cantidad de retrabajo por reingreso de datos debido a pérdida de información</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rPr>
              <w:t>Expresión Matemática:</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b/>
              </w:rPr>
              <w:t>Fórmula:</w:t>
            </w:r>
            <w:r>
              <w:rPr>
                <w:rFonts w:ascii="Times New Roman" w:eastAsia="Times New Roman" w:hAnsi="Times New Roman" w:cs="Times New Roman"/>
              </w:rPr>
              <w:t xml:space="preserve"> Tasa de Reingreso de Datos = </w:t>
            </w:r>
            <m:oMath>
              <m:f>
                <m:fPr>
                  <m:ctrlPr>
                    <w:rPr>
                      <w:rFonts w:ascii="Times New Roman" w:eastAsia="Times New Roman" w:hAnsi="Times New Roman" w:cs="Times New Roman"/>
                    </w:rPr>
                  </m:ctrlPr>
                </m:fPr>
                <m:num>
                  <m:r>
                    <w:rPr>
                      <w:rFonts w:ascii="Times New Roman" w:eastAsia="Times New Roman" w:hAnsi="Times New Roman" w:cs="Times New Roman"/>
                    </w:rPr>
                    <m:t>Número de reingresos de datos</m:t>
                  </m:r>
                </m:num>
                <m:den>
                  <m:r>
                    <w:rPr>
                      <w:rFonts w:ascii="Times New Roman" w:eastAsia="Times New Roman" w:hAnsi="Times New Roman" w:cs="Times New Roman"/>
                    </w:rPr>
                    <m:t>Total de pacientes derivados</m:t>
                  </m:r>
                </m:den>
              </m:f>
              <m:r>
                <w:rPr>
                  <w:rFonts w:ascii="Times New Roman" w:eastAsia="Times New Roman" w:hAnsi="Times New Roman" w:cs="Times New Roman"/>
                </w:rPr>
                <m:t>×100</m:t>
              </m:r>
            </m:oMath>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Donde:</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 Número de Reingresos de Datos: Veces que se reingresaron datos por errores</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 Total de Pacientes Derivados: Pacientes que fueron derivados</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rPr>
              <w:t xml:space="preserve"> Nivel de Referencia:60%</w:t>
            </w:r>
            <w:r>
              <w:rPr>
                <w:noProof/>
              </w:rPr>
              <mc:AlternateContent>
                <mc:Choice Requires="wps">
                  <w:drawing>
                    <wp:anchor distT="114300" distB="114300" distL="114300" distR="114300" simplePos="0" relativeHeight="251661312" behindDoc="0" locked="0" layoutInCell="1" hidden="0" allowOverlap="1">
                      <wp:simplePos x="0" y="0"/>
                      <wp:positionH relativeFrom="column">
                        <wp:posOffset>2019300</wp:posOffset>
                      </wp:positionH>
                      <wp:positionV relativeFrom="paragraph">
                        <wp:posOffset>271463</wp:posOffset>
                      </wp:positionV>
                      <wp:extent cx="200025" cy="200025"/>
                      <wp:effectExtent l="0" t="0" r="0" b="0"/>
                      <wp:wrapNone/>
                      <wp:docPr id="16" name="Rectángulo 16"/>
                      <wp:cNvGraphicFramePr/>
                      <a:graphic xmlns:a="http://schemas.openxmlformats.org/drawingml/2006/main">
                        <a:graphicData uri="http://schemas.microsoft.com/office/word/2010/wordprocessingShape">
                          <wps:wsp>
                            <wps:cNvSpPr/>
                            <wps:spPr>
                              <a:xfrm>
                                <a:off x="2518575" y="1401975"/>
                                <a:ext cx="243600" cy="243600"/>
                              </a:xfrm>
                              <a:prstGeom prst="rect">
                                <a:avLst/>
                              </a:prstGeom>
                              <a:solidFill>
                                <a:srgbClr val="FFFF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16" o:spid="_x0000_s1041" style="position:absolute;left:0;text-align:left;margin-left:159pt;margin-top:21.4pt;width:15.75pt;height:15.75pt;z-index:25166131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" fillcolor="yellow">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r>
              <w:rPr>
                <w:noProof/>
              </w:rPr>
              <mc:AlternateContent>
                <mc:Choice Requires="wps">
                  <w:drawing>
                    <wp:anchor distT="114300" distB="114300" distL="114300" distR="114300" simplePos="0" relativeHeight="251662336" behindDoc="0" locked="0" layoutInCell="1" hidden="0" allowOverlap="1">
                      <wp:simplePos x="0" y="0"/>
                      <wp:positionH relativeFrom="column">
                        <wp:posOffset>3457575</wp:posOffset>
                      </wp:positionH>
                      <wp:positionV relativeFrom="paragraph">
                        <wp:posOffset>270179</wp:posOffset>
                      </wp:positionV>
                      <wp:extent cx="200025" cy="206071"/>
                      <wp:effectExtent l="0" t="0" r="0" b="0"/>
                      <wp:wrapNone/>
                      <wp:docPr id="17" name="Rectángulo 17"/>
                      <wp:cNvGraphicFramePr/>
                      <a:graphic xmlns:a="http://schemas.openxmlformats.org/drawingml/2006/main">
                        <a:graphicData uri="http://schemas.microsoft.com/office/word/2010/wordprocessingShape">
                          <wps:wsp>
                            <wps:cNvSpPr/>
                            <wps:spPr>
                              <a:xfrm>
                                <a:off x="2477975" y="1645575"/>
                                <a:ext cx="365400" cy="345300"/>
                              </a:xfrm>
                              <a:prstGeom prst="rect">
                                <a:avLst/>
                              </a:prstGeom>
                              <a:solidFill>
                                <a:srgbClr val="FF00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17" o:spid="_x0000_s1042" style="position:absolute;left:0;text-align:left;margin-left:272.25pt;margin-top:21.25pt;width:15.75pt;height:16.2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" fillcolor="red">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p>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Pr>
                <w:noProof/>
              </w:rPr>
              <mc:AlternateContent>
                <mc:Choice Requires="wps">
                  <w:drawing>
                    <wp:anchor distT="114300" distB="114300" distL="114300" distR="114300" simplePos="0" relativeHeight="251663360" behindDoc="0" locked="0" layoutInCell="1" hidden="0" allowOverlap="1">
                      <wp:simplePos x="0" y="0"/>
                      <wp:positionH relativeFrom="column">
                        <wp:posOffset>371475</wp:posOffset>
                      </wp:positionH>
                      <wp:positionV relativeFrom="paragraph">
                        <wp:posOffset>142875</wp:posOffset>
                      </wp:positionV>
                      <wp:extent cx="200025" cy="200025"/>
                      <wp:effectExtent l="0" t="0" r="0" b="0"/>
                      <wp:wrapNone/>
                      <wp:docPr id="19" name="Rectángulo 19"/>
                      <wp:cNvGraphicFramePr/>
                      <a:graphic xmlns:a="http://schemas.openxmlformats.org/drawingml/2006/main">
                        <a:graphicData uri="http://schemas.microsoft.com/office/word/2010/wordprocessingShape">
                          <wps:wsp>
                            <wps:cNvSpPr/>
                            <wps:spPr>
                              <a:xfrm>
                                <a:off x="2427200" y="1797850"/>
                                <a:ext cx="264000" cy="264000"/>
                              </a:xfrm>
                              <a:prstGeom prst="rect">
                                <a:avLst/>
                              </a:prstGeom>
                              <a:solidFill>
                                <a:srgbClr val="00FF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19" o:spid="_x0000_s1043" style="position:absolute;margin-left:29.25pt;margin-top:11.25pt;width:15.75pt;height:15.75pt;z-index:25166336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" fillcolor="lime">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p>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10% o menos                     11 - 30%                         más de 31%</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rPr>
              <w:t xml:space="preserve">Responsable: </w:t>
            </w:r>
            <w:proofErr w:type="gramStart"/>
            <w:r>
              <w:rPr>
                <w:rFonts w:ascii="Times New Roman" w:eastAsia="Times New Roman" w:hAnsi="Times New Roman" w:cs="Times New Roman"/>
              </w:rPr>
              <w:t>Jefe</w:t>
            </w:r>
            <w:proofErr w:type="gramEnd"/>
            <w:r>
              <w:rPr>
                <w:rFonts w:ascii="Times New Roman" w:eastAsia="Times New Roman" w:hAnsi="Times New Roman" w:cs="Times New Roman"/>
              </w:rPr>
              <w:t xml:space="preserve"> del Área de Atención al Paciente</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rPr>
              <w:t xml:space="preserve"> Punto </w:t>
            </w:r>
          </w:p>
          <w:p w:rsidR="006132AE" w:rsidRDefault="006132AE">
            <w:pPr>
              <w:widowControl w:val="0"/>
              <w:spacing w:line="240" w:lineRule="auto"/>
              <w:ind w:left="720"/>
              <w:rPr>
                <w:rFonts w:ascii="Times New Roman" w:eastAsia="Times New Roman" w:hAnsi="Times New Roman" w:cs="Times New Roman"/>
              </w:rPr>
            </w:pP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Punto de lectura: Sistema de gestión de derivaciones</w:t>
            </w: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Instrumento: Sistema de gestión clínica</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Frecuencia de medición y reporte:</w:t>
            </w:r>
          </w:p>
          <w:p w:rsidR="006132AE" w:rsidRDefault="006132AE">
            <w:pPr>
              <w:widowControl w:val="0"/>
              <w:spacing w:line="240" w:lineRule="auto"/>
              <w:ind w:left="720"/>
              <w:rPr>
                <w:rFonts w:ascii="Times New Roman" w:eastAsia="Times New Roman" w:hAnsi="Times New Roman" w:cs="Times New Roman"/>
              </w:rPr>
            </w:pP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Medición: Diaria</w:t>
            </w: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Reporte: Mensual</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7"/>
              </w:numPr>
              <w:spacing w:line="240" w:lineRule="auto"/>
              <w:rPr>
                <w:rFonts w:ascii="Times New Roman" w:eastAsia="Times New Roman" w:hAnsi="Times New Roman" w:cs="Times New Roman"/>
              </w:rPr>
            </w:pPr>
            <w:r>
              <w:rPr>
                <w:rFonts w:ascii="Times New Roman" w:eastAsia="Times New Roman" w:hAnsi="Times New Roman" w:cs="Times New Roman"/>
              </w:rPr>
              <w:t>Consideraciones de Gestión</w:t>
            </w:r>
          </w:p>
          <w:p w:rsidR="006132AE" w:rsidRDefault="006132AE">
            <w:pPr>
              <w:widowControl w:val="0"/>
              <w:spacing w:line="240" w:lineRule="auto"/>
              <w:ind w:left="720"/>
              <w:rPr>
                <w:rFonts w:ascii="Times New Roman" w:eastAsia="Times New Roman" w:hAnsi="Times New Roman" w:cs="Times New Roman"/>
              </w:rPr>
            </w:pP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extent cx="4833660" cy="2386993"/>
                      <wp:effectExtent l="0" t="0" r="0" b="0"/>
                      <wp:docPr id="20" name="Grupo 20"/>
                      <wp:cNvGraphicFramePr/>
                      <a:graphic xmlns:a="http://schemas.openxmlformats.org/drawingml/2006/main">
                        <a:graphicData uri="http://schemas.microsoft.com/office/word/2010/wordprocessingGroup">
                          <wpg:wgp>
                            <wpg:cNvGrpSpPr/>
                            <wpg:grpSpPr>
                              <a:xfrm>
                                <a:off x="0" y="0"/>
                                <a:ext cx="4833660" cy="2386993"/>
                                <a:chOff x="157950" y="989750"/>
                                <a:chExt cx="6160850" cy="3039450"/>
                              </a:xfrm>
                            </wpg:grpSpPr>
                            <wps:wsp>
                              <wps:cNvPr id="21" name="Rectángulo 21"/>
                              <wps:cNvSpPr/>
                              <wps:spPr>
                                <a:xfrm>
                                  <a:off x="162725" y="1636475"/>
                                  <a:ext cx="1847400" cy="812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textDirection w:val="btLr"/>
                                    </w:pPr>
                                    <w:r>
                                      <w:rPr>
                                        <w:rFonts w:ascii="Times New Roman" w:eastAsia="Times New Roman" w:hAnsi="Times New Roman" w:cs="Times New Roman"/>
                                        <w:b/>
                                        <w:color w:val="000000"/>
                                      </w:rPr>
                                      <w:t>Tasa de Retrabajo por Pérdida de Información</w:t>
                                    </w:r>
                                  </w:p>
                                </w:txbxContent>
                              </wps:txbx>
                              <wps:bodyPr spcFirstLastPara="1" wrap="square" lIns="91425" tIns="91425" rIns="91425" bIns="91425" anchor="ctr" anchorCtr="0">
                                <a:noAutofit/>
                              </wps:bodyPr>
                            </wps:wsp>
                            <wps:wsp>
                              <wps:cNvPr id="22" name="Rectángulo 22"/>
                              <wps:cNvSpPr/>
                              <wps:spPr>
                                <a:xfrm>
                                  <a:off x="2663625" y="994525"/>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Maquinarias</w:t>
                                    </w:r>
                                  </w:p>
                                  <w:p w:rsidR="0073126A" w:rsidRDefault="0073126A">
                                    <w:pPr>
                                      <w:spacing w:line="240" w:lineRule="auto"/>
                                      <w:jc w:val="center"/>
                                      <w:textDirection w:val="btLr"/>
                                    </w:pPr>
                                  </w:p>
                                </w:txbxContent>
                              </wps:txbx>
                              <wps:bodyPr spcFirstLastPara="1" wrap="square" lIns="91425" tIns="91425" rIns="91425" bIns="91425" anchor="t" anchorCtr="0">
                                <a:noAutofit/>
                              </wps:bodyPr>
                            </wps:wsp>
                            <wps:wsp>
                              <wps:cNvPr id="23" name="Rectángulo 23"/>
                              <wps:cNvSpPr/>
                              <wps:spPr>
                                <a:xfrm>
                                  <a:off x="2663625" y="231850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Métodos de Trabajo</w:t>
                                    </w:r>
                                  </w:p>
                                </w:txbxContent>
                              </wps:txbx>
                              <wps:bodyPr spcFirstLastPara="1" wrap="square" lIns="91425" tIns="91425" rIns="91425" bIns="91425" anchor="ctr" anchorCtr="0">
                                <a:noAutofit/>
                              </wps:bodyPr>
                            </wps:wsp>
                            <wps:wsp>
                              <wps:cNvPr id="24" name="Rectángulo 24"/>
                              <wps:cNvSpPr/>
                              <wps:spPr>
                                <a:xfrm>
                                  <a:off x="4737825" y="994525"/>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r>
                                      <w:rPr>
                                        <w:rFonts w:ascii="Times New Roman" w:eastAsia="Times New Roman" w:hAnsi="Times New Roman" w:cs="Times New Roman"/>
                                        <w:b/>
                                        <w:color w:val="000000"/>
                                      </w:rPr>
                                      <w:t>Falta de Mantenimiento de Sistemas Informáticos</w:t>
                                    </w:r>
                                  </w:p>
                                </w:txbxContent>
                              </wps:txbx>
                              <wps:bodyPr spcFirstLastPara="1" wrap="square" lIns="91425" tIns="91425" rIns="91425" bIns="91425" anchor="ctr" anchorCtr="0">
                                <a:noAutofit/>
                              </wps:bodyPr>
                            </wps:wsp>
                            <wps:wsp>
                              <wps:cNvPr id="25" name="Rectángulo 25"/>
                              <wps:cNvSpPr/>
                              <wps:spPr>
                                <a:xfrm>
                                  <a:off x="4737825" y="236695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Falta de estandarización de procesos</w:t>
                                    </w:r>
                                  </w:p>
                                </w:txbxContent>
                              </wps:txbx>
                              <wps:bodyPr spcFirstLastPara="1" wrap="square" lIns="91425" tIns="91425" rIns="91425" bIns="91425" anchor="ctr" anchorCtr="0">
                                <a:noAutofit/>
                              </wps:bodyPr>
                            </wps:wsp>
                            <wps:wsp>
                              <wps:cNvPr id="26" name="Conector recto de flecha 26"/>
                              <wps:cNvCnPr/>
                              <wps:spPr>
                                <a:xfrm>
                                  <a:off x="2012925" y="2042050"/>
                                  <a:ext cx="650700" cy="632400"/>
                                </a:xfrm>
                                <a:prstGeom prst="straightConnector1">
                                  <a:avLst/>
                                </a:prstGeom>
                                <a:noFill/>
                                <a:ln w="9525" cap="flat" cmpd="sng">
                                  <a:solidFill>
                                    <a:srgbClr val="000000"/>
                                  </a:solidFill>
                                  <a:prstDash val="solid"/>
                                  <a:round/>
                                  <a:headEnd type="none" w="med" len="med"/>
                                  <a:tailEnd type="none" w="med" len="med"/>
                                </a:ln>
                              </wps:spPr>
                              <wps:bodyPr/>
                            </wps:wsp>
                            <wps:wsp>
                              <wps:cNvPr id="29" name="Conector recto de flecha 29"/>
                              <wps:cNvCnPr/>
                              <wps:spPr>
                                <a:xfrm rot="10800000" flipH="1">
                                  <a:off x="4239825" y="1350475"/>
                                  <a:ext cx="498000" cy="9300"/>
                                </a:xfrm>
                                <a:prstGeom prst="straightConnector1">
                                  <a:avLst/>
                                </a:prstGeom>
                                <a:noFill/>
                                <a:ln w="9525" cap="flat" cmpd="sng">
                                  <a:solidFill>
                                    <a:srgbClr val="000000"/>
                                  </a:solidFill>
                                  <a:prstDash val="solid"/>
                                  <a:round/>
                                  <a:headEnd type="none" w="med" len="med"/>
                                  <a:tailEnd type="none" w="med" len="med"/>
                                </a:ln>
                              </wps:spPr>
                              <wps:bodyPr/>
                            </wps:wsp>
                            <wps:wsp>
                              <wps:cNvPr id="32" name="Conector recto de flecha 32"/>
                              <wps:cNvCnPr/>
                              <wps:spPr>
                                <a:xfrm rot="10800000" flipH="1">
                                  <a:off x="1992525" y="1350475"/>
                                  <a:ext cx="671100" cy="671100"/>
                                </a:xfrm>
                                <a:prstGeom prst="straightConnector1">
                                  <a:avLst/>
                                </a:prstGeom>
                                <a:noFill/>
                                <a:ln w="9525" cap="flat" cmpd="sng">
                                  <a:solidFill>
                                    <a:srgbClr val="000000"/>
                                  </a:solidFill>
                                  <a:prstDash val="solid"/>
                                  <a:round/>
                                  <a:headEnd type="none" w="med" len="med"/>
                                  <a:tailEnd type="none" w="med" len="med"/>
                                </a:ln>
                              </wps:spPr>
                              <wps:bodyPr/>
                            </wps:wsp>
                            <wps:wsp>
                              <wps:cNvPr id="33" name="Conector recto de flecha 33"/>
                              <wps:cNvCnPr/>
                              <wps:spPr>
                                <a:xfrm rot="10800000" flipH="1">
                                  <a:off x="4239825" y="2718250"/>
                                  <a:ext cx="498000" cy="9300"/>
                                </a:xfrm>
                                <a:prstGeom prst="straightConnector1">
                                  <a:avLst/>
                                </a:prstGeom>
                                <a:noFill/>
                                <a:ln w="9525" cap="flat" cmpd="sng">
                                  <a:solidFill>
                                    <a:srgbClr val="000000"/>
                                  </a:solidFill>
                                  <a:prstDash val="solid"/>
                                  <a:round/>
                                  <a:headEnd type="none" w="med" len="med"/>
                                  <a:tailEnd type="none" w="med" len="med"/>
                                </a:ln>
                              </wps:spPr>
                              <wps:bodyPr/>
                            </wps:wsp>
                            <wps:wsp>
                              <wps:cNvPr id="34" name="Rectángulo 34"/>
                              <wps:cNvSpPr/>
                              <wps:spPr>
                                <a:xfrm>
                                  <a:off x="4737825" y="3312525"/>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Auditorías generales ocasionales</w:t>
                                    </w:r>
                                  </w:p>
                                </w:txbxContent>
                              </wps:txbx>
                              <wps:bodyPr spcFirstLastPara="1" wrap="square" lIns="91425" tIns="91425" rIns="91425" bIns="91425" anchor="ctr" anchorCtr="0">
                                <a:noAutofit/>
                              </wps:bodyPr>
                            </wps:wsp>
                            <wps:wsp>
                              <wps:cNvPr id="35" name="Conector recto de flecha 35"/>
                              <wps:cNvCnPr/>
                              <wps:spPr>
                                <a:xfrm>
                                  <a:off x="4239825" y="2727675"/>
                                  <a:ext cx="498000" cy="9408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id="Grupo 20" o:spid="_x0000_s1044" style="width:380.6pt;height:187.95pt;mso-position-horizontal-relative:char;mso-position-vertical-relative:line" coordorigin="1579,9897" coordsize="61608,30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">
                      <v:rect id="Rectángulo 21" o:spid="_x0000_s1045" style="position:absolute;left:1627;top:16364;width:18474;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textDirection w:val="btLr"/>
                              </w:pPr>
                              <w:r>
                                <w:rPr>
                                  <w:rFonts w:ascii="Times New Roman" w:eastAsia="Times New Roman" w:hAnsi="Times New Roman" w:cs="Times New Roman"/>
                                  <w:b/>
                                  <w:color w:val="000000"/>
                                </w:rPr>
                                <w:t>Tasa de Retrabajo por Pérdida de Información</w:t>
                              </w:r>
                            </w:p>
                          </w:txbxContent>
                        </v:textbox>
                      </v:rect>
                      <v:rect id="Rectángulo 22" o:spid="_x0000_s1046" style="position:absolute;left:26636;top:9945;width:15762;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Maquinarias</w:t>
                              </w:r>
                            </w:p>
                            <w:p w:rsidR="0073126A" w:rsidRDefault="0073126A">
                              <w:pPr>
                                <w:spacing w:line="240" w:lineRule="auto"/>
                                <w:jc w:val="center"/>
                                <w:textDirection w:val="btLr"/>
                              </w:pPr>
                            </w:p>
                          </w:txbxContent>
                        </v:textbox>
                      </v:rect>
                      <v:rect id="Rectángulo 23" o:spid="_x0000_s1047" style="position:absolute;left:26636;top:23185;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Métodos de Trabajo</w:t>
                              </w:r>
                            </w:p>
                          </w:txbxContent>
                        </v:textbox>
                      </v:rect>
                      <v:rect id="Rectángulo 24" o:spid="_x0000_s1048" style="position:absolute;left:47378;top:9945;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r>
                                <w:rPr>
                                  <w:rFonts w:ascii="Times New Roman" w:eastAsia="Times New Roman" w:hAnsi="Times New Roman" w:cs="Times New Roman"/>
                                  <w:b/>
                                  <w:color w:val="000000"/>
                                </w:rPr>
                                <w:t>Falta de Mantenimiento de Sistemas Informáticos</w:t>
                              </w:r>
                            </w:p>
                          </w:txbxContent>
                        </v:textbox>
                      </v:rect>
                      <v:rect id="Rectángulo 25" o:spid="_x0000_s1049" style="position:absolute;left:47378;top:23669;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Falta de estandarización de procesos</w:t>
                              </w:r>
                            </w:p>
                          </w:txbxContent>
                        </v:textbox>
                      </v:rect>
                      <v:shape id="Conector recto de flecha 26" o:spid="_x0000_s1050" type="#_x0000_t32" style="position:absolute;left:20129;top:20420;width:6507;height:6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Conector recto de flecha 29" o:spid="_x0000_s1051" type="#_x0000_t32" style="position:absolute;left:42398;top:13504;width:4980;height:9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"/>
                      <v:shape id="Conector recto de flecha 32" o:spid="_x0000_s1052" type="#_x0000_t32" style="position:absolute;left:19925;top:13504;width:6711;height:671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"/>
                      <v:shape id="Conector recto de flecha 33" o:spid="_x0000_s1053" type="#_x0000_t32" style="position:absolute;left:42398;top:27182;width:4980;height:9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"/>
                      <v:rect id="Rectángulo 34" o:spid="_x0000_s1054" style="position:absolute;left:47378;top:33125;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Auditorías generales ocasionales</w:t>
                              </w:r>
                            </w:p>
                          </w:txbxContent>
                        </v:textbox>
                      </v:rect>
                      <v:shape id="Conector recto de flecha 35" o:spid="_x0000_s1055" type="#_x0000_t32" style="position:absolute;left:42398;top:27276;width:4980;height:9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w10:anchorlock/>
                    </v:group>
                  </w:pict>
                </mc:Fallback>
              </mc:AlternateContent>
            </w:r>
          </w:p>
          <w:p w:rsidR="006132AE" w:rsidRDefault="006132AE">
            <w:pPr>
              <w:widowControl w:val="0"/>
              <w:spacing w:line="240" w:lineRule="auto"/>
              <w:ind w:left="720"/>
              <w:rPr>
                <w:rFonts w:ascii="Times New Roman" w:eastAsia="Times New Roman" w:hAnsi="Times New Roman" w:cs="Times New Roman"/>
              </w:rPr>
            </w:pPr>
          </w:p>
        </w:tc>
      </w:tr>
    </w:tbl>
    <w:p w:rsidR="006132AE" w:rsidRDefault="006132AE"/>
    <w:p w:rsidR="006132AE" w:rsidRDefault="006132AE"/>
    <w:tbl>
      <w:tblPr>
        <w:tblStyle w:val="aa"/>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3105"/>
        <w:gridCol w:w="1680"/>
        <w:gridCol w:w="1920"/>
      </w:tblGrid>
      <w:tr w:rsidR="006132AE">
        <w:trPr>
          <w:trHeight w:val="420"/>
        </w:trPr>
        <w:tc>
          <w:tcPr>
            <w:tcW w:w="2235" w:type="dxa"/>
            <w:vMerge w:val="restart"/>
            <w:shd w:val="clear" w:color="auto" w:fill="auto"/>
            <w:tcMar>
              <w:top w:w="100" w:type="dxa"/>
              <w:left w:w="100" w:type="dxa"/>
              <w:bottom w:w="100" w:type="dxa"/>
              <w:right w:w="100" w:type="dxa"/>
            </w:tcMar>
          </w:tcPr>
          <w:p w:rsidR="006132AE" w:rsidRDefault="0073126A">
            <w:pPr>
              <w:widowControl w:val="0"/>
              <w:spacing w:line="240" w:lineRule="auto"/>
            </w:pPr>
            <w:r>
              <w:rPr>
                <w:noProof/>
              </w:rPr>
              <w:drawing>
                <wp:inline distT="114300" distB="114300" distL="114300" distR="114300">
                  <wp:extent cx="1285875" cy="1282700"/>
                  <wp:effectExtent l="0" t="0" r="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285875" cy="1282700"/>
                          </a:xfrm>
                          <a:prstGeom prst="rect">
                            <a:avLst/>
                          </a:prstGeom>
                          <a:ln/>
                        </pic:spPr>
                      </pic:pic>
                    </a:graphicData>
                  </a:graphic>
                </wp:inline>
              </w:drawing>
            </w:r>
          </w:p>
        </w:tc>
        <w:tc>
          <w:tcPr>
            <w:tcW w:w="3105" w:type="dxa"/>
            <w:vMerge w:val="restart"/>
            <w:shd w:val="clear" w:color="auto" w:fill="auto"/>
            <w:tcMar>
              <w:top w:w="100" w:type="dxa"/>
              <w:left w:w="100" w:type="dxa"/>
              <w:bottom w:w="100" w:type="dxa"/>
              <w:right w:w="100" w:type="dxa"/>
            </w:tcMar>
          </w:tcPr>
          <w:p w:rsidR="006132AE" w:rsidRDefault="0073126A">
            <w:pPr>
              <w:widowControl w:val="0"/>
              <w:spacing w:line="240" w:lineRule="auto"/>
            </w:pPr>
            <w:r>
              <w:t>Definición Indicador:</w:t>
            </w:r>
          </w:p>
          <w:p w:rsidR="006132AE" w:rsidRDefault="0073126A">
            <w:pPr>
              <w:spacing w:before="240" w:after="240"/>
              <w:rPr>
                <w:rFonts w:ascii="Times New Roman" w:eastAsia="Times New Roman" w:hAnsi="Times New Roman" w:cs="Times New Roman"/>
                <w:b/>
              </w:rPr>
            </w:pPr>
            <w:r>
              <w:rPr>
                <w:rFonts w:ascii="Times New Roman" w:eastAsia="Times New Roman" w:hAnsi="Times New Roman" w:cs="Times New Roman"/>
                <w:b/>
              </w:rPr>
              <w:t>Precisión en la Transferencia de Información Clínica</w:t>
            </w:r>
          </w:p>
          <w:p w:rsidR="006132AE" w:rsidRDefault="006132AE">
            <w:pPr>
              <w:spacing w:before="240" w:after="240"/>
              <w:rPr>
                <w:rFonts w:ascii="Times New Roman" w:eastAsia="Times New Roman" w:hAnsi="Times New Roman" w:cs="Times New Roman"/>
                <w:b/>
              </w:rPr>
            </w:pPr>
          </w:p>
        </w:tc>
        <w:tc>
          <w:tcPr>
            <w:tcW w:w="1680" w:type="dxa"/>
            <w:shd w:val="clear" w:color="auto" w:fill="auto"/>
            <w:tcMar>
              <w:top w:w="100" w:type="dxa"/>
              <w:left w:w="100" w:type="dxa"/>
              <w:bottom w:w="100" w:type="dxa"/>
              <w:right w:w="100" w:type="dxa"/>
            </w:tcMar>
          </w:tcPr>
          <w:p w:rsidR="006132AE" w:rsidRDefault="0073126A">
            <w:pPr>
              <w:widowControl w:val="0"/>
              <w:spacing w:line="240" w:lineRule="auto"/>
            </w:pPr>
            <w:r>
              <w:t>Versión: 1</w:t>
            </w:r>
          </w:p>
        </w:tc>
        <w:tc>
          <w:tcPr>
            <w:tcW w:w="1920" w:type="dxa"/>
            <w:shd w:val="clear" w:color="auto" w:fill="auto"/>
            <w:tcMar>
              <w:top w:w="100" w:type="dxa"/>
              <w:left w:w="100" w:type="dxa"/>
              <w:bottom w:w="100" w:type="dxa"/>
              <w:right w:w="100" w:type="dxa"/>
            </w:tcMar>
          </w:tcPr>
          <w:p w:rsidR="006132AE" w:rsidRDefault="0073126A">
            <w:pPr>
              <w:widowControl w:val="0"/>
              <w:spacing w:line="240" w:lineRule="auto"/>
            </w:pPr>
            <w:r>
              <w:t>Página 1 de 1</w:t>
            </w:r>
          </w:p>
        </w:tc>
      </w:tr>
      <w:tr w:rsidR="006132AE">
        <w:trPr>
          <w:trHeight w:val="702"/>
        </w:trPr>
        <w:tc>
          <w:tcPr>
            <w:tcW w:w="2235" w:type="dxa"/>
            <w:vMerge/>
            <w:shd w:val="clear" w:color="auto" w:fill="auto"/>
            <w:tcMar>
              <w:top w:w="100" w:type="dxa"/>
              <w:left w:w="100" w:type="dxa"/>
              <w:bottom w:w="100" w:type="dxa"/>
              <w:right w:w="100" w:type="dxa"/>
            </w:tcMar>
          </w:tcPr>
          <w:p w:rsidR="006132AE" w:rsidRDefault="006132AE">
            <w:pPr>
              <w:widowControl w:val="0"/>
              <w:spacing w:line="240" w:lineRule="auto"/>
            </w:pPr>
          </w:p>
        </w:tc>
        <w:tc>
          <w:tcPr>
            <w:tcW w:w="3105" w:type="dxa"/>
            <w:vMerge/>
            <w:shd w:val="clear" w:color="auto" w:fill="auto"/>
            <w:tcMar>
              <w:top w:w="100" w:type="dxa"/>
              <w:left w:w="100" w:type="dxa"/>
              <w:bottom w:w="100" w:type="dxa"/>
              <w:right w:w="100" w:type="dxa"/>
            </w:tcMar>
          </w:tcPr>
          <w:p w:rsidR="006132AE" w:rsidRDefault="006132AE">
            <w:pPr>
              <w:widowControl w:val="0"/>
              <w:spacing w:line="240" w:lineRule="auto"/>
            </w:pPr>
          </w:p>
        </w:tc>
        <w:tc>
          <w:tcPr>
            <w:tcW w:w="3600" w:type="dxa"/>
            <w:gridSpan w:val="2"/>
            <w:shd w:val="clear" w:color="auto" w:fill="auto"/>
            <w:tcMar>
              <w:top w:w="100" w:type="dxa"/>
              <w:left w:w="100" w:type="dxa"/>
              <w:bottom w:w="100" w:type="dxa"/>
              <w:right w:w="100" w:type="dxa"/>
            </w:tcMar>
          </w:tcPr>
          <w:p w:rsidR="006132AE" w:rsidRDefault="0073126A">
            <w:pPr>
              <w:widowControl w:val="0"/>
              <w:spacing w:line="240" w:lineRule="auto"/>
            </w:pPr>
            <w:r>
              <w:t xml:space="preserve">Código: </w:t>
            </w:r>
          </w:p>
          <w:p w:rsidR="006132AE" w:rsidRDefault="0073126A">
            <w:pPr>
              <w:widowControl w:val="0"/>
              <w:spacing w:line="240" w:lineRule="auto"/>
            </w:pPr>
            <w:r>
              <w:t>IND-HATE-03</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31"/>
              </w:numPr>
              <w:spacing w:line="240" w:lineRule="auto"/>
            </w:pPr>
            <w:r>
              <w:t>Objetivo: Evaluar la precisión en la transferencia de información clínica entre áreas</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31"/>
              </w:numPr>
              <w:spacing w:line="240" w:lineRule="auto"/>
            </w:pPr>
            <w:r>
              <w:t>Expresión Matemática:</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b/>
              </w:rPr>
              <w:t>Fórmula:</w:t>
            </w:r>
            <w:r>
              <w:rPr>
                <w:rFonts w:ascii="Times New Roman" w:eastAsia="Times New Roman" w:hAnsi="Times New Roman" w:cs="Times New Roman"/>
              </w:rPr>
              <w:t xml:space="preserve"> Tasa de Transferencias Correctas = </w:t>
            </w:r>
            <m:oMath>
              <m:f>
                <m:fPr>
                  <m:ctrlPr>
                    <w:rPr>
                      <w:rFonts w:ascii="Times New Roman" w:eastAsia="Times New Roman" w:hAnsi="Times New Roman" w:cs="Times New Roman"/>
                    </w:rPr>
                  </m:ctrlPr>
                </m:fPr>
                <m:num>
                  <m:r>
                    <w:rPr>
                      <w:rFonts w:ascii="Times New Roman" w:eastAsia="Times New Roman" w:hAnsi="Times New Roman" w:cs="Times New Roman"/>
                    </w:rPr>
                    <m:t>Número de transferencias correctas</m:t>
                  </m:r>
                </m:num>
                <m:den>
                  <m:r>
                    <w:rPr>
                      <w:rFonts w:ascii="Times New Roman" w:eastAsia="Times New Roman" w:hAnsi="Times New Roman" w:cs="Times New Roman"/>
                    </w:rPr>
                    <m:t>Total de transferencias​</m:t>
                  </m:r>
                </m:den>
              </m:f>
              <m:r>
                <w:rPr>
                  <w:rFonts w:ascii="Times New Roman" w:eastAsia="Times New Roman" w:hAnsi="Times New Roman" w:cs="Times New Roman"/>
                </w:rPr>
                <m:t>×100</m:t>
              </m:r>
            </m:oMath>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Donde:</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 Número de Transferencias Correctas: Transferencias sin errores</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 Total de Transferencias: Todas las transferencias realizadas</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31"/>
              </w:numPr>
              <w:spacing w:line="240" w:lineRule="auto"/>
            </w:pPr>
            <w:r>
              <w:t xml:space="preserve"> Nivel de Referencia:</w:t>
            </w:r>
            <w:r>
              <w:tab/>
              <w:t>50%</w:t>
            </w:r>
            <w:r>
              <w:rPr>
                <w:noProof/>
              </w:rPr>
              <mc:AlternateContent>
                <mc:Choice Requires="wps">
                  <w:drawing>
                    <wp:anchor distT="114300" distB="114300" distL="114300" distR="114300" simplePos="0" relativeHeight="251664384" behindDoc="0" locked="0" layoutInCell="1" hidden="0" allowOverlap="1">
                      <wp:simplePos x="0" y="0"/>
                      <wp:positionH relativeFrom="column">
                        <wp:posOffset>2019300</wp:posOffset>
                      </wp:positionH>
                      <wp:positionV relativeFrom="paragraph">
                        <wp:posOffset>271463</wp:posOffset>
                      </wp:positionV>
                      <wp:extent cx="200025" cy="200025"/>
                      <wp:effectExtent l="0" t="0" r="0" b="0"/>
                      <wp:wrapNone/>
                      <wp:docPr id="37" name="Rectángulo 37"/>
                      <wp:cNvGraphicFramePr/>
                      <a:graphic xmlns:a="http://schemas.openxmlformats.org/drawingml/2006/main">
                        <a:graphicData uri="http://schemas.microsoft.com/office/word/2010/wordprocessingShape">
                          <wps:wsp>
                            <wps:cNvSpPr/>
                            <wps:spPr>
                              <a:xfrm>
                                <a:off x="2518575" y="1401975"/>
                                <a:ext cx="243600" cy="243600"/>
                              </a:xfrm>
                              <a:prstGeom prst="rect">
                                <a:avLst/>
                              </a:prstGeom>
                              <a:solidFill>
                                <a:srgbClr val="FFFF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37" o:spid="_x0000_s1056" style="position:absolute;left:0;text-align:left;margin-left:159pt;margin-top:21.4pt;width:15.75pt;height:15.75pt;z-index:25166438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" fillcolor="yellow">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r>
              <w:rPr>
                <w:noProof/>
              </w:rPr>
              <mc:AlternateContent>
                <mc:Choice Requires="wps">
                  <w:drawing>
                    <wp:anchor distT="114300" distB="114300" distL="114300" distR="114300" simplePos="0" relativeHeight="251665408" behindDoc="0" locked="0" layoutInCell="1" hidden="0" allowOverlap="1">
                      <wp:simplePos x="0" y="0"/>
                      <wp:positionH relativeFrom="column">
                        <wp:posOffset>3457575</wp:posOffset>
                      </wp:positionH>
                      <wp:positionV relativeFrom="paragraph">
                        <wp:posOffset>270179</wp:posOffset>
                      </wp:positionV>
                      <wp:extent cx="200025" cy="206071"/>
                      <wp:effectExtent l="0" t="0" r="0" b="0"/>
                      <wp:wrapNone/>
                      <wp:docPr id="38" name="Rectángulo 38"/>
                      <wp:cNvGraphicFramePr/>
                      <a:graphic xmlns:a="http://schemas.openxmlformats.org/drawingml/2006/main">
                        <a:graphicData uri="http://schemas.microsoft.com/office/word/2010/wordprocessingShape">
                          <wps:wsp>
                            <wps:cNvSpPr/>
                            <wps:spPr>
                              <a:xfrm>
                                <a:off x="2477975" y="1645575"/>
                                <a:ext cx="365400" cy="345300"/>
                              </a:xfrm>
                              <a:prstGeom prst="rect">
                                <a:avLst/>
                              </a:prstGeom>
                              <a:solidFill>
                                <a:srgbClr val="FF00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38" o:spid="_x0000_s1057" style="position:absolute;left:0;text-align:left;margin-left:272.25pt;margin-top:21.25pt;width:15.75pt;height:16.25pt;z-index:25166540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" fillcolor="red">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p>
          <w:p w:rsidR="006132AE" w:rsidRDefault="0073126A">
            <w:pPr>
              <w:widowControl w:val="0"/>
              <w:spacing w:line="240" w:lineRule="auto"/>
            </w:pPr>
            <w:r>
              <w:t xml:space="preserve">            </w:t>
            </w:r>
            <w:r>
              <w:rPr>
                <w:noProof/>
              </w:rPr>
              <mc:AlternateContent>
                <mc:Choice Requires="wps">
                  <w:drawing>
                    <wp:anchor distT="114300" distB="114300" distL="114300" distR="114300" simplePos="0" relativeHeight="251666432" behindDoc="0" locked="0" layoutInCell="1" hidden="0" allowOverlap="1">
                      <wp:simplePos x="0" y="0"/>
                      <wp:positionH relativeFrom="column">
                        <wp:posOffset>371475</wp:posOffset>
                      </wp:positionH>
                      <wp:positionV relativeFrom="paragraph">
                        <wp:posOffset>142875</wp:posOffset>
                      </wp:positionV>
                      <wp:extent cx="200025" cy="200025"/>
                      <wp:effectExtent l="0" t="0" r="0" b="0"/>
                      <wp:wrapNone/>
                      <wp:docPr id="39" name="Rectángulo 39"/>
                      <wp:cNvGraphicFramePr/>
                      <a:graphic xmlns:a="http://schemas.openxmlformats.org/drawingml/2006/main">
                        <a:graphicData uri="http://schemas.microsoft.com/office/word/2010/wordprocessingShape">
                          <wps:wsp>
                            <wps:cNvSpPr/>
                            <wps:spPr>
                              <a:xfrm>
                                <a:off x="2427200" y="1797850"/>
                                <a:ext cx="264000" cy="264000"/>
                              </a:xfrm>
                              <a:prstGeom prst="rect">
                                <a:avLst/>
                              </a:prstGeom>
                              <a:solidFill>
                                <a:srgbClr val="00FF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39" o:spid="_x0000_s1058" style="position:absolute;margin-left:29.25pt;margin-top:11.25pt;width:15.75pt;height:15.75pt;z-index:25166643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" fillcolor="lime">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p>
          <w:p w:rsidR="006132AE" w:rsidRDefault="0073126A">
            <w:pPr>
              <w:widowControl w:val="0"/>
              <w:spacing w:line="240" w:lineRule="auto"/>
            </w:pPr>
            <w:r>
              <w:t xml:space="preserve">                10% o menos                     11 - 30%                         más de 31%</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31"/>
              </w:numPr>
              <w:spacing w:line="240" w:lineRule="auto"/>
            </w:pPr>
            <w:r>
              <w:lastRenderedPageBreak/>
              <w:t xml:space="preserve">Responsable: </w:t>
            </w:r>
            <w:proofErr w:type="gramStart"/>
            <w:r>
              <w:t>Jefe</w:t>
            </w:r>
            <w:proofErr w:type="gramEnd"/>
            <w:r>
              <w:t xml:space="preserve"> del Área de Atención Médica</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31"/>
              </w:numPr>
              <w:spacing w:line="240" w:lineRule="auto"/>
            </w:pPr>
            <w:r>
              <w:t xml:space="preserve"> Punto </w:t>
            </w:r>
          </w:p>
          <w:p w:rsidR="006132AE" w:rsidRDefault="006132AE">
            <w:pPr>
              <w:widowControl w:val="0"/>
              <w:spacing w:line="240" w:lineRule="auto"/>
              <w:ind w:left="720"/>
            </w:pPr>
          </w:p>
          <w:p w:rsidR="006132AE" w:rsidRDefault="0073126A">
            <w:pPr>
              <w:widowControl w:val="0"/>
              <w:spacing w:line="240" w:lineRule="auto"/>
              <w:ind w:left="720"/>
            </w:pPr>
            <w:r>
              <w:t>Punto de lectura: Sistema de transferencia de datos entre áreas</w:t>
            </w:r>
          </w:p>
          <w:p w:rsidR="006132AE" w:rsidRDefault="0073126A">
            <w:pPr>
              <w:widowControl w:val="0"/>
              <w:spacing w:line="240" w:lineRule="auto"/>
              <w:ind w:left="720"/>
            </w:pPr>
            <w:r>
              <w:t>Instrumento: Sistema de transferencia de información clínica</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31"/>
              </w:numPr>
              <w:spacing w:line="240" w:lineRule="auto"/>
            </w:pPr>
            <w:r>
              <w:t>Frecuencia de medición y reporte:</w:t>
            </w:r>
          </w:p>
          <w:p w:rsidR="006132AE" w:rsidRDefault="006132AE">
            <w:pPr>
              <w:widowControl w:val="0"/>
              <w:spacing w:line="240" w:lineRule="auto"/>
              <w:ind w:left="720"/>
            </w:pPr>
          </w:p>
          <w:p w:rsidR="006132AE" w:rsidRDefault="0073126A">
            <w:pPr>
              <w:widowControl w:val="0"/>
              <w:spacing w:line="240" w:lineRule="auto"/>
              <w:ind w:left="720"/>
            </w:pPr>
            <w:r>
              <w:t>Medición: Diaria</w:t>
            </w:r>
          </w:p>
          <w:p w:rsidR="006132AE" w:rsidRDefault="0073126A">
            <w:pPr>
              <w:widowControl w:val="0"/>
              <w:spacing w:line="240" w:lineRule="auto"/>
              <w:ind w:left="720"/>
            </w:pPr>
            <w:r>
              <w:t>Reporte: Mensual</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31"/>
              </w:numPr>
              <w:spacing w:line="240" w:lineRule="auto"/>
            </w:pPr>
            <w:r>
              <w:t>Consideraciones de Gestión</w:t>
            </w:r>
          </w:p>
          <w:p w:rsidR="006132AE" w:rsidRDefault="006132AE">
            <w:pPr>
              <w:widowControl w:val="0"/>
              <w:spacing w:line="240" w:lineRule="auto"/>
              <w:ind w:left="720"/>
            </w:pPr>
          </w:p>
          <w:p w:rsidR="006132AE" w:rsidRDefault="0073126A">
            <w:pPr>
              <w:widowControl w:val="0"/>
              <w:spacing w:line="240" w:lineRule="auto"/>
              <w:ind w:left="720"/>
            </w:pPr>
            <w:r>
              <w:rPr>
                <w:noProof/>
              </w:rPr>
              <mc:AlternateContent>
                <mc:Choice Requires="wpg">
                  <w:drawing>
                    <wp:inline distT="114300" distB="114300" distL="114300" distR="114300">
                      <wp:extent cx="4833660" cy="2932866"/>
                      <wp:effectExtent l="0" t="0" r="0" b="0"/>
                      <wp:docPr id="40" name="Grupo 40"/>
                      <wp:cNvGraphicFramePr/>
                      <a:graphic xmlns:a="http://schemas.openxmlformats.org/drawingml/2006/main">
                        <a:graphicData uri="http://schemas.microsoft.com/office/word/2010/wordprocessingGroup">
                          <wpg:wgp>
                            <wpg:cNvGrpSpPr/>
                            <wpg:grpSpPr>
                              <a:xfrm>
                                <a:off x="0" y="0"/>
                                <a:ext cx="4833660" cy="2932866"/>
                                <a:chOff x="157950" y="215775"/>
                                <a:chExt cx="6195400" cy="3675225"/>
                              </a:xfrm>
                            </wpg:grpSpPr>
                            <wps:wsp>
                              <wps:cNvPr id="41" name="Rectángulo 41"/>
                              <wps:cNvSpPr/>
                              <wps:spPr>
                                <a:xfrm>
                                  <a:off x="162725" y="1636475"/>
                                  <a:ext cx="1847400" cy="812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p>
                                  <w:p w:rsidR="0073126A" w:rsidRDefault="0073126A">
                                    <w:pPr>
                                      <w:spacing w:before="240" w:after="240" w:line="275" w:lineRule="auto"/>
                                      <w:jc w:val="center"/>
                                      <w:textDirection w:val="btLr"/>
                                    </w:pPr>
                                    <w:r>
                                      <w:rPr>
                                        <w:rFonts w:ascii="Times New Roman" w:eastAsia="Times New Roman" w:hAnsi="Times New Roman" w:cs="Times New Roman"/>
                                        <w:b/>
                                        <w:color w:val="000000"/>
                                      </w:rPr>
                                      <w:t>Precisión en la Transferencia de Información Clínica</w:t>
                                    </w:r>
                                  </w:p>
                                  <w:p w:rsidR="0073126A" w:rsidRDefault="0073126A">
                                    <w:pPr>
                                      <w:spacing w:before="240" w:after="240" w:line="275" w:lineRule="auto"/>
                                      <w:textDirection w:val="btLr"/>
                                    </w:pPr>
                                  </w:p>
                                </w:txbxContent>
                              </wps:txbx>
                              <wps:bodyPr spcFirstLastPara="1" wrap="square" lIns="91425" tIns="91425" rIns="91425" bIns="91425" anchor="ctr" anchorCtr="0">
                                <a:noAutofit/>
                              </wps:bodyPr>
                            </wps:wsp>
                            <wps:wsp>
                              <wps:cNvPr id="42" name="Rectángulo 42"/>
                              <wps:cNvSpPr/>
                              <wps:spPr>
                                <a:xfrm>
                                  <a:off x="2636025" y="78030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Medición</w:t>
                                    </w:r>
                                  </w:p>
                                  <w:p w:rsidR="0073126A" w:rsidRDefault="0073126A">
                                    <w:pPr>
                                      <w:spacing w:line="240" w:lineRule="auto"/>
                                      <w:jc w:val="center"/>
                                      <w:textDirection w:val="btLr"/>
                                    </w:pPr>
                                  </w:p>
                                </w:txbxContent>
                              </wps:txbx>
                              <wps:bodyPr spcFirstLastPara="1" wrap="square" lIns="91425" tIns="91425" rIns="91425" bIns="91425" anchor="t" anchorCtr="0">
                                <a:noAutofit/>
                              </wps:bodyPr>
                            </wps:wsp>
                            <wps:wsp>
                              <wps:cNvPr id="43" name="Rectángulo 43"/>
                              <wps:cNvSpPr/>
                              <wps:spPr>
                                <a:xfrm>
                                  <a:off x="2636025" y="275265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Métodos de Trabajo</w:t>
                                    </w:r>
                                  </w:p>
                                </w:txbxContent>
                              </wps:txbx>
                              <wps:bodyPr spcFirstLastPara="1" wrap="square" lIns="91425" tIns="91425" rIns="91425" bIns="91425" anchor="ctr" anchorCtr="0">
                                <a:noAutofit/>
                              </wps:bodyPr>
                            </wps:wsp>
                            <wps:wsp>
                              <wps:cNvPr id="44" name="Rectángulo 44"/>
                              <wps:cNvSpPr/>
                              <wps:spPr>
                                <a:xfrm>
                                  <a:off x="4710175" y="22055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r>
                                      <w:rPr>
                                        <w:rFonts w:ascii="Times New Roman" w:eastAsia="Times New Roman" w:hAnsi="Times New Roman" w:cs="Times New Roman"/>
                                        <w:b/>
                                        <w:color w:val="000000"/>
                                      </w:rPr>
                                      <w:t>No existe una verificación de la información registrada</w:t>
                                    </w:r>
                                  </w:p>
                                </w:txbxContent>
                              </wps:txbx>
                              <wps:bodyPr spcFirstLastPara="1" wrap="square" lIns="91425" tIns="91425" rIns="91425" bIns="91425" anchor="ctr" anchorCtr="0">
                                <a:noAutofit/>
                              </wps:bodyPr>
                            </wps:wsp>
                            <wps:wsp>
                              <wps:cNvPr id="45" name="Rectángulo 45"/>
                              <wps:cNvSpPr/>
                              <wps:spPr>
                                <a:xfrm>
                                  <a:off x="4737825" y="2262888"/>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No hay coordinación entre los receptores de información entre áreas</w:t>
                                    </w:r>
                                  </w:p>
                                </w:txbxContent>
                              </wps:txbx>
                              <wps:bodyPr spcFirstLastPara="1" wrap="square" lIns="91425" tIns="91425" rIns="91425" bIns="91425" anchor="ctr" anchorCtr="0">
                                <a:noAutofit/>
                              </wps:bodyPr>
                            </wps:wsp>
                            <wps:wsp>
                              <wps:cNvPr id="46" name="Conector recto de flecha 46"/>
                              <wps:cNvCnPr/>
                              <wps:spPr>
                                <a:xfrm>
                                  <a:off x="2010125" y="2042525"/>
                                  <a:ext cx="625800" cy="1066200"/>
                                </a:xfrm>
                                <a:prstGeom prst="straightConnector1">
                                  <a:avLst/>
                                </a:prstGeom>
                                <a:noFill/>
                                <a:ln w="9525" cap="flat" cmpd="sng">
                                  <a:solidFill>
                                    <a:srgbClr val="000000"/>
                                  </a:solidFill>
                                  <a:prstDash val="solid"/>
                                  <a:round/>
                                  <a:headEnd type="none" w="med" len="med"/>
                                  <a:tailEnd type="none" w="med" len="med"/>
                                </a:ln>
                              </wps:spPr>
                              <wps:bodyPr/>
                            </wps:wsp>
                            <wps:wsp>
                              <wps:cNvPr id="47" name="Conector recto de flecha 47"/>
                              <wps:cNvCnPr/>
                              <wps:spPr>
                                <a:xfrm rot="10800000" flipH="1">
                                  <a:off x="4212225" y="576450"/>
                                  <a:ext cx="498000" cy="559800"/>
                                </a:xfrm>
                                <a:prstGeom prst="straightConnector1">
                                  <a:avLst/>
                                </a:prstGeom>
                                <a:noFill/>
                                <a:ln w="9525" cap="flat" cmpd="sng">
                                  <a:solidFill>
                                    <a:srgbClr val="000000"/>
                                  </a:solidFill>
                                  <a:prstDash val="solid"/>
                                  <a:round/>
                                  <a:headEnd type="none" w="med" len="med"/>
                                  <a:tailEnd type="none" w="med" len="med"/>
                                </a:ln>
                              </wps:spPr>
                              <wps:bodyPr/>
                            </wps:wsp>
                            <wps:wsp>
                              <wps:cNvPr id="48" name="Conector recto de flecha 48"/>
                              <wps:cNvCnPr/>
                              <wps:spPr>
                                <a:xfrm rot="10800000" flipH="1">
                                  <a:off x="2010125" y="1136225"/>
                                  <a:ext cx="625800" cy="906300"/>
                                </a:xfrm>
                                <a:prstGeom prst="straightConnector1">
                                  <a:avLst/>
                                </a:prstGeom>
                                <a:noFill/>
                                <a:ln w="9525" cap="flat" cmpd="sng">
                                  <a:solidFill>
                                    <a:srgbClr val="000000"/>
                                  </a:solidFill>
                                  <a:prstDash val="solid"/>
                                  <a:round/>
                                  <a:headEnd type="none" w="med" len="med"/>
                                  <a:tailEnd type="none" w="med" len="med"/>
                                </a:ln>
                              </wps:spPr>
                              <wps:bodyPr/>
                            </wps:wsp>
                            <wps:wsp>
                              <wps:cNvPr id="49" name="Conector recto de flecha 49"/>
                              <wps:cNvCnPr/>
                              <wps:spPr>
                                <a:xfrm rot="10800000" flipH="1">
                                  <a:off x="4212225" y="2870400"/>
                                  <a:ext cx="525600" cy="238200"/>
                                </a:xfrm>
                                <a:prstGeom prst="straightConnector1">
                                  <a:avLst/>
                                </a:prstGeom>
                                <a:noFill/>
                                <a:ln w="9525" cap="flat" cmpd="sng">
                                  <a:solidFill>
                                    <a:srgbClr val="000000"/>
                                  </a:solidFill>
                                  <a:prstDash val="solid"/>
                                  <a:round/>
                                  <a:headEnd type="none" w="med" len="med"/>
                                  <a:tailEnd type="none" w="med" len="med"/>
                                </a:ln>
                              </wps:spPr>
                              <wps:bodyPr/>
                            </wps:wsp>
                            <wps:wsp>
                              <wps:cNvPr id="50" name="Rectángulo 50"/>
                              <wps:cNvSpPr/>
                              <wps:spPr>
                                <a:xfrm>
                                  <a:off x="4772375" y="3174325"/>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Falta de auditorías para revisar el cumplimiento</w:t>
                                    </w:r>
                                  </w:p>
                                </w:txbxContent>
                              </wps:txbx>
                              <wps:bodyPr spcFirstLastPara="1" wrap="square" lIns="91425" tIns="91425" rIns="91425" bIns="91425" anchor="ctr" anchorCtr="0">
                                <a:noAutofit/>
                              </wps:bodyPr>
                            </wps:wsp>
                            <wps:wsp>
                              <wps:cNvPr id="51" name="Conector recto de flecha 51"/>
                              <wps:cNvCnPr/>
                              <wps:spPr>
                                <a:xfrm>
                                  <a:off x="4212225" y="3108600"/>
                                  <a:ext cx="560100" cy="421800"/>
                                </a:xfrm>
                                <a:prstGeom prst="straightConnector1">
                                  <a:avLst/>
                                </a:prstGeom>
                                <a:noFill/>
                                <a:ln w="9525" cap="flat" cmpd="sng">
                                  <a:solidFill>
                                    <a:srgbClr val="000000"/>
                                  </a:solidFill>
                                  <a:prstDash val="solid"/>
                                  <a:round/>
                                  <a:headEnd type="none" w="med" len="med"/>
                                  <a:tailEnd type="none" w="med" len="med"/>
                                </a:ln>
                              </wps:spPr>
                              <wps:bodyPr/>
                            </wps:wsp>
                            <wps:wsp>
                              <wps:cNvPr id="52" name="Rectángulo 52"/>
                              <wps:cNvSpPr/>
                              <wps:spPr>
                                <a:xfrm>
                                  <a:off x="4737825" y="121325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 xml:space="preserve">Falta de homogeneización de datos entre </w:t>
                                    </w:r>
                                    <w:proofErr w:type="gramStart"/>
                                    <w:r>
                                      <w:rPr>
                                        <w:rFonts w:ascii="Times New Roman" w:eastAsia="Times New Roman" w:hAnsi="Times New Roman" w:cs="Times New Roman"/>
                                        <w:b/>
                                        <w:color w:val="000000"/>
                                      </w:rPr>
                                      <w:t>áreas(</w:t>
                                    </w:r>
                                    <w:proofErr w:type="gramEnd"/>
                                    <w:r>
                                      <w:rPr>
                                        <w:rFonts w:ascii="Times New Roman" w:eastAsia="Times New Roman" w:hAnsi="Times New Roman" w:cs="Times New Roman"/>
                                        <w:b/>
                                        <w:color w:val="000000"/>
                                      </w:rPr>
                                      <w:t>datos segmentados)</w:t>
                                    </w:r>
                                  </w:p>
                                </w:txbxContent>
                              </wps:txbx>
                              <wps:bodyPr spcFirstLastPara="1" wrap="square" lIns="91425" tIns="91425" rIns="91425" bIns="91425" anchor="ctr" anchorCtr="0">
                                <a:noAutofit/>
                              </wps:bodyPr>
                            </wps:wsp>
                            <wps:wsp>
                              <wps:cNvPr id="53" name="Conector recto de flecha 53"/>
                              <wps:cNvCnPr/>
                              <wps:spPr>
                                <a:xfrm>
                                  <a:off x="4212225" y="1136250"/>
                                  <a:ext cx="525600" cy="4329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id="Grupo 40" o:spid="_x0000_s1059" style="width:380.6pt;height:230.95pt;mso-position-horizontal-relative:char;mso-position-vertical-relative:line" coordorigin="1579,2157" coordsize="61954,36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">
                      <v:rect id="Rectángulo 41" o:spid="_x0000_s1060" style="position:absolute;left:1627;top:16364;width:18474;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p>
                            <w:p w:rsidR="0073126A" w:rsidRDefault="0073126A">
                              <w:pPr>
                                <w:spacing w:before="240" w:after="240" w:line="275" w:lineRule="auto"/>
                                <w:jc w:val="center"/>
                                <w:textDirection w:val="btLr"/>
                              </w:pPr>
                              <w:r>
                                <w:rPr>
                                  <w:rFonts w:ascii="Times New Roman" w:eastAsia="Times New Roman" w:hAnsi="Times New Roman" w:cs="Times New Roman"/>
                                  <w:b/>
                                  <w:color w:val="000000"/>
                                </w:rPr>
                                <w:t>Precisión en la Transferencia de Información Clínica</w:t>
                              </w:r>
                            </w:p>
                            <w:p w:rsidR="0073126A" w:rsidRDefault="0073126A">
                              <w:pPr>
                                <w:spacing w:before="240" w:after="240" w:line="275" w:lineRule="auto"/>
                                <w:textDirection w:val="btLr"/>
                              </w:pPr>
                            </w:p>
                          </w:txbxContent>
                        </v:textbox>
                      </v:rect>
                      <v:rect id="Rectángulo 42" o:spid="_x0000_s1061" style="position:absolute;left:26360;top:7803;width:15762;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Medición</w:t>
                              </w:r>
                            </w:p>
                            <w:p w:rsidR="0073126A" w:rsidRDefault="0073126A">
                              <w:pPr>
                                <w:spacing w:line="240" w:lineRule="auto"/>
                                <w:jc w:val="center"/>
                                <w:textDirection w:val="btLr"/>
                              </w:pPr>
                            </w:p>
                          </w:txbxContent>
                        </v:textbox>
                      </v:rect>
                      <v:rect id="Rectángulo 43" o:spid="_x0000_s1062" style="position:absolute;left:26360;top:27526;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Métodos de Trabajo</w:t>
                              </w:r>
                            </w:p>
                          </w:txbxContent>
                        </v:textbox>
                      </v:rect>
                      <v:rect id="Rectángulo 44" o:spid="_x0000_s1063" style="position:absolute;left:47101;top:2205;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r>
                                <w:rPr>
                                  <w:rFonts w:ascii="Times New Roman" w:eastAsia="Times New Roman" w:hAnsi="Times New Roman" w:cs="Times New Roman"/>
                                  <w:b/>
                                  <w:color w:val="000000"/>
                                </w:rPr>
                                <w:t>No existe una verificación de la información registrada</w:t>
                              </w:r>
                            </w:p>
                          </w:txbxContent>
                        </v:textbox>
                      </v:rect>
                      <v:rect id="Rectángulo 45" o:spid="_x0000_s1064" style="position:absolute;left:47378;top:22628;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No hay coordinación entre los receptores de información entre áreas</w:t>
                              </w:r>
                            </w:p>
                          </w:txbxContent>
                        </v:textbox>
                      </v:rect>
                      <v:shape id="Conector recto de flecha 46" o:spid="_x0000_s1065" type="#_x0000_t32" style="position:absolute;left:20101;top:20425;width:6258;height:10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hPxAAAANsAAAAPAAAAZHJzL2Rvd25yZXYueG1sRI9BawIx&#10;FITvgv8hPMGL1Kxi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FgfmE/EAAAA2wAAAA8A&#10;AAAAAAAAAAAAAAAABwIAAGRycy9kb3ducmV2LnhtbFBLBQYAAAAAAwADALcAAAD4AgAAAAA=&#10;"/>
                      <v:shape id="Conector recto de flecha 47" o:spid="_x0000_s1066" type="#_x0000_t32" style="position:absolute;left:42122;top:5764;width:4980;height:559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"/>
                      <v:shape id="Conector recto de flecha 48" o:spid="_x0000_s1067" type="#_x0000_t32" style="position:absolute;left:20101;top:11362;width:6258;height:906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"/>
                      <v:shape id="Conector recto de flecha 49" o:spid="_x0000_s1068" type="#_x0000_t32" style="position:absolute;left:42122;top:28704;width:5256;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"/>
                      <v:rect id="Rectángulo 50" o:spid="_x0000_s1069" style="position:absolute;left:47723;top:31743;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Falta de auditorías para revisar el cumplimiento</w:t>
                              </w:r>
                            </w:p>
                          </w:txbxContent>
                        </v:textbox>
                      </v:rect>
                      <v:shape id="Conector recto de flecha 51" o:spid="_x0000_s1070" type="#_x0000_t32" style="position:absolute;left:42122;top:31086;width:5601;height:4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rect id="Rectángulo 52" o:spid="_x0000_s1071" style="position:absolute;left:47378;top:12132;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ZjxAAAANsAAAAPAAAAZHJzL2Rvd25yZXYueG1sRI9Bi8Iw&#10;FITvwv6H8IS9aaqy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PhQNmP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 xml:space="preserve">Falta de homogeneización de datos entre </w:t>
                              </w:r>
                              <w:proofErr w:type="gramStart"/>
                              <w:r>
                                <w:rPr>
                                  <w:rFonts w:ascii="Times New Roman" w:eastAsia="Times New Roman" w:hAnsi="Times New Roman" w:cs="Times New Roman"/>
                                  <w:b/>
                                  <w:color w:val="000000"/>
                                </w:rPr>
                                <w:t>áreas(</w:t>
                              </w:r>
                              <w:proofErr w:type="gramEnd"/>
                              <w:r>
                                <w:rPr>
                                  <w:rFonts w:ascii="Times New Roman" w:eastAsia="Times New Roman" w:hAnsi="Times New Roman" w:cs="Times New Roman"/>
                                  <w:b/>
                                  <w:color w:val="000000"/>
                                </w:rPr>
                                <w:t>datos segmentados)</w:t>
                              </w:r>
                            </w:p>
                          </w:txbxContent>
                        </v:textbox>
                      </v:rect>
                      <v:shape id="Conector recto de flecha 53" o:spid="_x0000_s1072" type="#_x0000_t32" style="position:absolute;left:42122;top:11362;width:5256;height:4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w10:anchorlock/>
                    </v:group>
                  </w:pict>
                </mc:Fallback>
              </mc:AlternateContent>
            </w:r>
          </w:p>
        </w:tc>
      </w:tr>
    </w:tbl>
    <w:p w:rsidR="006132AE" w:rsidRDefault="006132AE"/>
    <w:tbl>
      <w:tblPr>
        <w:tblStyle w:val="ab"/>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3105"/>
        <w:gridCol w:w="1680"/>
        <w:gridCol w:w="1920"/>
      </w:tblGrid>
      <w:tr w:rsidR="006132AE">
        <w:trPr>
          <w:trHeight w:val="420"/>
        </w:trPr>
        <w:tc>
          <w:tcPr>
            <w:tcW w:w="2235" w:type="dxa"/>
            <w:vMerge w:val="restart"/>
            <w:shd w:val="clear" w:color="auto" w:fill="auto"/>
            <w:tcMar>
              <w:top w:w="100" w:type="dxa"/>
              <w:left w:w="100" w:type="dxa"/>
              <w:bottom w:w="100" w:type="dxa"/>
              <w:right w:w="100" w:type="dxa"/>
            </w:tcMar>
          </w:tcPr>
          <w:p w:rsidR="006132AE" w:rsidRDefault="0073126A">
            <w:pPr>
              <w:widowControl w:val="0"/>
              <w:spacing w:line="240" w:lineRule="auto"/>
            </w:pPr>
            <w:r>
              <w:rPr>
                <w:noProof/>
              </w:rPr>
              <w:drawing>
                <wp:inline distT="114300" distB="114300" distL="114300" distR="114300">
                  <wp:extent cx="1285875" cy="1282700"/>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285875" cy="1282700"/>
                          </a:xfrm>
                          <a:prstGeom prst="rect">
                            <a:avLst/>
                          </a:prstGeom>
                          <a:ln/>
                        </pic:spPr>
                      </pic:pic>
                    </a:graphicData>
                  </a:graphic>
                </wp:inline>
              </w:drawing>
            </w:r>
          </w:p>
        </w:tc>
        <w:tc>
          <w:tcPr>
            <w:tcW w:w="3105" w:type="dxa"/>
            <w:vMerge w:val="restart"/>
            <w:shd w:val="clear" w:color="auto" w:fill="auto"/>
            <w:tcMar>
              <w:top w:w="100" w:type="dxa"/>
              <w:left w:w="100" w:type="dxa"/>
              <w:bottom w:w="100" w:type="dxa"/>
              <w:right w:w="100" w:type="dxa"/>
            </w:tcMar>
          </w:tcPr>
          <w:p w:rsidR="006132AE" w:rsidRDefault="0073126A">
            <w:pPr>
              <w:widowControl w:val="0"/>
              <w:spacing w:line="240" w:lineRule="auto"/>
            </w:pPr>
            <w:r>
              <w:t>Definición Indicador:</w:t>
            </w:r>
          </w:p>
          <w:p w:rsidR="006132AE" w:rsidRDefault="0073126A">
            <w:pPr>
              <w:spacing w:before="240" w:after="240"/>
              <w:rPr>
                <w:rFonts w:ascii="Times New Roman" w:eastAsia="Times New Roman" w:hAnsi="Times New Roman" w:cs="Times New Roman"/>
                <w:b/>
              </w:rPr>
            </w:pPr>
            <w:r>
              <w:rPr>
                <w:rFonts w:ascii="Times New Roman" w:eastAsia="Times New Roman" w:hAnsi="Times New Roman" w:cs="Times New Roman"/>
                <w:b/>
              </w:rPr>
              <w:t>Tiempo Promedio de Derivación del Paciente</w:t>
            </w:r>
          </w:p>
          <w:p w:rsidR="006132AE" w:rsidRDefault="006132AE">
            <w:pPr>
              <w:spacing w:before="240" w:after="240"/>
              <w:rPr>
                <w:rFonts w:ascii="Times New Roman" w:eastAsia="Times New Roman" w:hAnsi="Times New Roman" w:cs="Times New Roman"/>
                <w:b/>
              </w:rPr>
            </w:pPr>
          </w:p>
          <w:p w:rsidR="006132AE" w:rsidRDefault="006132AE">
            <w:pPr>
              <w:spacing w:before="240" w:after="240"/>
              <w:rPr>
                <w:rFonts w:ascii="Times New Roman" w:eastAsia="Times New Roman" w:hAnsi="Times New Roman" w:cs="Times New Roman"/>
                <w:b/>
              </w:rPr>
            </w:pPr>
          </w:p>
        </w:tc>
        <w:tc>
          <w:tcPr>
            <w:tcW w:w="1680" w:type="dxa"/>
            <w:shd w:val="clear" w:color="auto" w:fill="auto"/>
            <w:tcMar>
              <w:top w:w="100" w:type="dxa"/>
              <w:left w:w="100" w:type="dxa"/>
              <w:bottom w:w="100" w:type="dxa"/>
              <w:right w:w="100" w:type="dxa"/>
            </w:tcMar>
          </w:tcPr>
          <w:p w:rsidR="006132AE" w:rsidRDefault="0073126A">
            <w:pPr>
              <w:widowControl w:val="0"/>
              <w:spacing w:line="240" w:lineRule="auto"/>
            </w:pPr>
            <w:r>
              <w:t>Versión: 1</w:t>
            </w:r>
          </w:p>
        </w:tc>
        <w:tc>
          <w:tcPr>
            <w:tcW w:w="1920" w:type="dxa"/>
            <w:shd w:val="clear" w:color="auto" w:fill="auto"/>
            <w:tcMar>
              <w:top w:w="100" w:type="dxa"/>
              <w:left w:w="100" w:type="dxa"/>
              <w:bottom w:w="100" w:type="dxa"/>
              <w:right w:w="100" w:type="dxa"/>
            </w:tcMar>
          </w:tcPr>
          <w:p w:rsidR="006132AE" w:rsidRDefault="0073126A">
            <w:pPr>
              <w:widowControl w:val="0"/>
              <w:spacing w:line="240" w:lineRule="auto"/>
            </w:pPr>
            <w:r>
              <w:t>Página 1 de 1</w:t>
            </w:r>
          </w:p>
        </w:tc>
      </w:tr>
      <w:tr w:rsidR="006132AE">
        <w:trPr>
          <w:trHeight w:val="702"/>
        </w:trPr>
        <w:tc>
          <w:tcPr>
            <w:tcW w:w="2235" w:type="dxa"/>
            <w:vMerge/>
            <w:shd w:val="clear" w:color="auto" w:fill="auto"/>
            <w:tcMar>
              <w:top w:w="100" w:type="dxa"/>
              <w:left w:w="100" w:type="dxa"/>
              <w:bottom w:w="100" w:type="dxa"/>
              <w:right w:w="100" w:type="dxa"/>
            </w:tcMar>
          </w:tcPr>
          <w:p w:rsidR="006132AE" w:rsidRDefault="006132AE">
            <w:pPr>
              <w:widowControl w:val="0"/>
              <w:spacing w:line="240" w:lineRule="auto"/>
            </w:pPr>
          </w:p>
        </w:tc>
        <w:tc>
          <w:tcPr>
            <w:tcW w:w="3105" w:type="dxa"/>
            <w:vMerge/>
            <w:shd w:val="clear" w:color="auto" w:fill="auto"/>
            <w:tcMar>
              <w:top w:w="100" w:type="dxa"/>
              <w:left w:w="100" w:type="dxa"/>
              <w:bottom w:w="100" w:type="dxa"/>
              <w:right w:w="100" w:type="dxa"/>
            </w:tcMar>
          </w:tcPr>
          <w:p w:rsidR="006132AE" w:rsidRDefault="006132AE">
            <w:pPr>
              <w:widowControl w:val="0"/>
              <w:spacing w:line="240" w:lineRule="auto"/>
            </w:pPr>
          </w:p>
        </w:tc>
        <w:tc>
          <w:tcPr>
            <w:tcW w:w="3600" w:type="dxa"/>
            <w:gridSpan w:val="2"/>
            <w:shd w:val="clear" w:color="auto" w:fill="auto"/>
            <w:tcMar>
              <w:top w:w="100" w:type="dxa"/>
              <w:left w:w="100" w:type="dxa"/>
              <w:bottom w:w="100" w:type="dxa"/>
              <w:right w:w="100" w:type="dxa"/>
            </w:tcMar>
          </w:tcPr>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Código: </w:t>
            </w:r>
          </w:p>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IND-HATE-04</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1"/>
              </w:numPr>
              <w:spacing w:line="240" w:lineRule="auto"/>
              <w:rPr>
                <w:rFonts w:ascii="Times New Roman" w:eastAsia="Times New Roman" w:hAnsi="Times New Roman" w:cs="Times New Roman"/>
              </w:rPr>
            </w:pPr>
            <w:r>
              <w:rPr>
                <w:rFonts w:ascii="Times New Roman" w:eastAsia="Times New Roman" w:hAnsi="Times New Roman" w:cs="Times New Roman"/>
              </w:rPr>
              <w:t xml:space="preserve">Objetivo: Medir el tiempo promedio en el que se deriva a los pacientes a </w:t>
            </w:r>
            <w:proofErr w:type="spellStart"/>
            <w:r>
              <w:rPr>
                <w:rFonts w:ascii="Times New Roman" w:eastAsia="Times New Roman" w:hAnsi="Times New Roman" w:cs="Times New Roman"/>
              </w:rPr>
              <w:t>triaje</w:t>
            </w:r>
            <w:proofErr w:type="spellEnd"/>
            <w:r>
              <w:rPr>
                <w:rFonts w:ascii="Times New Roman" w:eastAsia="Times New Roman" w:hAnsi="Times New Roman" w:cs="Times New Roman"/>
              </w:rPr>
              <w:t xml:space="preserve"> o áreas específicas</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1"/>
              </w:numPr>
              <w:spacing w:line="240" w:lineRule="auto"/>
              <w:rPr>
                <w:rFonts w:ascii="Times New Roman" w:eastAsia="Times New Roman" w:hAnsi="Times New Roman" w:cs="Times New Roman"/>
              </w:rPr>
            </w:pPr>
            <w:r>
              <w:rPr>
                <w:rFonts w:ascii="Times New Roman" w:eastAsia="Times New Roman" w:hAnsi="Times New Roman" w:cs="Times New Roman"/>
              </w:rPr>
              <w:t>Expresión Matemática:</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b/>
              </w:rPr>
              <w:t>Fórmula:</w:t>
            </w:r>
            <w:r>
              <w:rPr>
                <w:rFonts w:ascii="Times New Roman" w:eastAsia="Times New Roman" w:hAnsi="Times New Roman" w:cs="Times New Roman"/>
              </w:rPr>
              <w:t xml:space="preserve"> Tiempo promedio de derivación = </w:t>
            </w:r>
            <m:oMath>
              <m:f>
                <m:fPr>
                  <m:ctrlPr>
                    <w:rPr>
                      <w:rFonts w:ascii="Times New Roman" w:eastAsia="Times New Roman" w:hAnsi="Times New Roman" w:cs="Times New Roman"/>
                    </w:rPr>
                  </m:ctrlPr>
                </m:fPr>
                <m:num>
                  <m:r>
                    <w:rPr>
                      <w:rFonts w:ascii="Times New Roman" w:eastAsia="Times New Roman" w:hAnsi="Times New Roman" w:cs="Times New Roman"/>
                    </w:rPr>
                    <m:t>Total de tiempo en la derivación</m:t>
                  </m:r>
                </m:num>
                <m:den>
                  <m:r>
                    <w:rPr>
                      <w:rFonts w:ascii="Times New Roman" w:eastAsia="Times New Roman" w:hAnsi="Times New Roman" w:cs="Times New Roman"/>
                    </w:rPr>
                    <m:t>Número de pacientes derivados</m:t>
                  </m:r>
                </m:den>
              </m:f>
            </m:oMath>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Donde:</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lastRenderedPageBreak/>
              <w:t>- Total de Tiempo en la Derivación: Suma de tiempo en derivación</w:t>
            </w:r>
          </w:p>
          <w:p w:rsidR="006132AE" w:rsidRDefault="0073126A">
            <w:pPr>
              <w:spacing w:before="240" w:after="240"/>
              <w:ind w:left="720"/>
              <w:rPr>
                <w:rFonts w:ascii="Times New Roman" w:eastAsia="Times New Roman" w:hAnsi="Times New Roman" w:cs="Times New Roman"/>
              </w:rPr>
            </w:pPr>
            <w:r>
              <w:rPr>
                <w:rFonts w:ascii="Times New Roman" w:eastAsia="Times New Roman" w:hAnsi="Times New Roman" w:cs="Times New Roman"/>
              </w:rPr>
              <w:t>- Número de Pacientes Derivados: Total de pacientes derivados</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1"/>
              </w:num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Nivel de Referencia:</w:t>
            </w:r>
            <w:r>
              <w:rPr>
                <w:rFonts w:ascii="Times New Roman" w:eastAsia="Times New Roman" w:hAnsi="Times New Roman" w:cs="Times New Roman"/>
              </w:rPr>
              <w:tab/>
              <w:t>25%</w:t>
            </w:r>
            <w:r>
              <w:rPr>
                <w:noProof/>
              </w:rPr>
              <mc:AlternateContent>
                <mc:Choice Requires="wps">
                  <w:drawing>
                    <wp:anchor distT="114300" distB="114300" distL="114300" distR="114300" simplePos="0" relativeHeight="251667456" behindDoc="0" locked="0" layoutInCell="1" hidden="0" allowOverlap="1">
                      <wp:simplePos x="0" y="0"/>
                      <wp:positionH relativeFrom="column">
                        <wp:posOffset>2019300</wp:posOffset>
                      </wp:positionH>
                      <wp:positionV relativeFrom="paragraph">
                        <wp:posOffset>271463</wp:posOffset>
                      </wp:positionV>
                      <wp:extent cx="200025" cy="200025"/>
                      <wp:effectExtent l="0" t="0" r="0" b="0"/>
                      <wp:wrapNone/>
                      <wp:docPr id="54" name="Rectángulo 54"/>
                      <wp:cNvGraphicFramePr/>
                      <a:graphic xmlns:a="http://schemas.openxmlformats.org/drawingml/2006/main">
                        <a:graphicData uri="http://schemas.microsoft.com/office/word/2010/wordprocessingShape">
                          <wps:wsp>
                            <wps:cNvSpPr/>
                            <wps:spPr>
                              <a:xfrm>
                                <a:off x="2518575" y="1401975"/>
                                <a:ext cx="243600" cy="243600"/>
                              </a:xfrm>
                              <a:prstGeom prst="rect">
                                <a:avLst/>
                              </a:prstGeom>
                              <a:solidFill>
                                <a:srgbClr val="FFFF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54" o:spid="_x0000_s1073" style="position:absolute;left:0;text-align:left;margin-left:159pt;margin-top:21.4pt;width:15.75pt;height:15.75pt;z-index:25166745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" fillcolor="yellow">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r>
              <w:rPr>
                <w:noProof/>
              </w:rPr>
              <mc:AlternateContent>
                <mc:Choice Requires="wps">
                  <w:drawing>
                    <wp:anchor distT="114300" distB="114300" distL="114300" distR="114300" simplePos="0" relativeHeight="251668480" behindDoc="0" locked="0" layoutInCell="1" hidden="0" allowOverlap="1">
                      <wp:simplePos x="0" y="0"/>
                      <wp:positionH relativeFrom="column">
                        <wp:posOffset>3457575</wp:posOffset>
                      </wp:positionH>
                      <wp:positionV relativeFrom="paragraph">
                        <wp:posOffset>270179</wp:posOffset>
                      </wp:positionV>
                      <wp:extent cx="200025" cy="206071"/>
                      <wp:effectExtent l="0" t="0" r="0" b="0"/>
                      <wp:wrapNone/>
                      <wp:docPr id="55" name="Rectángulo 55"/>
                      <wp:cNvGraphicFramePr/>
                      <a:graphic xmlns:a="http://schemas.openxmlformats.org/drawingml/2006/main">
                        <a:graphicData uri="http://schemas.microsoft.com/office/word/2010/wordprocessingShape">
                          <wps:wsp>
                            <wps:cNvSpPr/>
                            <wps:spPr>
                              <a:xfrm>
                                <a:off x="2477975" y="1645575"/>
                                <a:ext cx="365400" cy="345300"/>
                              </a:xfrm>
                              <a:prstGeom prst="rect">
                                <a:avLst/>
                              </a:prstGeom>
                              <a:solidFill>
                                <a:srgbClr val="FF00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55" o:spid="_x0000_s1074" style="position:absolute;left:0;text-align:left;margin-left:272.25pt;margin-top:21.25pt;width:15.75pt;height:16.25pt;z-index:25166848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" fillcolor="red">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p>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Pr>
                <w:noProof/>
              </w:rPr>
              <mc:AlternateContent>
                <mc:Choice Requires="wps">
                  <w:drawing>
                    <wp:anchor distT="114300" distB="114300" distL="114300" distR="114300" simplePos="0" relativeHeight="251669504" behindDoc="0" locked="0" layoutInCell="1" hidden="0" allowOverlap="1">
                      <wp:simplePos x="0" y="0"/>
                      <wp:positionH relativeFrom="column">
                        <wp:posOffset>371475</wp:posOffset>
                      </wp:positionH>
                      <wp:positionV relativeFrom="paragraph">
                        <wp:posOffset>142875</wp:posOffset>
                      </wp:positionV>
                      <wp:extent cx="200025" cy="200025"/>
                      <wp:effectExtent l="0" t="0" r="0" b="0"/>
                      <wp:wrapNone/>
                      <wp:docPr id="56" name="Rectángulo 56"/>
                      <wp:cNvGraphicFramePr/>
                      <a:graphic xmlns:a="http://schemas.openxmlformats.org/drawingml/2006/main">
                        <a:graphicData uri="http://schemas.microsoft.com/office/word/2010/wordprocessingShape">
                          <wps:wsp>
                            <wps:cNvSpPr/>
                            <wps:spPr>
                              <a:xfrm>
                                <a:off x="2427200" y="1797850"/>
                                <a:ext cx="264000" cy="264000"/>
                              </a:xfrm>
                              <a:prstGeom prst="rect">
                                <a:avLst/>
                              </a:prstGeom>
                              <a:solidFill>
                                <a:srgbClr val="00FF00"/>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id="Rectángulo 56" o:spid="_x0000_s1075" style="position:absolute;margin-left:29.25pt;margin-top:11.25pt;width:15.75pt;height:15.75pt;z-index:25166950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" fillcolor="lime">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p>
                        </w:txbxContent>
                      </v:textbox>
                    </v:rect>
                  </w:pict>
                </mc:Fallback>
              </mc:AlternateContent>
            </w:r>
          </w:p>
          <w:p w:rsidR="006132AE" w:rsidRDefault="007312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10% o menos                     11 - 30%                         más de 31%</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1"/>
              </w:numPr>
              <w:spacing w:line="240" w:lineRule="auto"/>
              <w:rPr>
                <w:rFonts w:ascii="Times New Roman" w:eastAsia="Times New Roman" w:hAnsi="Times New Roman" w:cs="Times New Roman"/>
              </w:rPr>
            </w:pPr>
            <w:r>
              <w:rPr>
                <w:rFonts w:ascii="Times New Roman" w:eastAsia="Times New Roman" w:hAnsi="Times New Roman" w:cs="Times New Roman"/>
              </w:rPr>
              <w:t xml:space="preserve">Responsable: </w:t>
            </w:r>
            <w:proofErr w:type="gramStart"/>
            <w:r>
              <w:rPr>
                <w:rFonts w:ascii="Times New Roman" w:eastAsia="Times New Roman" w:hAnsi="Times New Roman" w:cs="Times New Roman"/>
              </w:rPr>
              <w:t>Jefe</w:t>
            </w:r>
            <w:proofErr w:type="gramEnd"/>
            <w:r>
              <w:rPr>
                <w:rFonts w:ascii="Times New Roman" w:eastAsia="Times New Roman" w:hAnsi="Times New Roman" w:cs="Times New Roman"/>
              </w:rPr>
              <w:t xml:space="preserve"> del Área de Atención Médica</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1"/>
              </w:numPr>
              <w:spacing w:line="240" w:lineRule="auto"/>
              <w:rPr>
                <w:rFonts w:ascii="Times New Roman" w:eastAsia="Times New Roman" w:hAnsi="Times New Roman" w:cs="Times New Roman"/>
              </w:rPr>
            </w:pPr>
            <w:r>
              <w:rPr>
                <w:rFonts w:ascii="Times New Roman" w:eastAsia="Times New Roman" w:hAnsi="Times New Roman" w:cs="Times New Roman"/>
              </w:rPr>
              <w:t xml:space="preserve"> Punto </w:t>
            </w:r>
          </w:p>
          <w:p w:rsidR="006132AE" w:rsidRDefault="006132AE">
            <w:pPr>
              <w:widowControl w:val="0"/>
              <w:spacing w:line="240" w:lineRule="auto"/>
              <w:ind w:left="720"/>
              <w:rPr>
                <w:rFonts w:ascii="Times New Roman" w:eastAsia="Times New Roman" w:hAnsi="Times New Roman" w:cs="Times New Roman"/>
              </w:rPr>
            </w:pP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Punto de lectura: Sistema de gestión de derivación</w:t>
            </w: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Instrumento: Sistema de gestión de derivaciones</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1"/>
              </w:numPr>
              <w:spacing w:line="240" w:lineRule="auto"/>
              <w:rPr>
                <w:rFonts w:ascii="Times New Roman" w:eastAsia="Times New Roman" w:hAnsi="Times New Roman" w:cs="Times New Roman"/>
              </w:rPr>
            </w:pPr>
            <w:r>
              <w:rPr>
                <w:rFonts w:ascii="Times New Roman" w:eastAsia="Times New Roman" w:hAnsi="Times New Roman" w:cs="Times New Roman"/>
              </w:rPr>
              <w:t>Frecuencia de medición y reporte:</w:t>
            </w:r>
          </w:p>
          <w:p w:rsidR="006132AE" w:rsidRDefault="006132AE">
            <w:pPr>
              <w:widowControl w:val="0"/>
              <w:spacing w:line="240" w:lineRule="auto"/>
              <w:ind w:left="720"/>
              <w:rPr>
                <w:rFonts w:ascii="Times New Roman" w:eastAsia="Times New Roman" w:hAnsi="Times New Roman" w:cs="Times New Roman"/>
              </w:rPr>
            </w:pP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Medición: Diaria</w:t>
            </w: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Reporte: Mensual</w:t>
            </w:r>
          </w:p>
        </w:tc>
      </w:tr>
      <w:tr w:rsidR="006132AE">
        <w:tc>
          <w:tcPr>
            <w:tcW w:w="8940" w:type="dxa"/>
            <w:gridSpan w:val="4"/>
            <w:shd w:val="clear" w:color="auto" w:fill="auto"/>
            <w:tcMar>
              <w:top w:w="100" w:type="dxa"/>
              <w:left w:w="100" w:type="dxa"/>
              <w:bottom w:w="100" w:type="dxa"/>
              <w:right w:w="100" w:type="dxa"/>
            </w:tcMar>
          </w:tcPr>
          <w:p w:rsidR="006132AE" w:rsidRDefault="0073126A">
            <w:pPr>
              <w:widowControl w:val="0"/>
              <w:numPr>
                <w:ilvl w:val="0"/>
                <w:numId w:val="41"/>
              </w:numPr>
              <w:spacing w:line="240" w:lineRule="auto"/>
              <w:rPr>
                <w:rFonts w:ascii="Times New Roman" w:eastAsia="Times New Roman" w:hAnsi="Times New Roman" w:cs="Times New Roman"/>
              </w:rPr>
            </w:pPr>
            <w:r>
              <w:rPr>
                <w:rFonts w:ascii="Times New Roman" w:eastAsia="Times New Roman" w:hAnsi="Times New Roman" w:cs="Times New Roman"/>
              </w:rPr>
              <w:t>Consideraciones de Gestión</w:t>
            </w:r>
          </w:p>
          <w:p w:rsidR="006132AE" w:rsidRDefault="0073126A">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extent cx="4833660" cy="2423735"/>
                      <wp:effectExtent l="0" t="0" r="0" b="0"/>
                      <wp:docPr id="57" name="Grupo 57"/>
                      <wp:cNvGraphicFramePr/>
                      <a:graphic xmlns:a="http://schemas.openxmlformats.org/drawingml/2006/main">
                        <a:graphicData uri="http://schemas.microsoft.com/office/word/2010/wordprocessingGroup">
                          <wpg:wgp>
                            <wpg:cNvGrpSpPr/>
                            <wpg:grpSpPr>
                              <a:xfrm>
                                <a:off x="0" y="0"/>
                                <a:ext cx="4833660" cy="2423735"/>
                                <a:chOff x="157950" y="215775"/>
                                <a:chExt cx="6660000" cy="3253550"/>
                              </a:xfrm>
                            </wpg:grpSpPr>
                            <wps:wsp>
                              <wps:cNvPr id="58" name="Rectángulo 58"/>
                              <wps:cNvSpPr/>
                              <wps:spPr>
                                <a:xfrm>
                                  <a:off x="162725" y="1636475"/>
                                  <a:ext cx="1847400" cy="812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p>
                                  <w:p w:rsidR="0073126A" w:rsidRDefault="0073126A">
                                    <w:pPr>
                                      <w:spacing w:before="240" w:after="240" w:line="275" w:lineRule="auto"/>
                                      <w:textDirection w:val="btLr"/>
                                    </w:pPr>
                                    <w:r>
                                      <w:rPr>
                                        <w:rFonts w:ascii="Times New Roman" w:eastAsia="Times New Roman" w:hAnsi="Times New Roman" w:cs="Times New Roman"/>
                                        <w:b/>
                                        <w:color w:val="000000"/>
                                      </w:rPr>
                                      <w:t>Tiempo Promedio de Derivación del Paciente</w:t>
                                    </w:r>
                                  </w:p>
                                  <w:p w:rsidR="0073126A" w:rsidRDefault="0073126A">
                                    <w:pPr>
                                      <w:spacing w:before="240" w:after="240" w:line="275" w:lineRule="auto"/>
                                      <w:textDirection w:val="btLr"/>
                                    </w:pPr>
                                  </w:p>
                                </w:txbxContent>
                              </wps:txbx>
                              <wps:bodyPr spcFirstLastPara="1" wrap="square" lIns="91425" tIns="91425" rIns="91425" bIns="91425" anchor="ctr" anchorCtr="0">
                                <a:noAutofit/>
                              </wps:bodyPr>
                            </wps:wsp>
                            <wps:wsp>
                              <wps:cNvPr id="59" name="Rectángulo 59"/>
                              <wps:cNvSpPr/>
                              <wps:spPr>
                                <a:xfrm>
                                  <a:off x="2636025" y="78030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Medición</w:t>
                                    </w:r>
                                  </w:p>
                                  <w:p w:rsidR="0073126A" w:rsidRDefault="0073126A">
                                    <w:pPr>
                                      <w:spacing w:line="240" w:lineRule="auto"/>
                                      <w:jc w:val="center"/>
                                      <w:textDirection w:val="btLr"/>
                                    </w:pPr>
                                  </w:p>
                                </w:txbxContent>
                              </wps:txbx>
                              <wps:bodyPr spcFirstLastPara="1" wrap="square" lIns="91425" tIns="91425" rIns="91425" bIns="91425" anchor="t" anchorCtr="0">
                                <a:noAutofit/>
                              </wps:bodyPr>
                            </wps:wsp>
                            <wps:wsp>
                              <wps:cNvPr id="60" name="Rectángulo 60"/>
                              <wps:cNvSpPr/>
                              <wps:spPr>
                                <a:xfrm>
                                  <a:off x="2636025" y="275265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Método de trabajo</w:t>
                                    </w:r>
                                  </w:p>
                                </w:txbxContent>
                              </wps:txbx>
                              <wps:bodyPr spcFirstLastPara="1" wrap="square" lIns="91425" tIns="91425" rIns="91425" bIns="91425" anchor="ctr" anchorCtr="0">
                                <a:noAutofit/>
                              </wps:bodyPr>
                            </wps:wsp>
                            <wps:wsp>
                              <wps:cNvPr id="61" name="Rectángulo 61"/>
                              <wps:cNvSpPr/>
                              <wps:spPr>
                                <a:xfrm>
                                  <a:off x="4710175" y="220550"/>
                                  <a:ext cx="21030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line="240" w:lineRule="auto"/>
                                      <w:jc w:val="center"/>
                                      <w:textDirection w:val="btLr"/>
                                    </w:pPr>
                                    <w:r>
                                      <w:rPr>
                                        <w:rFonts w:ascii="Times New Roman" w:eastAsia="Times New Roman" w:hAnsi="Times New Roman" w:cs="Times New Roman"/>
                                        <w:b/>
                                        <w:color w:val="000000"/>
                                      </w:rPr>
                                      <w:t>Registros de datos incompletos o inexactos que afectan la evaluación del tiempo.</w:t>
                                    </w:r>
                                  </w:p>
                                </w:txbxContent>
                              </wps:txbx>
                              <wps:bodyPr spcFirstLastPara="1" wrap="square" lIns="91425" tIns="91425" rIns="91425" bIns="91425" anchor="ctr" anchorCtr="0">
                                <a:noAutofit/>
                              </wps:bodyPr>
                            </wps:wsp>
                            <wps:wsp>
                              <wps:cNvPr id="62" name="Rectángulo 62"/>
                              <wps:cNvSpPr/>
                              <wps:spPr>
                                <a:xfrm>
                                  <a:off x="4710175" y="2752638"/>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Procedimientos de trabajo ineficientes o no estandarizados.</w:t>
                                    </w:r>
                                  </w:p>
                                </w:txbxContent>
                              </wps:txbx>
                              <wps:bodyPr spcFirstLastPara="1" wrap="square" lIns="91425" tIns="91425" rIns="91425" bIns="91425" anchor="ctr" anchorCtr="0">
                                <a:noAutofit/>
                              </wps:bodyPr>
                            </wps:wsp>
                            <wps:wsp>
                              <wps:cNvPr id="63" name="Conector recto de flecha 63"/>
                              <wps:cNvCnPr/>
                              <wps:spPr>
                                <a:xfrm>
                                  <a:off x="2010125" y="2042525"/>
                                  <a:ext cx="625800" cy="1066200"/>
                                </a:xfrm>
                                <a:prstGeom prst="straightConnector1">
                                  <a:avLst/>
                                </a:prstGeom>
                                <a:noFill/>
                                <a:ln w="9525" cap="flat" cmpd="sng">
                                  <a:solidFill>
                                    <a:srgbClr val="000000"/>
                                  </a:solidFill>
                                  <a:prstDash val="solid"/>
                                  <a:round/>
                                  <a:headEnd type="none" w="med" len="med"/>
                                  <a:tailEnd type="none" w="med" len="med"/>
                                </a:ln>
                              </wps:spPr>
                              <wps:bodyPr/>
                            </wps:wsp>
                            <wps:wsp>
                              <wps:cNvPr id="64" name="Conector recto de flecha 64"/>
                              <wps:cNvCnPr/>
                              <wps:spPr>
                                <a:xfrm rot="10800000" flipH="1">
                                  <a:off x="4212225" y="576450"/>
                                  <a:ext cx="498000" cy="559800"/>
                                </a:xfrm>
                                <a:prstGeom prst="straightConnector1">
                                  <a:avLst/>
                                </a:prstGeom>
                                <a:noFill/>
                                <a:ln w="9525" cap="flat" cmpd="sng">
                                  <a:solidFill>
                                    <a:srgbClr val="000000"/>
                                  </a:solidFill>
                                  <a:prstDash val="solid"/>
                                  <a:round/>
                                  <a:headEnd type="none" w="med" len="med"/>
                                  <a:tailEnd type="none" w="med" len="med"/>
                                </a:ln>
                              </wps:spPr>
                              <wps:bodyPr/>
                            </wps:wsp>
                            <wps:wsp>
                              <wps:cNvPr id="65" name="Conector recto de flecha 65"/>
                              <wps:cNvCnPr/>
                              <wps:spPr>
                                <a:xfrm rot="10800000" flipH="1">
                                  <a:off x="2010125" y="1136225"/>
                                  <a:ext cx="625800" cy="906300"/>
                                </a:xfrm>
                                <a:prstGeom prst="straightConnector1">
                                  <a:avLst/>
                                </a:prstGeom>
                                <a:noFill/>
                                <a:ln w="9525" cap="flat" cmpd="sng">
                                  <a:solidFill>
                                    <a:srgbClr val="000000"/>
                                  </a:solidFill>
                                  <a:prstDash val="solid"/>
                                  <a:round/>
                                  <a:headEnd type="none" w="med" len="med"/>
                                  <a:tailEnd type="none" w="med" len="med"/>
                                </a:ln>
                              </wps:spPr>
                              <wps:bodyPr/>
                            </wps:wsp>
                            <wps:wsp>
                              <wps:cNvPr id="66" name="Conector recto de flecha 66"/>
                              <wps:cNvCnPr/>
                              <wps:spPr>
                                <a:xfrm>
                                  <a:off x="4212225" y="3108600"/>
                                  <a:ext cx="498000" cy="0"/>
                                </a:xfrm>
                                <a:prstGeom prst="straightConnector1">
                                  <a:avLst/>
                                </a:prstGeom>
                                <a:noFill/>
                                <a:ln w="9525" cap="flat" cmpd="sng">
                                  <a:solidFill>
                                    <a:srgbClr val="000000"/>
                                  </a:solidFill>
                                  <a:prstDash val="solid"/>
                                  <a:round/>
                                  <a:headEnd type="none" w="med" len="med"/>
                                  <a:tailEnd type="none" w="med" len="med"/>
                                </a:ln>
                              </wps:spPr>
                              <wps:bodyPr/>
                            </wps:wsp>
                            <wps:wsp>
                              <wps:cNvPr id="67" name="Rectángulo 67"/>
                              <wps:cNvSpPr/>
                              <wps:spPr>
                                <a:xfrm>
                                  <a:off x="4737825" y="1213250"/>
                                  <a:ext cx="1576200" cy="711900"/>
                                </a:xfrm>
                                <a:prstGeom prst="rect">
                                  <a:avLst/>
                                </a:prstGeom>
                                <a:solidFill>
                                  <a:srgbClr val="CFE2F3"/>
                                </a:solidFill>
                                <a:ln w="9525" cap="flat" cmpd="sng">
                                  <a:solidFill>
                                    <a:srgbClr val="000000"/>
                                  </a:solidFill>
                                  <a:prstDash val="solid"/>
                                  <a:round/>
                                  <a:headEnd type="none" w="sm" len="sm"/>
                                  <a:tailEnd type="none" w="sm" len="sm"/>
                                </a:ln>
                              </wps:spPr>
                              <wps:txbx>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 xml:space="preserve">Falta de homogeneización de datos entre </w:t>
                                    </w:r>
                                    <w:proofErr w:type="gramStart"/>
                                    <w:r>
                                      <w:rPr>
                                        <w:rFonts w:ascii="Times New Roman" w:eastAsia="Times New Roman" w:hAnsi="Times New Roman" w:cs="Times New Roman"/>
                                        <w:b/>
                                        <w:color w:val="000000"/>
                                      </w:rPr>
                                      <w:t>áreas(</w:t>
                                    </w:r>
                                    <w:proofErr w:type="gramEnd"/>
                                    <w:r>
                                      <w:rPr>
                                        <w:rFonts w:ascii="Times New Roman" w:eastAsia="Times New Roman" w:hAnsi="Times New Roman" w:cs="Times New Roman"/>
                                        <w:b/>
                                        <w:color w:val="000000"/>
                                      </w:rPr>
                                      <w:t>datos segmentados)</w:t>
                                    </w:r>
                                  </w:p>
                                </w:txbxContent>
                              </wps:txbx>
                              <wps:bodyPr spcFirstLastPara="1" wrap="square" lIns="91425" tIns="91425" rIns="91425" bIns="91425" anchor="ctr" anchorCtr="0">
                                <a:noAutofit/>
                              </wps:bodyPr>
                            </wps:wsp>
                            <wps:wsp>
                              <wps:cNvPr id="68" name="Conector recto de flecha 68"/>
                              <wps:cNvCnPr/>
                              <wps:spPr>
                                <a:xfrm>
                                  <a:off x="4212225" y="1136250"/>
                                  <a:ext cx="525600" cy="4329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id="Grupo 57" o:spid="_x0000_s1076" style="width:380.6pt;height:190.85pt;mso-position-horizontal-relative:char;mso-position-vertical-relative:line" coordorigin="1579,2157" coordsize="66600,3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">
                      <v:rect id="Rectángulo 58" o:spid="_x0000_s1077" style="position:absolute;left:1627;top:16364;width:18474;height: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p>
                            <w:p w:rsidR="0073126A" w:rsidRDefault="0073126A">
                              <w:pPr>
                                <w:spacing w:before="240" w:after="240" w:line="275" w:lineRule="auto"/>
                                <w:textDirection w:val="btLr"/>
                              </w:pPr>
                              <w:r>
                                <w:rPr>
                                  <w:rFonts w:ascii="Times New Roman" w:eastAsia="Times New Roman" w:hAnsi="Times New Roman" w:cs="Times New Roman"/>
                                  <w:b/>
                                  <w:color w:val="000000"/>
                                </w:rPr>
                                <w:t>Tiempo Promedio de Derivación del Paciente</w:t>
                              </w:r>
                            </w:p>
                            <w:p w:rsidR="0073126A" w:rsidRDefault="0073126A">
                              <w:pPr>
                                <w:spacing w:before="240" w:after="240" w:line="275" w:lineRule="auto"/>
                                <w:textDirection w:val="btLr"/>
                              </w:pPr>
                            </w:p>
                          </w:txbxContent>
                        </v:textbox>
                      </v:rect>
                      <v:rect id="Rectángulo 59" o:spid="_x0000_s1078" style="position:absolute;left:26360;top:7803;width:15762;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Medición</w:t>
                              </w:r>
                            </w:p>
                            <w:p w:rsidR="0073126A" w:rsidRDefault="0073126A">
                              <w:pPr>
                                <w:spacing w:line="240" w:lineRule="auto"/>
                                <w:jc w:val="center"/>
                                <w:textDirection w:val="btLr"/>
                              </w:pPr>
                            </w:p>
                          </w:txbxContent>
                        </v:textbox>
                      </v:rect>
                      <v:rect id="Rectángulo 60" o:spid="_x0000_s1079" style="position:absolute;left:26360;top:27526;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Método de trabajo</w:t>
                              </w:r>
                            </w:p>
                          </w:txbxContent>
                        </v:textbox>
                      </v:rect>
                      <v:rect id="Rectángulo 61" o:spid="_x0000_s1080" style="position:absolute;left:47101;top:2205;width:21030;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" fillcolor="#cfe2f3">
                        <v:stroke startarrowwidth="narrow" startarrowlength="short" endarrowwidth="narrow" endarrowlength="short" joinstyle="round"/>
                        <v:textbox inset="2.53958mm,2.53958mm,2.53958mm,2.53958mm">
                          <w:txbxContent>
                            <w:p w:rsidR="0073126A" w:rsidRDefault="0073126A">
                              <w:pPr>
                                <w:spacing w:line="240" w:lineRule="auto"/>
                                <w:jc w:val="center"/>
                                <w:textDirection w:val="btLr"/>
                              </w:pPr>
                              <w:r>
                                <w:rPr>
                                  <w:rFonts w:ascii="Times New Roman" w:eastAsia="Times New Roman" w:hAnsi="Times New Roman" w:cs="Times New Roman"/>
                                  <w:b/>
                                  <w:color w:val="000000"/>
                                </w:rPr>
                                <w:t>Registros de datos incompletos o inexactos que afectan la evaluación del tiempo.</w:t>
                              </w:r>
                            </w:p>
                          </w:txbxContent>
                        </v:textbox>
                      </v:rect>
                      <v:rect id="Rectángulo 62" o:spid="_x0000_s1081" style="position:absolute;left:47101;top:27526;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Procedimientos de trabajo ineficientes o no estandarizados.</w:t>
                              </w:r>
                            </w:p>
                          </w:txbxContent>
                        </v:textbox>
                      </v:rect>
                      <v:shape id="Conector recto de flecha 63" o:spid="_x0000_s1082" type="#_x0000_t32" style="position:absolute;left:20101;top:20425;width:6258;height:10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Conector recto de flecha 64" o:spid="_x0000_s1083" type="#_x0000_t32" style="position:absolute;left:42122;top:5764;width:4980;height:559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"/>
                      <v:shape id="Conector recto de flecha 65" o:spid="_x0000_s1084" type="#_x0000_t32" style="position:absolute;left:20101;top:11362;width:6258;height:906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"/>
                      <v:shape id="Conector recto de flecha 66" o:spid="_x0000_s1085" type="#_x0000_t32" style="position:absolute;left:42122;top:31086;width:49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rect id="Rectángulo 67" o:spid="_x0000_s1086" style="position:absolute;left:47378;top:12132;width:15762;height:7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" fillcolor="#cfe2f3">
                        <v:stroke startarrowwidth="narrow" startarrowlength="short" endarrowwidth="narrow" endarrowlength="short" joinstyle="round"/>
                        <v:textbox inset="2.53958mm,2.53958mm,2.53958mm,2.53958mm">
                          <w:txbxContent>
                            <w:p w:rsidR="0073126A" w:rsidRDefault="0073126A">
                              <w:pPr>
                                <w:spacing w:before="240" w:after="240" w:line="275" w:lineRule="auto"/>
                                <w:jc w:val="center"/>
                                <w:textDirection w:val="btLr"/>
                              </w:pPr>
                              <w:r>
                                <w:rPr>
                                  <w:rFonts w:ascii="Times New Roman" w:eastAsia="Times New Roman" w:hAnsi="Times New Roman" w:cs="Times New Roman"/>
                                  <w:b/>
                                  <w:color w:val="000000"/>
                                </w:rPr>
                                <w:t xml:space="preserve">Falta de homogeneización de datos entre </w:t>
                              </w:r>
                              <w:proofErr w:type="gramStart"/>
                              <w:r>
                                <w:rPr>
                                  <w:rFonts w:ascii="Times New Roman" w:eastAsia="Times New Roman" w:hAnsi="Times New Roman" w:cs="Times New Roman"/>
                                  <w:b/>
                                  <w:color w:val="000000"/>
                                </w:rPr>
                                <w:t>áreas(</w:t>
                              </w:r>
                              <w:proofErr w:type="gramEnd"/>
                              <w:r>
                                <w:rPr>
                                  <w:rFonts w:ascii="Times New Roman" w:eastAsia="Times New Roman" w:hAnsi="Times New Roman" w:cs="Times New Roman"/>
                                  <w:b/>
                                  <w:color w:val="000000"/>
                                </w:rPr>
                                <w:t>datos segmentados)</w:t>
                              </w:r>
                            </w:p>
                          </w:txbxContent>
                        </v:textbox>
                      </v:rect>
                      <v:shape id="Conector recto de flecha 68" o:spid="_x0000_s1087" type="#_x0000_t32" style="position:absolute;left:42122;top:11362;width:5256;height:4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w10:anchorlock/>
                    </v:group>
                  </w:pict>
                </mc:Fallback>
              </mc:AlternateContent>
            </w:r>
          </w:p>
        </w:tc>
      </w:tr>
    </w:tbl>
    <w:p w:rsidR="006132AE" w:rsidRDefault="006132AE">
      <w:pPr>
        <w:spacing w:before="240" w:after="240"/>
        <w:rPr>
          <w:rFonts w:ascii="Times New Roman" w:eastAsia="Times New Roman" w:hAnsi="Times New Roman" w:cs="Times New Roman"/>
        </w:rPr>
      </w:pPr>
    </w:p>
    <w:p w:rsidR="006132AE" w:rsidRDefault="0073126A">
      <w:pPr>
        <w:pStyle w:val="Ttulo3"/>
        <w:rPr>
          <w:rFonts w:ascii="Times New Roman" w:eastAsia="Times New Roman" w:hAnsi="Times New Roman" w:cs="Times New Roman"/>
        </w:rPr>
      </w:pPr>
      <w:bookmarkStart w:id="19" w:name="_pgqanf5pp39" w:colFirst="0" w:colLast="0"/>
      <w:bookmarkEnd w:id="19"/>
      <w:r>
        <w:rPr>
          <w:rFonts w:ascii="Times New Roman" w:eastAsia="Times New Roman" w:hAnsi="Times New Roman" w:cs="Times New Roman"/>
        </w:rPr>
        <w:t>2.4. Evolución Empresarial</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 xml:space="preserve">El Hospital de Vitarte ha mostrado un avance notable en su búsqueda de excelencia en atención sanitaria, evidenciando progresos en madurez organizacional. Su énfasis en incorporar tecnología de punta y capacitar constantemente a su equipo refleja un camino hacia la sofisticación empresarial, aunque persisten retos significativos en el manejo de datos de pacientes.  </w:t>
      </w:r>
      <w:r>
        <w:rPr>
          <w:rFonts w:ascii="Times New Roman" w:eastAsia="Times New Roman" w:hAnsi="Times New Roman" w:cs="Times New Roman"/>
        </w:rPr>
        <w:tab/>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t>1.</w:t>
      </w:r>
      <w:r>
        <w:rPr>
          <w:rFonts w:ascii="Times New Roman" w:eastAsia="Times New Roman" w:hAnsi="Times New Roman" w:cs="Times New Roman"/>
        </w:rPr>
        <w:t xml:space="preserve"> </w:t>
      </w:r>
      <w:r>
        <w:rPr>
          <w:rFonts w:ascii="Times New Roman" w:eastAsia="Times New Roman" w:hAnsi="Times New Roman" w:cs="Times New Roman"/>
          <w:b/>
        </w:rPr>
        <w:t>Silos de negocio:</w:t>
      </w:r>
      <w:r>
        <w:rPr>
          <w:rFonts w:ascii="Times New Roman" w:eastAsia="Times New Roman" w:hAnsi="Times New Roman" w:cs="Times New Roman"/>
        </w:rPr>
        <w:t xml:space="preserve"> Como institución pública de salud, el Hospital de Vitarte tiene áreas que operan de forma independiente. Esto resulta en una gestión deficiente de la información, particularmente en las derivaciones de pacientes. A pesar del uso de tecnología en ciertos procedimientos, no se ha logrado una completa integración entre los departamentos internos y los centros de salud asociados, ocasionando pérdidas de información vital y afectando la continuidad del cuidado médico.</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lastRenderedPageBreak/>
        <w:t>2. Tecnología estandarizada:</w:t>
      </w:r>
      <w:r>
        <w:rPr>
          <w:rFonts w:ascii="Times New Roman" w:eastAsia="Times New Roman" w:hAnsi="Times New Roman" w:cs="Times New Roman"/>
        </w:rPr>
        <w:t xml:space="preserve"> Se han implementado algunos sistemas para administrar la información de pacientes, pero la estandarización de procesos no es completa. La ausencia de un sistema unificado que enlace las distintas áreas del hospital obstaculiza el acceso a información actualizada de pacientes. No obstante, se están realizando esfuerzos para mejorar la infraestructura tecnológica y asegurar un manejo más confiable de los datos.</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t xml:space="preserve">3. Núcleo optimizado: </w:t>
      </w:r>
      <w:r>
        <w:rPr>
          <w:rFonts w:ascii="Times New Roman" w:eastAsia="Times New Roman" w:hAnsi="Times New Roman" w:cs="Times New Roman"/>
        </w:rPr>
        <w:t>El hospital aún no ha alcanzado una optimización total, pero avanza hacia la estandarización de procesos médicos y administrativos. Mejorar el flujo de información y la gestión de historias clínicas ayudaría a identificar errores, agilizar la atención y aumentar la eficiencia.</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b/>
        </w:rPr>
        <w:t>4. Modularidad de negocio:</w:t>
      </w:r>
      <w:r>
        <w:rPr>
          <w:rFonts w:ascii="Times New Roman" w:eastAsia="Times New Roman" w:hAnsi="Times New Roman" w:cs="Times New Roman"/>
        </w:rPr>
        <w:t xml:space="preserve"> Una vez que los sistemas informáticos y los procesos del hospital estén plenamente optimizados, el próximo paso será identificar y reutilizar módulos tecnológicos que incrementen la eficiencia y permitan expandir soluciones a otros centros médicos. Esto facilitará la estandarización de interfaces y procesos en todas las áreas, mejorando estratégicamente la atención médica, el manejo de datos y la experiencia del paciente.</w:t>
      </w:r>
    </w:p>
    <w:p w:rsidR="0073126A" w:rsidRDefault="0073126A">
      <w:pPr>
        <w:spacing w:before="240" w:after="240"/>
        <w:rPr>
          <w:rFonts w:ascii="Times New Roman" w:eastAsia="Times New Roman" w:hAnsi="Times New Roman" w:cs="Times New Roman"/>
        </w:rPr>
      </w:pPr>
    </w:p>
    <w:p w:rsidR="006132AE" w:rsidRDefault="0073126A">
      <w:pPr>
        <w:pStyle w:val="Ttulo3"/>
        <w:spacing w:line="240" w:lineRule="auto"/>
        <w:rPr>
          <w:rFonts w:ascii="Times New Roman" w:eastAsia="Times New Roman" w:hAnsi="Times New Roman" w:cs="Times New Roman"/>
        </w:rPr>
      </w:pPr>
      <w:bookmarkStart w:id="20" w:name="_64g73yobzvio" w:colFirst="0" w:colLast="0"/>
      <w:bookmarkEnd w:id="20"/>
      <w:r>
        <w:rPr>
          <w:rFonts w:ascii="Times New Roman" w:eastAsia="Times New Roman" w:hAnsi="Times New Roman" w:cs="Times New Roman"/>
        </w:rPr>
        <w:t>2.5. Madurez Empresarial</w:t>
      </w:r>
    </w:p>
    <w:p w:rsidR="006132AE" w:rsidRDefault="0073126A">
      <w:pPr>
        <w:rPr>
          <w:rFonts w:ascii="Times New Roman" w:eastAsia="Times New Roman" w:hAnsi="Times New Roman" w:cs="Times New Roman"/>
        </w:rPr>
      </w:pPr>
      <w:r>
        <w:rPr>
          <w:rFonts w:ascii="Times New Roman" w:eastAsia="Times New Roman" w:hAnsi="Times New Roman" w:cs="Times New Roman"/>
        </w:rPr>
        <w:t>La madurez empresarial es una herramienta que permite evaluar el nivel de desarrollo y eficiencia de una organización en sus procesos internos, gestión de recursos y tecnología. Aplicando este concepto al Hospital de Vitarte, se puede identificar su situación actual y detectar ineficiencias.</w:t>
      </w:r>
    </w:p>
    <w:p w:rsidR="0073126A" w:rsidRDefault="0073126A">
      <w:pPr>
        <w:rPr>
          <w:rFonts w:ascii="Times New Roman" w:eastAsia="Times New Roman" w:hAnsi="Times New Roman" w:cs="Times New Roman"/>
        </w:rPr>
      </w:pPr>
    </w:p>
    <w:p w:rsidR="0073126A" w:rsidRDefault="0073126A">
      <w:pPr>
        <w:rPr>
          <w:rFonts w:ascii="Times New Roman" w:eastAsia="Times New Roman" w:hAnsi="Times New Roman" w:cs="Times New Roman"/>
        </w:rPr>
      </w:pPr>
    </w:p>
    <w:p w:rsidR="0073126A" w:rsidRDefault="0073126A">
      <w:pPr>
        <w:rPr>
          <w:rFonts w:ascii="Times New Roman" w:eastAsia="Times New Roman" w:hAnsi="Times New Roman" w:cs="Times New Roman"/>
        </w:rPr>
      </w:pPr>
    </w:p>
    <w:p w:rsidR="006132AE" w:rsidRDefault="0073126A">
      <w:pPr>
        <w:pStyle w:val="Ttulo5"/>
      </w:pPr>
      <w:bookmarkStart w:id="21" w:name="_vy6jv0ex7avo" w:colFirst="0" w:colLast="0"/>
      <w:bookmarkStart w:id="22" w:name="_w59txzwcrkjd" w:colFirst="0" w:colLast="0"/>
      <w:bookmarkStart w:id="23" w:name="_g7inv4ofjrjv" w:colFirst="0" w:colLast="0"/>
      <w:bookmarkEnd w:id="21"/>
      <w:bookmarkEnd w:id="22"/>
      <w:bookmarkEnd w:id="23"/>
      <w:r>
        <w:rPr>
          <w:rFonts w:ascii="Times New Roman" w:eastAsia="Times New Roman" w:hAnsi="Times New Roman" w:cs="Times New Roman"/>
          <w:color w:val="434343"/>
          <w:sz w:val="24"/>
          <w:szCs w:val="24"/>
        </w:rPr>
        <w:t>2.5.1 TOGAF - Modelo de Madurez</w:t>
      </w:r>
    </w:p>
    <w:tbl>
      <w:tblPr>
        <w:tblStyle w:val="ac"/>
        <w:tblpPr w:leftFromText="180" w:rightFromText="180" w:topFromText="180" w:bottomFromText="180" w:vertAnchor="text" w:horzAnchor="margin" w:tblpY="3559"/>
        <w:tblW w:w="97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950"/>
        <w:gridCol w:w="1635"/>
        <w:gridCol w:w="1440"/>
        <w:gridCol w:w="1665"/>
        <w:gridCol w:w="1605"/>
      </w:tblGrid>
      <w:tr w:rsidR="006132AE" w:rsidRPr="0073126A" w:rsidTr="0073126A">
        <w:trPr>
          <w:trHeight w:val="420"/>
        </w:trPr>
        <w:tc>
          <w:tcPr>
            <w:tcW w:w="9795" w:type="dxa"/>
            <w:gridSpan w:val="6"/>
            <w:shd w:val="clear" w:color="auto" w:fill="6FA8DC"/>
          </w:tcPr>
          <w:p w:rsidR="006132AE" w:rsidRPr="0073126A" w:rsidRDefault="0073126A" w:rsidP="0073126A">
            <w:pPr>
              <w:widowControl w:val="0"/>
              <w:spacing w:line="240" w:lineRule="auto"/>
              <w:jc w:val="center"/>
              <w:rPr>
                <w:rFonts w:ascii="Times New Roman" w:eastAsia="Times New Roman" w:hAnsi="Times New Roman" w:cs="Times New Roman"/>
                <w:b/>
                <w:sz w:val="18"/>
                <w:szCs w:val="18"/>
                <w:lang w:val="en-US"/>
              </w:rPr>
            </w:pPr>
            <w:r w:rsidRPr="0073126A">
              <w:rPr>
                <w:rFonts w:ascii="Times New Roman" w:eastAsia="Times New Roman" w:hAnsi="Times New Roman" w:cs="Times New Roman"/>
                <w:b/>
                <w:sz w:val="18"/>
                <w:szCs w:val="18"/>
                <w:lang w:val="en-US"/>
              </w:rPr>
              <w:t xml:space="preserve">Business Transformation - Maturity Model - Hospital de </w:t>
            </w:r>
            <w:proofErr w:type="spellStart"/>
            <w:r w:rsidRPr="0073126A">
              <w:rPr>
                <w:rFonts w:ascii="Times New Roman" w:eastAsia="Times New Roman" w:hAnsi="Times New Roman" w:cs="Times New Roman"/>
                <w:b/>
                <w:sz w:val="18"/>
                <w:szCs w:val="18"/>
                <w:lang w:val="en-US"/>
              </w:rPr>
              <w:t>Vitarte</w:t>
            </w:r>
            <w:proofErr w:type="spellEnd"/>
          </w:p>
        </w:tc>
      </w:tr>
      <w:tr w:rsidR="006132AE" w:rsidTr="0073126A">
        <w:trPr>
          <w:trHeight w:val="765"/>
        </w:trPr>
        <w:tc>
          <w:tcPr>
            <w:tcW w:w="1500" w:type="dxa"/>
            <w:shd w:val="clear" w:color="auto" w:fill="CFE2F3"/>
            <w:vAlign w:val="center"/>
          </w:tcPr>
          <w:p w:rsidR="006132AE" w:rsidRDefault="0073126A" w:rsidP="0073126A">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Definición</w:t>
            </w:r>
          </w:p>
        </w:tc>
        <w:tc>
          <w:tcPr>
            <w:tcW w:w="8295" w:type="dxa"/>
            <w:gridSpan w:val="5"/>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Es una herramienta que evalúa la madurez de sus procesos operativos y tecnológicos, centrándose en áreas como la transferencia de datos entre departamentos y la integración de sistemas. El modelo busca identificar brechas y oportunidades de mejora para optimizar la calidad de atención y la eficiencia del hospital</w:t>
            </w:r>
          </w:p>
        </w:tc>
      </w:tr>
      <w:tr w:rsidR="006132AE" w:rsidTr="0073126A">
        <w:trPr>
          <w:trHeight w:val="362"/>
        </w:trPr>
        <w:tc>
          <w:tcPr>
            <w:tcW w:w="9795" w:type="dxa"/>
            <w:gridSpan w:val="6"/>
            <w:shd w:val="clear" w:color="auto" w:fill="6FA8DC"/>
          </w:tcPr>
          <w:p w:rsidR="006132AE" w:rsidRDefault="0073126A" w:rsidP="0073126A">
            <w:pPr>
              <w:widowControl w:val="0"/>
              <w:spacing w:line="240" w:lineRule="auto"/>
              <w:jc w:val="center"/>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Maturity</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Model</w:t>
            </w:r>
            <w:proofErr w:type="spellEnd"/>
            <w:r>
              <w:rPr>
                <w:rFonts w:ascii="Times New Roman" w:eastAsia="Times New Roman" w:hAnsi="Times New Roman" w:cs="Times New Roman"/>
                <w:b/>
                <w:sz w:val="18"/>
                <w:szCs w:val="18"/>
              </w:rPr>
              <w:t xml:space="preserve"> </w:t>
            </w:r>
            <w:proofErr w:type="spellStart"/>
            <w:r>
              <w:rPr>
                <w:rFonts w:ascii="Times New Roman" w:eastAsia="Times New Roman" w:hAnsi="Times New Roman" w:cs="Times New Roman"/>
                <w:b/>
                <w:sz w:val="18"/>
                <w:szCs w:val="18"/>
              </w:rPr>
              <w:t>Levels</w:t>
            </w:r>
            <w:proofErr w:type="spellEnd"/>
          </w:p>
        </w:tc>
      </w:tr>
      <w:tr w:rsidR="006132AE" w:rsidTr="0073126A">
        <w:tc>
          <w:tcPr>
            <w:tcW w:w="1500" w:type="dxa"/>
            <w:shd w:val="clear" w:color="auto" w:fill="6FA8DC"/>
          </w:tcPr>
          <w:p w:rsidR="006132AE" w:rsidRDefault="0073126A" w:rsidP="0073126A">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Nivel 0: No Definido</w:t>
            </w:r>
          </w:p>
        </w:tc>
        <w:tc>
          <w:tcPr>
            <w:tcW w:w="1950" w:type="dxa"/>
            <w:shd w:val="clear" w:color="auto" w:fill="6FA8DC"/>
          </w:tcPr>
          <w:p w:rsidR="006132AE" w:rsidRDefault="0073126A" w:rsidP="0073126A">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Nivel 1: </w:t>
            </w:r>
          </w:p>
          <w:p w:rsidR="006132AE" w:rsidRDefault="0073126A" w:rsidP="0073126A">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Ad - Hoc</w:t>
            </w:r>
          </w:p>
        </w:tc>
        <w:tc>
          <w:tcPr>
            <w:tcW w:w="1635" w:type="dxa"/>
            <w:shd w:val="clear" w:color="auto" w:fill="3D85C6"/>
          </w:tcPr>
          <w:p w:rsidR="006132AE" w:rsidRDefault="0073126A" w:rsidP="0073126A">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Nivel 2: </w:t>
            </w:r>
            <w:proofErr w:type="spellStart"/>
            <w:r>
              <w:rPr>
                <w:rFonts w:ascii="Times New Roman" w:eastAsia="Times New Roman" w:hAnsi="Times New Roman" w:cs="Times New Roman"/>
                <w:b/>
                <w:sz w:val="18"/>
                <w:szCs w:val="18"/>
              </w:rPr>
              <w:t>Repeatable</w:t>
            </w:r>
            <w:proofErr w:type="spellEnd"/>
          </w:p>
        </w:tc>
        <w:tc>
          <w:tcPr>
            <w:tcW w:w="1440" w:type="dxa"/>
            <w:shd w:val="clear" w:color="auto" w:fill="6FA8DC"/>
          </w:tcPr>
          <w:p w:rsidR="006132AE" w:rsidRDefault="0073126A" w:rsidP="0073126A">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Nivel 3: </w:t>
            </w:r>
            <w:proofErr w:type="spellStart"/>
            <w:r>
              <w:rPr>
                <w:rFonts w:ascii="Times New Roman" w:eastAsia="Times New Roman" w:hAnsi="Times New Roman" w:cs="Times New Roman"/>
                <w:b/>
                <w:sz w:val="18"/>
                <w:szCs w:val="18"/>
              </w:rPr>
              <w:t>Controlled</w:t>
            </w:r>
            <w:proofErr w:type="spellEnd"/>
          </w:p>
        </w:tc>
        <w:tc>
          <w:tcPr>
            <w:tcW w:w="1665" w:type="dxa"/>
            <w:shd w:val="clear" w:color="auto" w:fill="6FA8DC"/>
          </w:tcPr>
          <w:p w:rsidR="006132AE" w:rsidRDefault="0073126A" w:rsidP="0073126A">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Nivel 4: </w:t>
            </w:r>
            <w:proofErr w:type="spellStart"/>
            <w:r>
              <w:rPr>
                <w:rFonts w:ascii="Times New Roman" w:eastAsia="Times New Roman" w:hAnsi="Times New Roman" w:cs="Times New Roman"/>
                <w:b/>
                <w:sz w:val="18"/>
                <w:szCs w:val="18"/>
              </w:rPr>
              <w:t>Managed</w:t>
            </w:r>
            <w:proofErr w:type="spellEnd"/>
          </w:p>
        </w:tc>
        <w:tc>
          <w:tcPr>
            <w:tcW w:w="1605" w:type="dxa"/>
            <w:shd w:val="clear" w:color="auto" w:fill="6FA8DC"/>
          </w:tcPr>
          <w:p w:rsidR="006132AE" w:rsidRDefault="0073126A" w:rsidP="0073126A">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Nivel 5: </w:t>
            </w:r>
            <w:proofErr w:type="spellStart"/>
            <w:r>
              <w:rPr>
                <w:rFonts w:ascii="Times New Roman" w:eastAsia="Times New Roman" w:hAnsi="Times New Roman" w:cs="Times New Roman"/>
                <w:b/>
                <w:sz w:val="18"/>
                <w:szCs w:val="18"/>
              </w:rPr>
              <w:t>Optimized</w:t>
            </w:r>
            <w:proofErr w:type="spellEnd"/>
          </w:p>
        </w:tc>
      </w:tr>
      <w:tr w:rsidR="006132AE" w:rsidTr="0073126A">
        <w:trPr>
          <w:trHeight w:val="3800"/>
        </w:trPr>
        <w:tc>
          <w:tcPr>
            <w:tcW w:w="1500"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 existe ningún proceso formal o estandarizado para la transferencia de datos entre áreas. </w:t>
            </w:r>
          </w:p>
        </w:tc>
        <w:tc>
          <w:tcPr>
            <w:tcW w:w="1950"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La transferencia de datos es manual. Los datos de los pacientes se manejan de forma aislada por cada área del hospital. </w:t>
            </w:r>
          </w:p>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 hay un procedimiento estándar ni mecanismos para garantizar la exactitud o integridad de la información. </w:t>
            </w:r>
          </w:p>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El riesgo de pérdida de información es alto.</w:t>
            </w:r>
          </w:p>
        </w:tc>
        <w:tc>
          <w:tcPr>
            <w:tcW w:w="1635" w:type="dxa"/>
            <w:shd w:val="clear" w:color="auto" w:fill="3D85C6"/>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Comienza la introducción de tecnologías básicas para la captura de datos, como formularios electrónicos en algunas áreas del hospital. Sin embargo, los procesos aún dependen de la intervención manual para la transmisión entre áreas.</w:t>
            </w:r>
          </w:p>
        </w:tc>
        <w:tc>
          <w:tcPr>
            <w:tcW w:w="1440"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Se definen procedimientos estándar para la transferencia de datos. Se implementan sistemas electrónicos en algunas áreas para facilitar la captura y transmisión de datos, con procesos más formales. </w:t>
            </w:r>
          </w:p>
        </w:tc>
        <w:tc>
          <w:tcPr>
            <w:tcW w:w="1665"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Los procesos de transferencia están mayormente automatizados. Se usa tecnología como bases de datos internas que permiten la transmisión automática de información entre áreas, con notificaciones automatizadas para las citas y derivaciones.</w:t>
            </w:r>
          </w:p>
        </w:tc>
        <w:tc>
          <w:tcPr>
            <w:tcW w:w="1605"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La transferencia de datos está completamente automatizada y ocurre en tiempo real. Todos los sistemas del hospital están interconectados mediante una plataforma centralizada en la nube. La información se actualiza instantáneamente al ser ingresada en cualquier área.</w:t>
            </w:r>
          </w:p>
        </w:tc>
      </w:tr>
      <w:tr w:rsidR="006132AE" w:rsidTr="0073126A">
        <w:tc>
          <w:tcPr>
            <w:tcW w:w="1500"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No hay integración tecnológica en absoluto entre los sistemas de las diferentes áreas del hospital. </w:t>
            </w:r>
          </w:p>
        </w:tc>
        <w:tc>
          <w:tcPr>
            <w:tcW w:w="1950"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No hay integración entre los sistemas de las áreas internas. Los datos se manejan de manera aislada en cada departamento del hospital, lo que impide que los médicos y administradores accedan fácilmente a la información del paciente cuando se necesita en otra área.</w:t>
            </w:r>
          </w:p>
        </w:tc>
        <w:tc>
          <w:tcPr>
            <w:tcW w:w="1635" w:type="dxa"/>
            <w:shd w:val="clear" w:color="auto" w:fill="3D85C6"/>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Algunas áreas del hospital comienzan a implementar sistemas de información aislados (como registros electrónicos básicos), pero aún no hay una integración adecuada entre los sistemas de diferentes áreas. </w:t>
            </w:r>
          </w:p>
        </w:tc>
        <w:tc>
          <w:tcPr>
            <w:tcW w:w="1440"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Se implementa una primera fase de integración parcial. Algunas áreas están conectadas mediante sistemas compartidos, permitiendo una mejor comunicación entre departamentos. Aún existen áreas que dependen de procesos manuales para la transferencia de información.</w:t>
            </w:r>
          </w:p>
        </w:tc>
        <w:tc>
          <w:tcPr>
            <w:tcW w:w="1665"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La mayoría de las áreas del hospital están integradas en un sistema de gestión de información unificado. Se utiliza una base de datos central para compartir información clínica entre áreas, lo que facilita el acceso a los registros actualizados del paciente en tiempo real.</w:t>
            </w:r>
          </w:p>
        </w:tc>
        <w:tc>
          <w:tcPr>
            <w:tcW w:w="1605" w:type="dxa"/>
            <w:shd w:val="clear" w:color="auto" w:fill="CFE2F3"/>
          </w:tcPr>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Todos los sistemas del hospital están completamente integrados a través de una plataforma centralizada en la nube. El acceso a la información clínica es instantáneo y en tiempo real, desde cualquier área o dispositivo autorizado. </w:t>
            </w:r>
          </w:p>
          <w:p w:rsidR="006132AE" w:rsidRDefault="0073126A" w:rsidP="0073126A">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La tecnología utilizada soporta el crecimiento y la adaptación a futuras necesidades.</w:t>
            </w:r>
          </w:p>
        </w:tc>
      </w:tr>
    </w:tbl>
    <w:p w:rsidR="006132AE" w:rsidRDefault="006132AE">
      <w:pPr>
        <w:rPr>
          <w:rFonts w:ascii="Times New Roman" w:eastAsia="Times New Roman" w:hAnsi="Times New Roman" w:cs="Times New Roman"/>
        </w:rPr>
      </w:pPr>
    </w:p>
    <w:p w:rsidR="006132AE" w:rsidRDefault="0073126A">
      <w:pPr>
        <w:rPr>
          <w:rFonts w:ascii="Times New Roman" w:eastAsia="Times New Roman" w:hAnsi="Times New Roman" w:cs="Times New Roman"/>
        </w:rPr>
      </w:pPr>
      <w:r>
        <w:rPr>
          <w:rFonts w:ascii="Times New Roman" w:eastAsia="Times New Roman" w:hAnsi="Times New Roman" w:cs="Times New Roman"/>
        </w:rPr>
        <w:t xml:space="preserve">Según el análisis de madurez empresarial del </w:t>
      </w:r>
      <w:r>
        <w:rPr>
          <w:rFonts w:ascii="Times New Roman" w:eastAsia="Times New Roman" w:hAnsi="Times New Roman" w:cs="Times New Roman"/>
          <w:b/>
        </w:rPr>
        <w:t>Hospital de Vitarte,</w:t>
      </w:r>
      <w:r>
        <w:rPr>
          <w:rFonts w:ascii="Times New Roman" w:eastAsia="Times New Roman" w:hAnsi="Times New Roman" w:cs="Times New Roman"/>
        </w:rPr>
        <w:t xml:space="preserve"> nos ha permitido ubicar a la institución en el </w:t>
      </w:r>
      <w:r>
        <w:rPr>
          <w:rFonts w:ascii="Times New Roman" w:eastAsia="Times New Roman" w:hAnsi="Times New Roman" w:cs="Times New Roman"/>
          <w:b/>
        </w:rPr>
        <w:t>Nivel 2 - Gestionado</w:t>
      </w:r>
      <w:r>
        <w:rPr>
          <w:rFonts w:ascii="Times New Roman" w:eastAsia="Times New Roman" w:hAnsi="Times New Roman" w:cs="Times New Roman"/>
        </w:rPr>
        <w:t xml:space="preserve"> dentro del modelo de madurez. A continuación, se detallarán algunos puntos que justifican esta evaluación:</w:t>
      </w:r>
    </w:p>
    <w:p w:rsidR="006132AE" w:rsidRDefault="0073126A">
      <w:pPr>
        <w:spacing w:before="240" w:after="240"/>
        <w:ind w:left="360"/>
        <w:rPr>
          <w:rFonts w:ascii="Times New Roman" w:eastAsia="Times New Roman" w:hAnsi="Times New Roman" w:cs="Times New Roman"/>
        </w:rPr>
      </w:pPr>
      <w:r>
        <w:rPr>
          <w:rFonts w:ascii="Times New Roman" w:eastAsia="Times New Roman" w:hAnsi="Times New Roman" w:cs="Times New Roman"/>
          <w:b/>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Estandarización Parcial de Procesos</w:t>
      </w:r>
      <w:r>
        <w:rPr>
          <w:rFonts w:ascii="Times New Roman" w:eastAsia="Times New Roman" w:hAnsi="Times New Roman" w:cs="Times New Roman"/>
        </w:rPr>
        <w:t>: El hospital ha implementado algunas políticas y procedimientos para la transferencia de datos entre sus áreas, pero estos no están completamente estandarizados en toda la organización. La aplicación inconsistente de estas políticas contribuye a variaciones en la gestión de la información.</w:t>
      </w:r>
    </w:p>
    <w:p w:rsidR="006132AE" w:rsidRDefault="0073126A">
      <w:pPr>
        <w:spacing w:before="240" w:after="240"/>
        <w:ind w:left="360"/>
        <w:rPr>
          <w:rFonts w:ascii="Times New Roman" w:eastAsia="Times New Roman" w:hAnsi="Times New Roman" w:cs="Times New Roman"/>
        </w:rPr>
      </w:pPr>
      <w:r>
        <w:rPr>
          <w:rFonts w:ascii="Times New Roman" w:eastAsia="Times New Roman" w:hAnsi="Times New Roman" w:cs="Times New Roman"/>
          <w:b/>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Automatización Parcial</w:t>
      </w:r>
      <w:r>
        <w:rPr>
          <w:rFonts w:ascii="Times New Roman" w:eastAsia="Times New Roman" w:hAnsi="Times New Roman" w:cs="Times New Roman"/>
        </w:rPr>
        <w:t>: Se han automatizado ciertos aspectos de la gestión de datos. Sin embargo, gran parte del proceso aún depende de la intervención manual. La automatización existente no está completamente integrada, lo que puede generar errores y retrasos en la transferencia de información.</w:t>
      </w:r>
    </w:p>
    <w:p w:rsidR="006132AE" w:rsidRDefault="0073126A">
      <w:pPr>
        <w:spacing w:before="240" w:after="240"/>
        <w:ind w:left="360"/>
        <w:rPr>
          <w:rFonts w:ascii="Times New Roman" w:eastAsia="Times New Roman" w:hAnsi="Times New Roman" w:cs="Times New Roman"/>
        </w:rPr>
      </w:pPr>
      <w:r>
        <w:rPr>
          <w:rFonts w:ascii="Times New Roman" w:eastAsia="Times New Roman" w:hAnsi="Times New Roman" w:cs="Times New Roman"/>
          <w:b/>
        </w:rPr>
        <w:lastRenderedPageBreak/>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Integración Parcial de Sistemas</w:t>
      </w:r>
      <w:r>
        <w:rPr>
          <w:rFonts w:ascii="Times New Roman" w:eastAsia="Times New Roman" w:hAnsi="Times New Roman" w:cs="Times New Roman"/>
        </w:rPr>
        <w:t>: Existen esfuerzos para conectar los sistemas de información entre diferentes áreas del hospital, pero esta integración es parcial y no en tiempo real. La falta de una conexión total entre los sistemas limita la coherencia y eficiencia del flujo de información.</w:t>
      </w:r>
    </w:p>
    <w:p w:rsidR="006132AE" w:rsidRDefault="0073126A">
      <w:pPr>
        <w:spacing w:before="240" w:after="240"/>
        <w:ind w:left="360"/>
        <w:rPr>
          <w:rFonts w:ascii="Times New Roman" w:eastAsia="Times New Roman" w:hAnsi="Times New Roman" w:cs="Times New Roman"/>
        </w:rPr>
      </w:pPr>
      <w:r>
        <w:rPr>
          <w:rFonts w:ascii="Times New Roman" w:eastAsia="Times New Roman" w:hAnsi="Times New Roman" w:cs="Times New Roman"/>
          <w:b/>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Procesos de Mejora en Curso</w:t>
      </w:r>
      <w:r>
        <w:rPr>
          <w:rFonts w:ascii="Times New Roman" w:eastAsia="Times New Roman" w:hAnsi="Times New Roman" w:cs="Times New Roman"/>
        </w:rPr>
        <w:t>: El hospital está en proceso de mejorar sus sistemas y procesos, realizando inversiones en tecnología. A pesar de estos esfuerzos, no se ha alcanzado una integración completa ni una automatización total.</w:t>
      </w:r>
    </w:p>
    <w:p w:rsidR="006132AE" w:rsidRDefault="0073126A">
      <w:pPr>
        <w:spacing w:before="240" w:after="240"/>
        <w:ind w:left="360"/>
        <w:rPr>
          <w:rFonts w:ascii="Times New Roman" w:eastAsia="Times New Roman" w:hAnsi="Times New Roman" w:cs="Times New Roman"/>
        </w:rPr>
      </w:pPr>
      <w:r>
        <w:rPr>
          <w:rFonts w:ascii="Times New Roman" w:eastAsia="Times New Roman" w:hAnsi="Times New Roman" w:cs="Times New Roman"/>
          <w:b/>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Desafíos Persistentes</w:t>
      </w:r>
      <w:r>
        <w:rPr>
          <w:rFonts w:ascii="Times New Roman" w:eastAsia="Times New Roman" w:hAnsi="Times New Roman" w:cs="Times New Roman"/>
        </w:rPr>
        <w:t>: A pesar de los avances, persisten problemas como la pérdida de datos y errores en el registro. Estos desafíos indican que los procesos aún requieren mejoras para optimizar la gestión de la información.</w:t>
      </w:r>
    </w:p>
    <w:p w:rsidR="006132AE" w:rsidRDefault="0073126A">
      <w:pPr>
        <w:spacing w:before="240" w:after="240"/>
        <w:ind w:left="360"/>
        <w:rPr>
          <w:rFonts w:ascii="Times New Roman" w:eastAsia="Times New Roman" w:hAnsi="Times New Roman" w:cs="Times New Roman"/>
        </w:rPr>
      </w:pPr>
      <w:r>
        <w:rPr>
          <w:rFonts w:ascii="Times New Roman" w:eastAsia="Times New Roman" w:hAnsi="Times New Roman" w:cs="Times New Roman"/>
          <w:b/>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Capacitación en Desarrollo</w:t>
      </w:r>
      <w:r>
        <w:rPr>
          <w:rFonts w:ascii="Times New Roman" w:eastAsia="Times New Roman" w:hAnsi="Times New Roman" w:cs="Times New Roman"/>
        </w:rPr>
        <w:t>: Se está promoviendo la capacitación del personal para mejorar la gestión de la información, pero esta capacitación aún puede no ser suficiente o estar en desarrollo. La competencia en el uso de nuevas tecnologías y procesos sigue siendo un área de mejora.</w:t>
      </w:r>
    </w:p>
    <w:p w:rsidR="006132AE" w:rsidRDefault="0073126A">
      <w:pPr>
        <w:spacing w:before="240" w:after="240"/>
        <w:ind w:left="360"/>
        <w:rPr>
          <w:rFonts w:ascii="Times New Roman" w:eastAsia="Times New Roman" w:hAnsi="Times New Roman" w:cs="Times New Roman"/>
        </w:rPr>
      </w:pPr>
      <w:r>
        <w:rPr>
          <w:rFonts w:ascii="Times New Roman" w:eastAsia="Times New Roman" w:hAnsi="Times New Roman" w:cs="Times New Roman"/>
          <w:b/>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rPr>
        <w:t>Falta de Plataforma Centralizada</w:t>
      </w:r>
      <w:r>
        <w:rPr>
          <w:rFonts w:ascii="Times New Roman" w:eastAsia="Times New Roman" w:hAnsi="Times New Roman" w:cs="Times New Roman"/>
        </w:rPr>
        <w:t>: La ausencia de una plataforma centralizada impide una integración completa de los sistemas y limita la eficiencia en la gestión de datos. El hospital aún está trabajando en el desarrollo de una infraestructura que permita una integración más efectiva.</w:t>
      </w:r>
    </w:p>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En conclusión, el Hospital de Vitarte se encuentra en un Nivel 2: Debido a la implementación parcial de procesos estandarizados, automatización e integración de sistemas de información. Aunque se han dado pasos hacia la mejora de la gestión de datos y la capacitación del personal, persisten desafíos importantes, como la dependencia de procedimientos manuales y la falta de una plataforma centralizada.</w:t>
      </w:r>
    </w:p>
    <w:p w:rsidR="006132AE" w:rsidRDefault="006132AE">
      <w:pPr>
        <w:spacing w:before="240" w:after="240"/>
        <w:rPr>
          <w:rFonts w:ascii="Times New Roman" w:eastAsia="Times New Roman" w:hAnsi="Times New Roman" w:cs="Times New Roman"/>
        </w:rPr>
      </w:pPr>
    </w:p>
    <w:p w:rsidR="006132AE" w:rsidRDefault="006132AE">
      <w:pPr>
        <w:spacing w:before="240" w:after="240"/>
        <w:rPr>
          <w:rFonts w:ascii="Times New Roman" w:eastAsia="Times New Roman" w:hAnsi="Times New Roman" w:cs="Times New Roman"/>
        </w:rPr>
      </w:pPr>
    </w:p>
    <w:p w:rsidR="0073126A" w:rsidRDefault="0073126A">
      <w:pPr>
        <w:spacing w:before="240" w:after="240"/>
        <w:rPr>
          <w:rFonts w:ascii="Times New Roman" w:eastAsia="Times New Roman" w:hAnsi="Times New Roman" w:cs="Times New Roman"/>
        </w:rPr>
      </w:pPr>
    </w:p>
    <w:p w:rsidR="0073126A" w:rsidRDefault="0073126A">
      <w:pPr>
        <w:spacing w:before="240" w:after="240"/>
        <w:rPr>
          <w:rFonts w:ascii="Times New Roman" w:eastAsia="Times New Roman" w:hAnsi="Times New Roman" w:cs="Times New Roman"/>
        </w:rPr>
      </w:pPr>
    </w:p>
    <w:p w:rsidR="0073126A" w:rsidRDefault="0073126A">
      <w:pPr>
        <w:spacing w:before="240" w:after="240"/>
        <w:rPr>
          <w:rFonts w:ascii="Times New Roman" w:eastAsia="Times New Roman" w:hAnsi="Times New Roman" w:cs="Times New Roman"/>
        </w:rPr>
      </w:pPr>
    </w:p>
    <w:p w:rsidR="0073126A" w:rsidRDefault="0073126A">
      <w:pPr>
        <w:spacing w:before="240" w:after="240"/>
        <w:rPr>
          <w:rFonts w:ascii="Times New Roman" w:eastAsia="Times New Roman" w:hAnsi="Times New Roman" w:cs="Times New Roman"/>
        </w:rPr>
      </w:pPr>
    </w:p>
    <w:p w:rsidR="0073126A" w:rsidRDefault="0073126A">
      <w:pPr>
        <w:spacing w:before="240" w:after="240"/>
        <w:rPr>
          <w:rFonts w:ascii="Times New Roman" w:eastAsia="Times New Roman" w:hAnsi="Times New Roman" w:cs="Times New Roman"/>
        </w:rPr>
      </w:pPr>
    </w:p>
    <w:p w:rsidR="0073126A" w:rsidRDefault="0073126A">
      <w:pPr>
        <w:spacing w:before="240" w:after="240"/>
        <w:rPr>
          <w:rFonts w:ascii="Times New Roman" w:eastAsia="Times New Roman" w:hAnsi="Times New Roman" w:cs="Times New Roman"/>
        </w:rPr>
      </w:pPr>
    </w:p>
    <w:p w:rsidR="0073126A" w:rsidRDefault="0073126A">
      <w:pPr>
        <w:spacing w:before="240" w:after="240"/>
        <w:rPr>
          <w:rFonts w:ascii="Times New Roman" w:eastAsia="Times New Roman" w:hAnsi="Times New Roman" w:cs="Times New Roman"/>
        </w:rPr>
      </w:pPr>
    </w:p>
    <w:p w:rsidR="0073126A" w:rsidRDefault="0073126A">
      <w:pPr>
        <w:spacing w:before="240" w:after="240"/>
        <w:rPr>
          <w:rFonts w:ascii="Times New Roman" w:eastAsia="Times New Roman" w:hAnsi="Times New Roman" w:cs="Times New Roman"/>
        </w:rPr>
      </w:pPr>
    </w:p>
    <w:p w:rsidR="006132AE" w:rsidRDefault="0073126A">
      <w:pPr>
        <w:pStyle w:val="Ttulo5"/>
        <w:jc w:val="both"/>
        <w:rPr>
          <w:rFonts w:ascii="Times New Roman" w:eastAsia="Times New Roman" w:hAnsi="Times New Roman" w:cs="Times New Roman"/>
          <w:color w:val="434343"/>
          <w:sz w:val="24"/>
          <w:szCs w:val="24"/>
        </w:rPr>
      </w:pPr>
      <w:bookmarkStart w:id="24" w:name="_tkr6atfdo5dh" w:colFirst="0" w:colLast="0"/>
      <w:bookmarkEnd w:id="24"/>
      <w:r>
        <w:rPr>
          <w:rFonts w:ascii="Times New Roman" w:eastAsia="Times New Roman" w:hAnsi="Times New Roman" w:cs="Times New Roman"/>
          <w:color w:val="434343"/>
          <w:sz w:val="24"/>
          <w:szCs w:val="24"/>
        </w:rPr>
        <w:lastRenderedPageBreak/>
        <w:t>2.5.2 Modelo de Madurez de Capacidades (CMM)</w:t>
      </w:r>
    </w:p>
    <w:p w:rsidR="006132AE" w:rsidRDefault="0073126A">
      <w:r>
        <w:rPr>
          <w:rFonts w:ascii="Times New Roman" w:eastAsia="Times New Roman" w:hAnsi="Times New Roman" w:cs="Times New Roman"/>
        </w:rPr>
        <w:t>El Modelo de Madurez de Capacidades (</w:t>
      </w:r>
      <w:proofErr w:type="spellStart"/>
      <w:r>
        <w:rPr>
          <w:rFonts w:ascii="Times New Roman" w:eastAsia="Times New Roman" w:hAnsi="Times New Roman" w:cs="Times New Roman"/>
        </w:rPr>
        <w:t>Capability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Maturity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Model</w:t>
      </w:r>
      <w:proofErr w:type="spellEnd"/>
      <w:r>
        <w:rPr>
          <w:rFonts w:ascii="Times New Roman" w:eastAsia="Times New Roman" w:hAnsi="Times New Roman" w:cs="Times New Roman"/>
        </w:rPr>
        <w:t>) para el Hospital de Vitarte permite evaluar la evolución de sus capacidades organizativas en diferentes áreas. A continuación, se presentará un modelo CCM basado en 5 niveles de madurez.</w:t>
      </w:r>
    </w:p>
    <w:p w:rsidR="006132AE" w:rsidRDefault="0073126A">
      <w:r>
        <w:rPr>
          <w:noProof/>
        </w:rPr>
        <w:drawing>
          <wp:inline distT="114300" distB="114300" distL="114300" distR="114300">
            <wp:extent cx="4770373" cy="3389218"/>
            <wp:effectExtent l="0" t="0" r="0" b="0"/>
            <wp:docPr id="7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770373" cy="3389218"/>
                    </a:xfrm>
                    <a:prstGeom prst="rect">
                      <a:avLst/>
                    </a:prstGeom>
                    <a:ln/>
                  </pic:spPr>
                </pic:pic>
              </a:graphicData>
            </a:graphic>
          </wp:inline>
        </w:drawing>
      </w:r>
    </w:p>
    <w:p w:rsidR="006132AE" w:rsidRDefault="0073126A">
      <w:pPr>
        <w:spacing w:before="240" w:after="240"/>
        <w:rPr>
          <w:rFonts w:ascii="Times New Roman" w:eastAsia="Times New Roman" w:hAnsi="Times New Roman" w:cs="Times New Roman"/>
          <w:b/>
        </w:rPr>
      </w:pPr>
      <w:r>
        <w:rPr>
          <w:rFonts w:ascii="Times New Roman" w:eastAsia="Times New Roman" w:hAnsi="Times New Roman" w:cs="Times New Roman"/>
          <w:sz w:val="14"/>
          <w:szCs w:val="14"/>
        </w:rPr>
        <w:t xml:space="preserve"> </w:t>
      </w:r>
      <w:r>
        <w:rPr>
          <w:rFonts w:ascii="Times New Roman" w:eastAsia="Times New Roman" w:hAnsi="Times New Roman" w:cs="Times New Roman"/>
          <w:b/>
        </w:rPr>
        <w:t>Nivel de Madurez del Hospital Vitarte (Nivel 2 - Repetible):</w:t>
      </w:r>
    </w:p>
    <w:p w:rsidR="006132AE" w:rsidRDefault="0073126A">
      <w:pPr>
        <w:rPr>
          <w:rFonts w:ascii="Times New Roman" w:eastAsia="Times New Roman" w:hAnsi="Times New Roman" w:cs="Times New Roman"/>
        </w:rPr>
      </w:pPr>
      <w:r>
        <w:rPr>
          <w:rFonts w:ascii="Times New Roman" w:eastAsia="Times New Roman" w:hAnsi="Times New Roman" w:cs="Times New Roman"/>
        </w:rPr>
        <w:t>El Hospital de Vitarte se encuentra en el Nivel 2, ya que ha comenzado a implementar sistemas digitales para la gestión de la información, estos no están completamente integrados entre las áreas internas del hospital. Esto significa que, aunque ciertos procesos han sido automatizados parcialmente, la dependencia de procesos manuales sigue siendo alta, lo que genera pérdida de información durante la derivación de pacientes y falta de estandarización.</w:t>
      </w:r>
    </w:p>
    <w:p w:rsidR="006132AE" w:rsidRDefault="0073126A">
      <w:pPr>
        <w:spacing w:before="240" w:after="240"/>
        <w:rPr>
          <w:rFonts w:ascii="Times New Roman" w:eastAsia="Times New Roman" w:hAnsi="Times New Roman" w:cs="Times New Roman"/>
          <w:b/>
        </w:rPr>
      </w:pPr>
      <w:r>
        <w:rPr>
          <w:rFonts w:ascii="Times New Roman" w:eastAsia="Times New Roman" w:hAnsi="Times New Roman" w:cs="Times New Roman"/>
        </w:rPr>
        <w:t>Además, los procesos básicos que se realizan en el hospital no están estandarizados de manera formal. Si bien algunos procedimientos se repiten, la falta de documentación y control formal provoca variabilidad en la calidad del servicio, lo que afecta la consistencia en la atención. Debido a esto, el uso de soluciones manuales sigue siendo predominante, generando ineficiencias y errores humanos, especialmente en la transferencia de datos entre áreas.</w:t>
      </w:r>
    </w:p>
    <w:p w:rsidR="006132AE" w:rsidRDefault="0073126A">
      <w:pPr>
        <w:pStyle w:val="Ttulo3"/>
        <w:spacing w:line="240" w:lineRule="auto"/>
        <w:rPr>
          <w:rFonts w:ascii="Times New Roman" w:eastAsia="Times New Roman" w:hAnsi="Times New Roman" w:cs="Times New Roman"/>
        </w:rPr>
      </w:pPr>
      <w:bookmarkStart w:id="25" w:name="_vcaqkmc8fqho" w:colFirst="0" w:colLast="0"/>
      <w:bookmarkEnd w:id="25"/>
      <w:r>
        <w:rPr>
          <w:rFonts w:ascii="Times New Roman" w:eastAsia="Times New Roman" w:hAnsi="Times New Roman" w:cs="Times New Roman"/>
        </w:rPr>
        <w:t>2.6. Mapa de Capacidades Empresariales y Digitales</w:t>
      </w:r>
    </w:p>
    <w:p w:rsidR="006132AE" w:rsidRDefault="0073126A">
      <w:pPr>
        <w:pStyle w:val="Ttulo5"/>
      </w:pPr>
      <w:bookmarkStart w:id="26" w:name="_3cvdexl5pmsp" w:colFirst="0" w:colLast="0"/>
      <w:bookmarkEnd w:id="26"/>
      <w:r>
        <w:rPr>
          <w:rFonts w:ascii="Times New Roman" w:eastAsia="Times New Roman" w:hAnsi="Times New Roman" w:cs="Times New Roman"/>
          <w:color w:val="434343"/>
          <w:sz w:val="24"/>
          <w:szCs w:val="24"/>
        </w:rPr>
        <w:t>2.6.1 Mapas de capacidades</w:t>
      </w:r>
    </w:p>
    <w:p w:rsidR="006132AE" w:rsidRDefault="0073126A">
      <w:pPr>
        <w:rPr>
          <w:rFonts w:ascii="Times New Roman" w:eastAsia="Times New Roman" w:hAnsi="Times New Roman" w:cs="Times New Roman"/>
        </w:rPr>
      </w:pPr>
      <w:r>
        <w:rPr>
          <w:rFonts w:ascii="Times New Roman" w:eastAsia="Times New Roman" w:hAnsi="Times New Roman" w:cs="Times New Roman"/>
        </w:rPr>
        <w:t>El siguiente gráfico representa las capacidades del Hospital de Vitarte organizadas en dos áreas clave: El Front Office abarca la atención directa al paciente, con actores como médicos y enfermeras, procesos como admisión, consulta y emergencias, soportados por infraestructuras como equipos médicos y sistemas de gestión hospitalaria. El Back Office incluye funciones críticas como la gestión de camas, quirófanos, inventarios, y el soporte administrativo en áreas como finanzas, compras, TI y recursos humanos, que aseguran el funcionamiento interno del hospital.</w:t>
      </w:r>
    </w:p>
    <w:p w:rsidR="006132AE" w:rsidRDefault="0073126A">
      <w:pPr>
        <w:ind w:hanging="425"/>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6224588" cy="4756329"/>
            <wp:effectExtent l="0" t="0" r="0" b="0"/>
            <wp:docPr id="7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224588" cy="4756329"/>
                    </a:xfrm>
                    <a:prstGeom prst="rect">
                      <a:avLst/>
                    </a:prstGeom>
                    <a:ln/>
                  </pic:spPr>
                </pic:pic>
              </a:graphicData>
            </a:graphic>
          </wp:inline>
        </w:drawing>
      </w:r>
    </w:p>
    <w:p w:rsidR="006132AE" w:rsidRDefault="006132AE">
      <w:pPr>
        <w:rPr>
          <w:rFonts w:ascii="Times New Roman" w:eastAsia="Times New Roman" w:hAnsi="Times New Roman" w:cs="Times New Roman"/>
        </w:rPr>
      </w:pPr>
    </w:p>
    <w:p w:rsidR="006132AE" w:rsidRDefault="0073126A">
      <w:pPr>
        <w:pStyle w:val="Ttulo5"/>
        <w:ind w:hanging="425"/>
      </w:pPr>
      <w:bookmarkStart w:id="27" w:name="_9q3lb0nylcp5" w:colFirst="0" w:colLast="0"/>
      <w:bookmarkEnd w:id="27"/>
      <w:r>
        <w:rPr>
          <w:rFonts w:ascii="Times New Roman" w:eastAsia="Times New Roman" w:hAnsi="Times New Roman" w:cs="Times New Roman"/>
          <w:color w:val="434343"/>
          <w:sz w:val="24"/>
          <w:szCs w:val="24"/>
        </w:rPr>
        <w:t xml:space="preserve">2.6.2 Ficha de capacidades </w:t>
      </w:r>
    </w:p>
    <w:tbl>
      <w:tblPr>
        <w:tblStyle w:val="ad"/>
        <w:tblW w:w="73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3"/>
        <w:gridCol w:w="5222"/>
        <w:gridCol w:w="195"/>
        <w:gridCol w:w="220"/>
      </w:tblGrid>
      <w:tr w:rsidR="006132AE">
        <w:trPr>
          <w:trHeight w:val="515"/>
        </w:trPr>
        <w:tc>
          <w:tcPr>
            <w:tcW w:w="1710" w:type="dxa"/>
            <w:tcBorders>
              <w:top w:val="single" w:sz="5" w:space="0" w:color="000000"/>
              <w:left w:val="single" w:sz="5" w:space="0" w:color="000000"/>
              <w:bottom w:val="single" w:sz="5" w:space="0" w:color="000000"/>
              <w:right w:val="single" w:sz="5" w:space="0" w:color="000000"/>
            </w:tcBorders>
            <w:shd w:val="clear" w:color="auto" w:fill="FFFF00"/>
            <w:tcMar>
              <w:top w:w="20" w:type="dxa"/>
              <w:left w:w="80" w:type="dxa"/>
              <w:bottom w:w="0" w:type="dxa"/>
              <w:right w:w="80" w:type="dxa"/>
            </w:tcMa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Nombre</w:t>
            </w:r>
          </w:p>
        </w:tc>
        <w:tc>
          <w:tcPr>
            <w:tcW w:w="5310" w:type="dxa"/>
            <w:tcBorders>
              <w:top w:val="single" w:sz="5" w:space="0" w:color="000000"/>
              <w:left w:val="nil"/>
              <w:bottom w:val="single" w:sz="5" w:space="0" w:color="000000"/>
              <w:right w:val="single" w:sz="5" w:space="0" w:color="000000"/>
            </w:tcBorders>
            <w:shd w:val="clear" w:color="auto" w:fill="FFFF00"/>
            <w:tcMar>
              <w:top w:w="20" w:type="dxa"/>
              <w:left w:w="80" w:type="dxa"/>
              <w:bottom w:w="0" w:type="dxa"/>
              <w:right w:w="80" w:type="dxa"/>
            </w:tcMa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Gestión de Derivación de Pacientes</w:t>
            </w:r>
          </w:p>
        </w:tc>
        <w:tc>
          <w:tcPr>
            <w:tcW w:w="195" w:type="dxa"/>
            <w:tcBorders>
              <w:top w:val="nil"/>
              <w:left w:val="nil"/>
              <w:bottom w:val="nil"/>
              <w:right w:val="nil"/>
            </w:tcBorders>
            <w:tcMar>
              <w:top w:w="0" w:type="dxa"/>
              <w:left w:w="0" w:type="dxa"/>
              <w:bottom w:w="0" w:type="dxa"/>
              <w:right w:w="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c>
        <w:tc>
          <w:tcPr>
            <w:tcW w:w="105" w:type="dxa"/>
            <w:tcBorders>
              <w:top w:val="nil"/>
              <w:left w:val="nil"/>
              <w:bottom w:val="nil"/>
              <w:right w:val="nil"/>
            </w:tcBorders>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710"/>
        </w:trPr>
        <w:tc>
          <w:tcPr>
            <w:tcW w:w="1710" w:type="dxa"/>
            <w:vMerge w:val="restart"/>
            <w:tcBorders>
              <w:top w:val="nil"/>
              <w:left w:val="single" w:sz="5" w:space="0" w:color="000000"/>
              <w:bottom w:val="single" w:sz="5" w:space="0" w:color="000000"/>
              <w:right w:val="single" w:sz="5" w:space="0" w:color="000000"/>
            </w:tcBorders>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Descripción</w:t>
            </w:r>
          </w:p>
        </w:tc>
        <w:tc>
          <w:tcPr>
            <w:tcW w:w="5310" w:type="dxa"/>
            <w:vMerge w:val="restart"/>
            <w:tcBorders>
              <w:top w:val="nil"/>
              <w:left w:val="nil"/>
              <w:bottom w:val="single" w:sz="5" w:space="0" w:color="000000"/>
              <w:right w:val="single" w:sz="5" w:space="0" w:color="000000"/>
            </w:tcBorders>
            <w:tcMar>
              <w:top w:w="20" w:type="dxa"/>
              <w:left w:w="80" w:type="dxa"/>
              <w:bottom w:w="0" w:type="dxa"/>
              <w:right w:w="80" w:type="dxa"/>
            </w:tcMar>
          </w:tcPr>
          <w:p w:rsidR="006132AE" w:rsidRDefault="0073126A">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Capacidad para gestionar y coordinar la derivación de pacientes entre áreas internas del hospital y desde postas de salud externas, asegurando la continuidad de la atención médica y la actualización adecuada de las historias clínicas.</w:t>
            </w:r>
          </w:p>
        </w:tc>
        <w:tc>
          <w:tcPr>
            <w:tcW w:w="195" w:type="dxa"/>
            <w:tcBorders>
              <w:top w:val="nil"/>
              <w:left w:val="nil"/>
              <w:bottom w:val="nil"/>
              <w:right w:val="nil"/>
            </w:tcBorders>
            <w:tcMar>
              <w:top w:w="0" w:type="dxa"/>
              <w:left w:w="0" w:type="dxa"/>
              <w:bottom w:w="0" w:type="dxa"/>
              <w:right w:w="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c>
        <w:tc>
          <w:tcPr>
            <w:tcW w:w="105" w:type="dxa"/>
            <w:tcBorders>
              <w:top w:val="nil"/>
              <w:left w:val="nil"/>
              <w:bottom w:val="nil"/>
              <w:right w:val="nil"/>
            </w:tcBorders>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66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53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9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c>
          <w:tcPr>
            <w:tcW w:w="7020" w:type="dxa"/>
            <w:gridSpan w:val="2"/>
            <w:tcBorders>
              <w:top w:val="nil"/>
              <w:left w:val="single" w:sz="5" w:space="0" w:color="000000"/>
              <w:bottom w:val="single" w:sz="5" w:space="0" w:color="000000"/>
              <w:right w:val="single" w:sz="5" w:space="0" w:color="000000"/>
            </w:tcBorders>
            <w:shd w:val="clear" w:color="auto" w:fill="FFFF00"/>
            <w:tcMar>
              <w:top w:w="20" w:type="dxa"/>
              <w:left w:w="80" w:type="dxa"/>
              <w:bottom w:w="0" w:type="dxa"/>
              <w:right w:w="80" w:type="dxa"/>
            </w:tcMar>
          </w:tcPr>
          <w:p w:rsidR="006132AE" w:rsidRDefault="0073126A">
            <w:pPr>
              <w:pBdr>
                <w:top w:val="nil"/>
                <w:left w:val="nil"/>
                <w:bottom w:val="nil"/>
                <w:right w:val="nil"/>
                <w:between w:val="nil"/>
              </w:pBdr>
              <w:spacing w:before="240"/>
              <w:jc w:val="center"/>
              <w:rPr>
                <w:rFonts w:ascii="Times New Roman" w:eastAsia="Times New Roman" w:hAnsi="Times New Roman" w:cs="Times New Roman"/>
              </w:rPr>
            </w:pPr>
            <w:r>
              <w:rPr>
                <w:rFonts w:ascii="Times New Roman" w:eastAsia="Times New Roman" w:hAnsi="Times New Roman" w:cs="Times New Roman"/>
              </w:rPr>
              <w:t>Componentes</w:t>
            </w:r>
          </w:p>
        </w:tc>
        <w:tc>
          <w:tcPr>
            <w:tcW w:w="19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1070"/>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Roles</w:t>
            </w:r>
          </w:p>
        </w:tc>
        <w:tc>
          <w:tcPr>
            <w:tcW w:w="5310"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Usuario:</w:t>
            </w:r>
            <w:r>
              <w:rPr>
                <w:rFonts w:ascii="Times New Roman" w:eastAsia="Times New Roman" w:hAnsi="Times New Roman" w:cs="Times New Roman"/>
                <w:sz w:val="20"/>
                <w:szCs w:val="20"/>
              </w:rPr>
              <w:br/>
              <w:t xml:space="preserve"> Personal de admisión y registro</w:t>
            </w:r>
            <w:r>
              <w:rPr>
                <w:rFonts w:ascii="Times New Roman" w:eastAsia="Times New Roman" w:hAnsi="Times New Roman" w:cs="Times New Roman"/>
                <w:sz w:val="20"/>
                <w:szCs w:val="20"/>
              </w:rPr>
              <w:br/>
              <w:t xml:space="preserve"> Personal de administración de citas</w:t>
            </w:r>
            <w:r>
              <w:rPr>
                <w:rFonts w:ascii="Times New Roman" w:eastAsia="Times New Roman" w:hAnsi="Times New Roman" w:cs="Times New Roman"/>
                <w:sz w:val="20"/>
                <w:szCs w:val="20"/>
              </w:rPr>
              <w:br/>
            </w:r>
            <w:r>
              <w:rPr>
                <w:rFonts w:ascii="Times New Roman" w:eastAsia="Times New Roman" w:hAnsi="Times New Roman" w:cs="Times New Roman"/>
                <w:sz w:val="20"/>
                <w:szCs w:val="20"/>
              </w:rPr>
              <w:lastRenderedPageBreak/>
              <w:t xml:space="preserve"> Grupo de interés:</w:t>
            </w:r>
            <w:r>
              <w:rPr>
                <w:rFonts w:ascii="Times New Roman" w:eastAsia="Times New Roman" w:hAnsi="Times New Roman" w:cs="Times New Roman"/>
                <w:sz w:val="20"/>
                <w:szCs w:val="20"/>
              </w:rPr>
              <w:br/>
              <w:t xml:space="preserve"> Administrador del Hospital</w:t>
            </w:r>
            <w:r>
              <w:rPr>
                <w:rFonts w:ascii="Times New Roman" w:eastAsia="Times New Roman" w:hAnsi="Times New Roman" w:cs="Times New Roman"/>
                <w:sz w:val="20"/>
                <w:szCs w:val="20"/>
              </w:rPr>
              <w:br/>
              <w:t xml:space="preserve"> Pacientes</w:t>
            </w:r>
          </w:p>
        </w:tc>
        <w:tc>
          <w:tcPr>
            <w:tcW w:w="19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93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53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9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740"/>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Procesos</w:t>
            </w:r>
          </w:p>
        </w:tc>
        <w:tc>
          <w:tcPr>
            <w:tcW w:w="5310"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Recepción de Pacientes Derivados</w:t>
            </w:r>
            <w:r>
              <w:rPr>
                <w:rFonts w:ascii="Times New Roman" w:eastAsia="Times New Roman" w:hAnsi="Times New Roman" w:cs="Times New Roman"/>
                <w:sz w:val="20"/>
                <w:szCs w:val="20"/>
              </w:rPr>
              <w:br/>
              <w:t xml:space="preserve"> Actualización de Historia Clínica</w:t>
            </w:r>
            <w:r>
              <w:rPr>
                <w:rFonts w:ascii="Times New Roman" w:eastAsia="Times New Roman" w:hAnsi="Times New Roman" w:cs="Times New Roman"/>
                <w:sz w:val="20"/>
                <w:szCs w:val="20"/>
              </w:rPr>
              <w:br/>
              <w:t xml:space="preserve"> Coordinación de Citas</w:t>
            </w:r>
            <w:r>
              <w:rPr>
                <w:rFonts w:ascii="Times New Roman" w:eastAsia="Times New Roman" w:hAnsi="Times New Roman" w:cs="Times New Roman"/>
                <w:sz w:val="20"/>
                <w:szCs w:val="20"/>
              </w:rPr>
              <w:br/>
              <w:t xml:space="preserve"> Notificación de Pacientes</w:t>
            </w:r>
          </w:p>
        </w:tc>
        <w:tc>
          <w:tcPr>
            <w:tcW w:w="19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75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53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9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1235"/>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Información</w:t>
            </w:r>
          </w:p>
        </w:tc>
        <w:tc>
          <w:tcPr>
            <w:tcW w:w="5310"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48"/>
              </w:num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Datos del Paciente </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Motivo de Derivación</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Áreas Médicas</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Fecha y Hora de Citas</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Errores y Retrasos</w:t>
            </w:r>
          </w:p>
        </w:tc>
        <w:tc>
          <w:tcPr>
            <w:tcW w:w="19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40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53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9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1010"/>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Herramientas</w:t>
            </w:r>
          </w:p>
        </w:tc>
        <w:tc>
          <w:tcPr>
            <w:tcW w:w="5310"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48"/>
              </w:num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Sistema de Información Hospitalaria</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Agenda Electrónica</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Sistema de Notificación</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Plataformas de Seguimiento de Pacientes</w:t>
            </w:r>
          </w:p>
        </w:tc>
        <w:tc>
          <w:tcPr>
            <w:tcW w:w="19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37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53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9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105"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bl>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bl>
      <w:tblPr>
        <w:tblStyle w:val="ae"/>
        <w:tblW w:w="83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06"/>
        <w:gridCol w:w="4967"/>
        <w:gridCol w:w="1422"/>
        <w:gridCol w:w="220"/>
      </w:tblGrid>
      <w:tr w:rsidR="006132AE">
        <w:trPr>
          <w:trHeight w:val="545"/>
        </w:trPr>
        <w:tc>
          <w:tcPr>
            <w:tcW w:w="1710" w:type="dxa"/>
            <w:tcBorders>
              <w:top w:val="single" w:sz="5" w:space="0" w:color="000000"/>
              <w:left w:val="single" w:sz="5" w:space="0" w:color="000000"/>
              <w:bottom w:val="single" w:sz="5" w:space="0" w:color="000000"/>
              <w:right w:val="single" w:sz="5" w:space="0" w:color="000000"/>
            </w:tcBorders>
            <w:shd w:val="clear" w:color="auto" w:fill="FFFF00"/>
            <w:tcMar>
              <w:top w:w="20" w:type="dxa"/>
              <w:left w:w="80" w:type="dxa"/>
              <w:bottom w:w="0" w:type="dxa"/>
              <w:right w:w="80" w:type="dxa"/>
            </w:tcMa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Nombre</w:t>
            </w:r>
          </w:p>
        </w:tc>
        <w:tc>
          <w:tcPr>
            <w:tcW w:w="4980" w:type="dxa"/>
            <w:tcBorders>
              <w:top w:val="single" w:sz="5" w:space="0" w:color="000000"/>
              <w:left w:val="nil"/>
              <w:bottom w:val="single" w:sz="5" w:space="0" w:color="000000"/>
              <w:right w:val="single" w:sz="5" w:space="0" w:color="000000"/>
            </w:tcBorders>
            <w:shd w:val="clear" w:color="auto" w:fill="FFFF00"/>
            <w:tcMar>
              <w:top w:w="20" w:type="dxa"/>
              <w:left w:w="80" w:type="dxa"/>
              <w:bottom w:w="0" w:type="dxa"/>
              <w:right w:w="80" w:type="dxa"/>
            </w:tcMa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Gestión de Información de Pacientes</w:t>
            </w:r>
          </w:p>
        </w:tc>
        <w:tc>
          <w:tcPr>
            <w:tcW w:w="1425" w:type="dxa"/>
            <w:tcBorders>
              <w:top w:val="nil"/>
              <w:left w:val="nil"/>
              <w:bottom w:val="nil"/>
              <w:right w:val="nil"/>
            </w:tcBorders>
            <w:shd w:val="clear" w:color="auto" w:fill="auto"/>
            <w:tcMar>
              <w:top w:w="0" w:type="dxa"/>
              <w:left w:w="0" w:type="dxa"/>
              <w:bottom w:w="0" w:type="dxa"/>
              <w:right w:w="0" w:type="dxa"/>
            </w:tcMar>
          </w:tcPr>
          <w:p w:rsidR="006132AE" w:rsidRDefault="006132AE">
            <w:pPr>
              <w:spacing w:before="240" w:after="240"/>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710"/>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Descripción</w:t>
            </w:r>
          </w:p>
        </w:tc>
        <w:tc>
          <w:tcPr>
            <w:tcW w:w="4980"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Capacidad de almacenar, gestionar y actualizar los datos de los pacientes, incluyendo historias clínicas y registros de tratamiento.</w:t>
            </w:r>
          </w:p>
        </w:tc>
        <w:tc>
          <w:tcPr>
            <w:tcW w:w="1425" w:type="dxa"/>
            <w:tcBorders>
              <w:top w:val="nil"/>
              <w:left w:val="nil"/>
              <w:bottom w:val="nil"/>
              <w:right w:val="nil"/>
            </w:tcBorders>
            <w:shd w:val="clear" w:color="auto" w:fill="auto"/>
            <w:tcMar>
              <w:top w:w="0" w:type="dxa"/>
              <w:left w:w="0" w:type="dxa"/>
              <w:bottom w:w="0" w:type="dxa"/>
              <w:right w:w="0" w:type="dxa"/>
            </w:tcMar>
          </w:tcPr>
          <w:p w:rsidR="006132AE" w:rsidRDefault="006132AE">
            <w:pPr>
              <w:spacing w:before="240" w:after="240"/>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66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98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42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159"/>
        </w:trPr>
        <w:tc>
          <w:tcPr>
            <w:tcW w:w="6690" w:type="dxa"/>
            <w:gridSpan w:val="2"/>
            <w:tcBorders>
              <w:top w:val="nil"/>
              <w:left w:val="single" w:sz="5" w:space="0" w:color="000000"/>
              <w:bottom w:val="single" w:sz="5" w:space="0" w:color="000000"/>
              <w:right w:val="single" w:sz="5" w:space="0" w:color="000000"/>
            </w:tcBorders>
            <w:shd w:val="clear" w:color="auto" w:fill="FFFF00"/>
            <w:tcMar>
              <w:top w:w="20" w:type="dxa"/>
              <w:left w:w="80" w:type="dxa"/>
              <w:bottom w:w="0" w:type="dxa"/>
              <w:right w:w="80" w:type="dxa"/>
            </w:tcMar>
          </w:tcPr>
          <w:p w:rsidR="006132AE" w:rsidRDefault="0073126A">
            <w:pPr>
              <w:pBdr>
                <w:top w:val="nil"/>
                <w:left w:val="nil"/>
                <w:bottom w:val="nil"/>
                <w:right w:val="nil"/>
                <w:between w:val="nil"/>
              </w:pBdr>
              <w:spacing w:before="240"/>
              <w:jc w:val="center"/>
              <w:rPr>
                <w:rFonts w:ascii="Times New Roman" w:eastAsia="Times New Roman" w:hAnsi="Times New Roman" w:cs="Times New Roman"/>
                <w:sz w:val="24"/>
                <w:szCs w:val="24"/>
              </w:rPr>
            </w:pPr>
            <w:r>
              <w:rPr>
                <w:rFonts w:ascii="Times New Roman" w:eastAsia="Times New Roman" w:hAnsi="Times New Roman" w:cs="Times New Roman"/>
              </w:rPr>
              <w:t>Componentes</w:t>
            </w:r>
          </w:p>
        </w:tc>
        <w:tc>
          <w:tcPr>
            <w:tcW w:w="142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1115"/>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Roles</w:t>
            </w:r>
          </w:p>
        </w:tc>
        <w:tc>
          <w:tcPr>
            <w:tcW w:w="4980"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48"/>
              </w:num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Roles Usuario:</w:t>
            </w:r>
          </w:p>
          <w:p w:rsidR="006132AE" w:rsidRDefault="0073126A">
            <w:pPr>
              <w:numPr>
                <w:ilvl w:val="1"/>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Personal de Tecnologías de la Información (TI)</w:t>
            </w:r>
          </w:p>
          <w:p w:rsidR="006132AE" w:rsidRDefault="0073126A">
            <w:pPr>
              <w:numPr>
                <w:ilvl w:val="1"/>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Personal administrativo</w:t>
            </w:r>
          </w:p>
          <w:p w:rsidR="006132AE" w:rsidRDefault="0073126A">
            <w:pPr>
              <w:numPr>
                <w:ilvl w:val="1"/>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Médicos y personal de enfermería</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Grupo de interés:</w:t>
            </w:r>
          </w:p>
          <w:p w:rsidR="006132AE" w:rsidRDefault="0073126A">
            <w:pPr>
              <w:numPr>
                <w:ilvl w:val="1"/>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Jefe de TI</w:t>
            </w:r>
          </w:p>
          <w:p w:rsidR="006132AE" w:rsidRDefault="0073126A">
            <w:pPr>
              <w:numPr>
                <w:ilvl w:val="1"/>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Administrador del hospital</w:t>
            </w:r>
          </w:p>
          <w:p w:rsidR="006132AE" w:rsidRDefault="0073126A">
            <w:pPr>
              <w:numPr>
                <w:ilvl w:val="1"/>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Pacientes</w:t>
            </w:r>
          </w:p>
        </w:tc>
        <w:tc>
          <w:tcPr>
            <w:tcW w:w="142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96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98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42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995"/>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lastRenderedPageBreak/>
              <w:t>Procesos</w:t>
            </w:r>
          </w:p>
        </w:tc>
        <w:tc>
          <w:tcPr>
            <w:tcW w:w="4980"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48"/>
              </w:num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Registro de nuevos pacientes</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Actualización de historias clínicas</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Gestión de citas y derivaciones</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Almacenamiento seguro de datos médicos</w:t>
            </w:r>
          </w:p>
        </w:tc>
        <w:tc>
          <w:tcPr>
            <w:tcW w:w="142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510"/>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98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42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785"/>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Información</w:t>
            </w:r>
          </w:p>
        </w:tc>
        <w:tc>
          <w:tcPr>
            <w:tcW w:w="4980"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48"/>
              </w:num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Datos personales y de contacto de los pacientes</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Historia clínica completa</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Información sobre citas, tratamientos y resultados</w:t>
            </w:r>
          </w:p>
        </w:tc>
        <w:tc>
          <w:tcPr>
            <w:tcW w:w="142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380"/>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98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42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785"/>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Herramientas</w:t>
            </w:r>
          </w:p>
        </w:tc>
        <w:tc>
          <w:tcPr>
            <w:tcW w:w="4980"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48"/>
              </w:num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Sistema de Información Hospitalaria</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Bases de datos electrónicas</w:t>
            </w:r>
          </w:p>
          <w:p w:rsidR="006132AE" w:rsidRDefault="0073126A">
            <w:pPr>
              <w:numPr>
                <w:ilvl w:val="0"/>
                <w:numId w:val="48"/>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sz w:val="20"/>
                <w:szCs w:val="20"/>
              </w:rPr>
              <w:t>Plataformas de Seguimiento de datos</w:t>
            </w:r>
          </w:p>
        </w:tc>
        <w:tc>
          <w:tcPr>
            <w:tcW w:w="1425"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78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98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1425"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bl>
    <w:p w:rsidR="006132AE" w:rsidRDefault="0073126A">
      <w:pPr>
        <w:spacing w:before="240" w:after="240"/>
        <w:ind w:left="700"/>
        <w:rPr>
          <w:rFonts w:ascii="Times New Roman" w:eastAsia="Times New Roman" w:hAnsi="Times New Roman" w:cs="Times New Roman"/>
        </w:rPr>
      </w:pPr>
      <w:r>
        <w:rPr>
          <w:rFonts w:ascii="Times New Roman" w:eastAsia="Times New Roman" w:hAnsi="Times New Roman" w:cs="Times New Roman"/>
        </w:rPr>
        <w:t xml:space="preserve"> </w:t>
      </w:r>
    </w:p>
    <w:tbl>
      <w:tblPr>
        <w:tblStyle w:val="af"/>
        <w:tblW w:w="69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05"/>
        <w:gridCol w:w="4770"/>
        <w:gridCol w:w="300"/>
        <w:gridCol w:w="220"/>
      </w:tblGrid>
      <w:tr w:rsidR="006132AE">
        <w:trPr>
          <w:trHeight w:val="515"/>
        </w:trPr>
        <w:tc>
          <w:tcPr>
            <w:tcW w:w="1710" w:type="dxa"/>
            <w:tcBorders>
              <w:top w:val="single" w:sz="5" w:space="0" w:color="000000"/>
              <w:left w:val="single" w:sz="5" w:space="0" w:color="000000"/>
              <w:bottom w:val="single" w:sz="5" w:space="0" w:color="000000"/>
              <w:right w:val="single" w:sz="5" w:space="0" w:color="000000"/>
            </w:tcBorders>
            <w:shd w:val="clear" w:color="auto" w:fill="FFFF00"/>
            <w:tcMar>
              <w:top w:w="20" w:type="dxa"/>
              <w:left w:w="80" w:type="dxa"/>
              <w:bottom w:w="0" w:type="dxa"/>
              <w:right w:w="80" w:type="dxa"/>
            </w:tcMa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Nombre</w:t>
            </w:r>
          </w:p>
        </w:tc>
        <w:tc>
          <w:tcPr>
            <w:tcW w:w="4785" w:type="dxa"/>
            <w:tcBorders>
              <w:top w:val="single" w:sz="5" w:space="0" w:color="000000"/>
              <w:left w:val="nil"/>
              <w:bottom w:val="single" w:sz="5" w:space="0" w:color="000000"/>
              <w:right w:val="single" w:sz="5" w:space="0" w:color="000000"/>
            </w:tcBorders>
            <w:shd w:val="clear" w:color="auto" w:fill="FFFF00"/>
            <w:tcMar>
              <w:top w:w="20" w:type="dxa"/>
              <w:left w:w="80" w:type="dxa"/>
              <w:bottom w:w="0" w:type="dxa"/>
              <w:right w:w="80" w:type="dxa"/>
            </w:tcMa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Mantenimiento de Infraestructura Hospitalaria</w:t>
            </w:r>
          </w:p>
        </w:tc>
        <w:tc>
          <w:tcPr>
            <w:tcW w:w="300" w:type="dxa"/>
            <w:tcBorders>
              <w:top w:val="nil"/>
              <w:left w:val="nil"/>
              <w:bottom w:val="nil"/>
              <w:right w:val="nil"/>
            </w:tcBorders>
            <w:shd w:val="clear" w:color="auto" w:fill="auto"/>
            <w:tcMar>
              <w:top w:w="0" w:type="dxa"/>
              <w:left w:w="0" w:type="dxa"/>
              <w:bottom w:w="0" w:type="dxa"/>
              <w:right w:w="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710"/>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Descripción</w:t>
            </w:r>
          </w:p>
        </w:tc>
        <w:tc>
          <w:tcPr>
            <w:tcW w:w="4785"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pBdr>
                <w:top w:val="nil"/>
                <w:left w:val="nil"/>
                <w:bottom w:val="nil"/>
                <w:right w:val="nil"/>
                <w:between w:val="nil"/>
              </w:pBd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Capacidad de garantizar el buen estado y funcionamiento de las instalaciones y equipos del hospital para asegurar un ambiente seguro y eficiente.</w:t>
            </w:r>
          </w:p>
        </w:tc>
        <w:tc>
          <w:tcPr>
            <w:tcW w:w="300" w:type="dxa"/>
            <w:tcBorders>
              <w:top w:val="nil"/>
              <w:left w:val="nil"/>
              <w:bottom w:val="nil"/>
              <w:right w:val="nil"/>
            </w:tcBorders>
            <w:shd w:val="clear" w:color="auto" w:fill="auto"/>
            <w:tcMar>
              <w:top w:w="0" w:type="dxa"/>
              <w:left w:w="0" w:type="dxa"/>
              <w:bottom w:w="0" w:type="dxa"/>
              <w:right w:w="0" w:type="dxa"/>
            </w:tcMar>
          </w:tcPr>
          <w:p w:rsidR="006132AE" w:rsidRDefault="0073126A">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66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78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300"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500"/>
        </w:trPr>
        <w:tc>
          <w:tcPr>
            <w:tcW w:w="6495" w:type="dxa"/>
            <w:gridSpan w:val="2"/>
            <w:tcBorders>
              <w:top w:val="nil"/>
              <w:left w:val="single" w:sz="5" w:space="0" w:color="000000"/>
              <w:bottom w:val="single" w:sz="5" w:space="0" w:color="000000"/>
              <w:right w:val="single" w:sz="5" w:space="0" w:color="000000"/>
            </w:tcBorders>
            <w:shd w:val="clear" w:color="auto" w:fill="FFFF00"/>
            <w:tcMar>
              <w:top w:w="20" w:type="dxa"/>
              <w:left w:w="80" w:type="dxa"/>
              <w:bottom w:w="0" w:type="dxa"/>
              <w:right w:w="80" w:type="dxa"/>
            </w:tcMar>
          </w:tcPr>
          <w:p w:rsidR="006132AE" w:rsidRDefault="0073126A">
            <w:pPr>
              <w:spacing w:before="24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Componentes</w:t>
            </w:r>
          </w:p>
        </w:tc>
        <w:tc>
          <w:tcPr>
            <w:tcW w:w="300"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1415"/>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Roles</w:t>
            </w:r>
          </w:p>
        </w:tc>
        <w:tc>
          <w:tcPr>
            <w:tcW w:w="4785"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40"/>
              </w:num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Roles Usuario:</w:t>
            </w:r>
          </w:p>
          <w:p w:rsidR="006132AE" w:rsidRDefault="0073126A">
            <w:pPr>
              <w:numPr>
                <w:ilvl w:val="1"/>
                <w:numId w:val="40"/>
              </w:numPr>
              <w:rPr>
                <w:rFonts w:ascii="Times New Roman" w:eastAsia="Times New Roman" w:hAnsi="Times New Roman" w:cs="Times New Roman"/>
                <w:sz w:val="20"/>
                <w:szCs w:val="20"/>
              </w:rPr>
            </w:pPr>
            <w:r>
              <w:rPr>
                <w:rFonts w:ascii="Times New Roman" w:eastAsia="Times New Roman" w:hAnsi="Times New Roman" w:cs="Times New Roman"/>
                <w:sz w:val="20"/>
                <w:szCs w:val="20"/>
              </w:rPr>
              <w:t>Personal de mantenimiento</w:t>
            </w:r>
          </w:p>
          <w:p w:rsidR="006132AE" w:rsidRDefault="0073126A">
            <w:pPr>
              <w:numPr>
                <w:ilvl w:val="1"/>
                <w:numId w:val="40"/>
              </w:numPr>
              <w:rPr>
                <w:rFonts w:ascii="Times New Roman" w:eastAsia="Times New Roman" w:hAnsi="Times New Roman" w:cs="Times New Roman"/>
                <w:sz w:val="20"/>
                <w:szCs w:val="20"/>
              </w:rPr>
            </w:pPr>
            <w:r>
              <w:rPr>
                <w:rFonts w:ascii="Times New Roman" w:eastAsia="Times New Roman" w:hAnsi="Times New Roman" w:cs="Times New Roman"/>
                <w:sz w:val="20"/>
                <w:szCs w:val="20"/>
              </w:rPr>
              <w:t>Personal administración de recursos</w:t>
            </w:r>
          </w:p>
          <w:p w:rsidR="006132AE" w:rsidRDefault="0073126A">
            <w:pPr>
              <w:numPr>
                <w:ilvl w:val="0"/>
                <w:numId w:val="40"/>
              </w:numPr>
              <w:rPr>
                <w:rFonts w:ascii="Times New Roman" w:eastAsia="Times New Roman" w:hAnsi="Times New Roman" w:cs="Times New Roman"/>
                <w:sz w:val="20"/>
                <w:szCs w:val="20"/>
              </w:rPr>
            </w:pPr>
            <w:r>
              <w:rPr>
                <w:rFonts w:ascii="Times New Roman" w:eastAsia="Times New Roman" w:hAnsi="Times New Roman" w:cs="Times New Roman"/>
                <w:sz w:val="20"/>
                <w:szCs w:val="20"/>
              </w:rPr>
              <w:t>Técnicos especializados en equipos médicos</w:t>
            </w:r>
          </w:p>
          <w:p w:rsidR="006132AE" w:rsidRDefault="0073126A">
            <w:pPr>
              <w:numPr>
                <w:ilvl w:val="0"/>
                <w:numId w:val="40"/>
              </w:numPr>
              <w:rPr>
                <w:rFonts w:ascii="Times New Roman" w:eastAsia="Times New Roman" w:hAnsi="Times New Roman" w:cs="Times New Roman"/>
                <w:sz w:val="20"/>
                <w:szCs w:val="20"/>
              </w:rPr>
            </w:pPr>
            <w:r>
              <w:rPr>
                <w:rFonts w:ascii="Times New Roman" w:eastAsia="Times New Roman" w:hAnsi="Times New Roman" w:cs="Times New Roman"/>
                <w:sz w:val="20"/>
                <w:szCs w:val="20"/>
              </w:rPr>
              <w:t>Grupo de interés:</w:t>
            </w:r>
          </w:p>
          <w:p w:rsidR="006132AE" w:rsidRDefault="0073126A">
            <w:pPr>
              <w:numPr>
                <w:ilvl w:val="1"/>
                <w:numId w:val="40"/>
              </w:numPr>
              <w:rPr>
                <w:rFonts w:ascii="Times New Roman" w:eastAsia="Times New Roman" w:hAnsi="Times New Roman" w:cs="Times New Roman"/>
                <w:sz w:val="20"/>
                <w:szCs w:val="20"/>
              </w:rPr>
            </w:pPr>
            <w:r>
              <w:rPr>
                <w:rFonts w:ascii="Times New Roman" w:eastAsia="Times New Roman" w:hAnsi="Times New Roman" w:cs="Times New Roman"/>
                <w:sz w:val="20"/>
                <w:szCs w:val="20"/>
              </w:rPr>
              <w:t>Jefe de infraestructura</w:t>
            </w:r>
          </w:p>
          <w:p w:rsidR="006132AE" w:rsidRDefault="0073126A">
            <w:pPr>
              <w:numPr>
                <w:ilvl w:val="1"/>
                <w:numId w:val="40"/>
              </w:numPr>
              <w:rPr>
                <w:rFonts w:ascii="Times New Roman" w:eastAsia="Times New Roman" w:hAnsi="Times New Roman" w:cs="Times New Roman"/>
                <w:sz w:val="20"/>
                <w:szCs w:val="20"/>
              </w:rPr>
            </w:pPr>
            <w:r>
              <w:rPr>
                <w:rFonts w:ascii="Times New Roman" w:eastAsia="Times New Roman" w:hAnsi="Times New Roman" w:cs="Times New Roman"/>
                <w:sz w:val="20"/>
                <w:szCs w:val="20"/>
              </w:rPr>
              <w:t>Administrador del hospital</w:t>
            </w:r>
          </w:p>
          <w:p w:rsidR="006132AE" w:rsidRDefault="0073126A">
            <w:pPr>
              <w:numPr>
                <w:ilvl w:val="1"/>
                <w:numId w:val="40"/>
              </w:numPr>
              <w:rPr>
                <w:rFonts w:ascii="Times New Roman" w:eastAsia="Times New Roman" w:hAnsi="Times New Roman" w:cs="Times New Roman"/>
                <w:sz w:val="20"/>
                <w:szCs w:val="20"/>
              </w:rPr>
            </w:pPr>
            <w:r>
              <w:rPr>
                <w:rFonts w:ascii="Times New Roman" w:eastAsia="Times New Roman" w:hAnsi="Times New Roman" w:cs="Times New Roman"/>
                <w:sz w:val="20"/>
                <w:szCs w:val="20"/>
              </w:rPr>
              <w:t>Proveedores externos</w:t>
            </w:r>
          </w:p>
        </w:tc>
        <w:tc>
          <w:tcPr>
            <w:tcW w:w="300"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88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78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300"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995"/>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Procesos</w:t>
            </w:r>
          </w:p>
        </w:tc>
        <w:tc>
          <w:tcPr>
            <w:tcW w:w="4785"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14"/>
              </w:numPr>
              <w:spacing w:before="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Inspección y mantenimiento preventivo de equipos médicos</w:t>
            </w:r>
          </w:p>
          <w:p w:rsidR="006132AE" w:rsidRDefault="0073126A">
            <w:pPr>
              <w:numPr>
                <w:ilvl w:val="0"/>
                <w:numId w:val="14"/>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Mantenimiento de las instalaciones</w:t>
            </w:r>
          </w:p>
          <w:p w:rsidR="006132AE" w:rsidRDefault="0073126A">
            <w:pPr>
              <w:numPr>
                <w:ilvl w:val="0"/>
                <w:numId w:val="14"/>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Reparación y sustitución de equipo</w:t>
            </w:r>
          </w:p>
          <w:p w:rsidR="006132AE" w:rsidRDefault="0073126A">
            <w:pPr>
              <w:numPr>
                <w:ilvl w:val="0"/>
                <w:numId w:val="14"/>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Gestión de contratos con proveedores de mantenimiento</w:t>
            </w:r>
          </w:p>
        </w:tc>
        <w:tc>
          <w:tcPr>
            <w:tcW w:w="300"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1025"/>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78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300"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1040"/>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Información</w:t>
            </w:r>
          </w:p>
        </w:tc>
        <w:tc>
          <w:tcPr>
            <w:tcW w:w="4785"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21"/>
              </w:num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Estado de los equipos médicos y de infraestructura</w:t>
            </w:r>
          </w:p>
          <w:p w:rsidR="006132AE" w:rsidRDefault="0073126A">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Planes de mantenimiento preventivo</w:t>
            </w:r>
          </w:p>
          <w:p w:rsidR="006132AE" w:rsidRDefault="0073126A">
            <w:pPr>
              <w:numPr>
                <w:ilvl w:val="0"/>
                <w:numId w:val="21"/>
              </w:numPr>
              <w:rPr>
                <w:rFonts w:ascii="Times New Roman" w:eastAsia="Times New Roman" w:hAnsi="Times New Roman" w:cs="Times New Roman"/>
                <w:sz w:val="20"/>
                <w:szCs w:val="20"/>
              </w:rPr>
            </w:pPr>
            <w:r>
              <w:rPr>
                <w:rFonts w:ascii="Times New Roman" w:eastAsia="Times New Roman" w:hAnsi="Times New Roman" w:cs="Times New Roman"/>
                <w:sz w:val="20"/>
                <w:szCs w:val="20"/>
              </w:rPr>
              <w:t>Contratos y acuerdos con proveedores</w:t>
            </w:r>
          </w:p>
          <w:p w:rsidR="006132AE" w:rsidRDefault="0073126A">
            <w:pPr>
              <w:numPr>
                <w:ilvl w:val="0"/>
                <w:numId w:val="21"/>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Costos asociados al mantenimiento</w:t>
            </w:r>
          </w:p>
        </w:tc>
        <w:tc>
          <w:tcPr>
            <w:tcW w:w="300"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690"/>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78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300"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800"/>
        </w:trPr>
        <w:tc>
          <w:tcPr>
            <w:tcW w:w="1710" w:type="dxa"/>
            <w:vMerge w:val="restart"/>
            <w:tcBorders>
              <w:top w:val="nil"/>
              <w:left w:val="single" w:sz="5" w:space="0" w:color="000000"/>
              <w:bottom w:val="single" w:sz="5" w:space="0" w:color="000000"/>
              <w:right w:val="single" w:sz="5" w:space="0" w:color="000000"/>
            </w:tcBorders>
            <w:shd w:val="clear" w:color="auto" w:fill="auto"/>
            <w:tcMar>
              <w:top w:w="20" w:type="dxa"/>
              <w:left w:w="80" w:type="dxa"/>
              <w:bottom w:w="0" w:type="dxa"/>
              <w:right w:w="80" w:type="dxa"/>
            </w:tcMar>
            <w:vAlign w:val="center"/>
          </w:tcPr>
          <w:p w:rsidR="006132AE" w:rsidRDefault="0073126A">
            <w:pPr>
              <w:spacing w:before="240"/>
              <w:jc w:val="center"/>
              <w:rPr>
                <w:rFonts w:ascii="Times New Roman" w:eastAsia="Times New Roman" w:hAnsi="Times New Roman" w:cs="Times New Roman"/>
              </w:rPr>
            </w:pPr>
            <w:r>
              <w:rPr>
                <w:rFonts w:ascii="Times New Roman" w:eastAsia="Times New Roman" w:hAnsi="Times New Roman" w:cs="Times New Roman"/>
              </w:rPr>
              <w:t>Herramientas</w:t>
            </w:r>
          </w:p>
        </w:tc>
        <w:tc>
          <w:tcPr>
            <w:tcW w:w="4785" w:type="dxa"/>
            <w:vMerge w:val="restart"/>
            <w:tcBorders>
              <w:top w:val="nil"/>
              <w:left w:val="nil"/>
              <w:bottom w:val="single" w:sz="5" w:space="0" w:color="000000"/>
              <w:right w:val="single" w:sz="5" w:space="0" w:color="000000"/>
            </w:tcBorders>
            <w:shd w:val="clear" w:color="auto" w:fill="auto"/>
            <w:tcMar>
              <w:top w:w="20" w:type="dxa"/>
              <w:left w:w="80" w:type="dxa"/>
              <w:bottom w:w="0" w:type="dxa"/>
              <w:right w:w="80" w:type="dxa"/>
            </w:tcMar>
          </w:tcPr>
          <w:p w:rsidR="006132AE" w:rsidRDefault="0073126A">
            <w:pPr>
              <w:numPr>
                <w:ilvl w:val="0"/>
                <w:numId w:val="2"/>
              </w:num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Sistema de Gestión de Mantenimiento (CMMS)</w:t>
            </w:r>
          </w:p>
          <w:p w:rsidR="006132AE" w:rsidRDefault="0073126A">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Herramientas de diagnóstico y reparación de equipos médicos</w:t>
            </w:r>
          </w:p>
          <w:p w:rsidR="006132AE" w:rsidRDefault="0073126A">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sz w:val="20"/>
                <w:szCs w:val="20"/>
              </w:rPr>
              <w:t>Contratos y registros de proveedores</w:t>
            </w:r>
          </w:p>
        </w:tc>
        <w:tc>
          <w:tcPr>
            <w:tcW w:w="300" w:type="dxa"/>
            <w:tcBorders>
              <w:top w:val="nil"/>
              <w:left w:val="nil"/>
              <w:bottom w:val="nil"/>
              <w:right w:val="nil"/>
            </w:tcBorders>
            <w:shd w:val="clear" w:color="auto" w:fill="auto"/>
            <w:tcMar>
              <w:top w:w="20" w:type="dxa"/>
              <w:left w:w="80" w:type="dxa"/>
              <w:bottom w:w="0" w:type="dxa"/>
              <w:right w:w="80" w:type="dxa"/>
            </w:tcMar>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r w:rsidR="006132AE">
        <w:trPr>
          <w:trHeight w:val="800"/>
        </w:trPr>
        <w:tc>
          <w:tcPr>
            <w:tcW w:w="171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6132AE" w:rsidRDefault="006132AE">
            <w:pPr>
              <w:ind w:hanging="425"/>
              <w:rPr>
                <w:rFonts w:ascii="Times New Roman" w:eastAsia="Times New Roman" w:hAnsi="Times New Roman" w:cs="Times New Roman"/>
              </w:rPr>
            </w:pPr>
          </w:p>
        </w:tc>
        <w:tc>
          <w:tcPr>
            <w:tcW w:w="478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c>
          <w:tcPr>
            <w:tcW w:w="300" w:type="dxa"/>
            <w:tcBorders>
              <w:top w:val="nil"/>
              <w:left w:val="nil"/>
              <w:bottom w:val="nil"/>
              <w:right w:val="nil"/>
            </w:tcBorders>
            <w:shd w:val="clear" w:color="auto" w:fill="auto"/>
            <w:tcMar>
              <w:top w:w="20" w:type="dxa"/>
              <w:left w:w="80" w:type="dxa"/>
              <w:bottom w:w="0" w:type="dxa"/>
              <w:right w:w="80" w:type="dxa"/>
            </w:tcMar>
            <w:vAlign w:val="bottom"/>
          </w:tcPr>
          <w:p w:rsidR="006132AE" w:rsidRDefault="006132AE">
            <w:pPr>
              <w:ind w:hanging="425"/>
              <w:rPr>
                <w:rFonts w:ascii="Times New Roman" w:eastAsia="Times New Roman" w:hAnsi="Times New Roman" w:cs="Times New Roman"/>
              </w:rPr>
            </w:pPr>
          </w:p>
        </w:tc>
        <w:tc>
          <w:tcPr>
            <w:tcW w:w="200" w:type="dxa"/>
            <w:tcBorders>
              <w:top w:val="nil"/>
              <w:left w:val="nil"/>
              <w:bottom w:val="nil"/>
              <w:right w:val="nil"/>
            </w:tcBorders>
            <w:shd w:val="clear" w:color="auto" w:fill="auto"/>
            <w:tcMar>
              <w:top w:w="100" w:type="dxa"/>
              <w:left w:w="100" w:type="dxa"/>
              <w:bottom w:w="100" w:type="dxa"/>
              <w:right w:w="100" w:type="dxa"/>
            </w:tcMar>
          </w:tcPr>
          <w:p w:rsidR="006132AE" w:rsidRDefault="006132AE">
            <w:pPr>
              <w:ind w:hanging="425"/>
              <w:rPr>
                <w:rFonts w:ascii="Times New Roman" w:eastAsia="Times New Roman" w:hAnsi="Times New Roman" w:cs="Times New Roman"/>
              </w:rPr>
            </w:pPr>
          </w:p>
        </w:tc>
      </w:tr>
    </w:tbl>
    <w:p w:rsidR="006132AE" w:rsidRDefault="006132AE">
      <w:pPr>
        <w:spacing w:before="240" w:after="240"/>
        <w:rPr>
          <w:rFonts w:ascii="Times New Roman" w:eastAsia="Times New Roman" w:hAnsi="Times New Roman" w:cs="Times New Roman"/>
        </w:rPr>
      </w:pPr>
    </w:p>
    <w:p w:rsidR="006132AE" w:rsidRDefault="0073126A">
      <w:pPr>
        <w:pStyle w:val="Ttulo3"/>
        <w:spacing w:line="240" w:lineRule="auto"/>
        <w:rPr>
          <w:rFonts w:ascii="Times New Roman" w:eastAsia="Times New Roman" w:hAnsi="Times New Roman" w:cs="Times New Roman"/>
        </w:rPr>
      </w:pPr>
      <w:bookmarkStart w:id="28" w:name="_ye6xbe12mqg6" w:colFirst="0" w:colLast="0"/>
      <w:bookmarkEnd w:id="28"/>
      <w:r>
        <w:rPr>
          <w:rFonts w:ascii="Times New Roman" w:eastAsia="Times New Roman" w:hAnsi="Times New Roman" w:cs="Times New Roman"/>
        </w:rPr>
        <w:t>2.7. Diagnóstico Empresarial:</w:t>
      </w:r>
    </w:p>
    <w:p w:rsidR="006132AE" w:rsidRDefault="0073126A">
      <w:pPr>
        <w:pStyle w:val="Ttulo5"/>
        <w:spacing w:line="240" w:lineRule="auto"/>
        <w:rPr>
          <w:rFonts w:ascii="Times New Roman" w:eastAsia="Times New Roman" w:hAnsi="Times New Roman" w:cs="Times New Roman"/>
        </w:rPr>
      </w:pPr>
      <w:bookmarkStart w:id="29" w:name="_3ibnqkh4ivf3" w:colFirst="0" w:colLast="0"/>
      <w:bookmarkEnd w:id="29"/>
      <w:r>
        <w:rPr>
          <w:rFonts w:ascii="Times New Roman" w:eastAsia="Times New Roman" w:hAnsi="Times New Roman" w:cs="Times New Roman"/>
        </w:rPr>
        <w:t xml:space="preserve">Para analizar el estado en que se encuentra el Hospital de Vitarte haremos uso del cuadro FODA y el diagrama </w:t>
      </w:r>
      <w:proofErr w:type="spellStart"/>
      <w:r>
        <w:rPr>
          <w:rFonts w:ascii="Times New Roman" w:eastAsia="Times New Roman" w:hAnsi="Times New Roman" w:cs="Times New Roman"/>
        </w:rPr>
        <w:t>Pestel</w:t>
      </w:r>
      <w:proofErr w:type="spellEnd"/>
      <w:r>
        <w:rPr>
          <w:rFonts w:ascii="Times New Roman" w:eastAsia="Times New Roman" w:hAnsi="Times New Roman" w:cs="Times New Roman"/>
        </w:rPr>
        <w:t xml:space="preserve"> para poder hacer el análisis.</w:t>
      </w:r>
    </w:p>
    <w:p w:rsidR="006132AE" w:rsidRDefault="0073126A">
      <w:pPr>
        <w:pStyle w:val="Ttulo3"/>
        <w:pBdr>
          <w:top w:val="nil"/>
          <w:left w:val="nil"/>
          <w:bottom w:val="nil"/>
          <w:right w:val="nil"/>
          <w:between w:val="nil"/>
        </w:pBdr>
        <w:spacing w:line="240" w:lineRule="auto"/>
        <w:rPr>
          <w:rFonts w:ascii="Times New Roman" w:eastAsia="Times New Roman" w:hAnsi="Times New Roman" w:cs="Times New Roman"/>
        </w:rPr>
      </w:pPr>
      <w:bookmarkStart w:id="30" w:name="_3c6o9lpt06nm" w:colFirst="0" w:colLast="0"/>
      <w:bookmarkEnd w:id="30"/>
      <w:r>
        <w:rPr>
          <w:rFonts w:ascii="Times New Roman" w:eastAsia="Times New Roman" w:hAnsi="Times New Roman" w:cs="Times New Roman"/>
        </w:rPr>
        <w:t xml:space="preserve">2.7.1 Cuadro FODA: </w:t>
      </w:r>
    </w:p>
    <w:p w:rsidR="006132AE" w:rsidRDefault="006132AE"/>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132AE">
        <w:tc>
          <w:tcPr>
            <w:tcW w:w="4514"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 xml:space="preserve">Amenazas: </w:t>
            </w: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 xml:space="preserve">Riesgo de errores médicos: </w:t>
            </w:r>
            <w:r>
              <w:rPr>
                <w:rFonts w:ascii="Times New Roman" w:eastAsia="Times New Roman" w:hAnsi="Times New Roman" w:cs="Times New Roman"/>
              </w:rPr>
              <w:t>La pérdida de información y los errores en los registros médicos ponen en peligro la seguridad del paciente, de modo que es una amenaza.</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 xml:space="preserve">Mala reputación y desagrado entre los pacientes: </w:t>
            </w:r>
            <w:r>
              <w:rPr>
                <w:rFonts w:ascii="Times New Roman" w:eastAsia="Times New Roman" w:hAnsi="Times New Roman" w:cs="Times New Roman"/>
              </w:rPr>
              <w:t>Debido al mal manejo de los datos clínicos de los pacientes, esto puede generar desconfianza y sospecha entre los pacientes, de modo que generaría una muy mala imagen para el Hospital.</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514"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Fortalezas:</w:t>
            </w: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Atención médica calificada</w:t>
            </w:r>
            <w:r>
              <w:rPr>
                <w:rFonts w:ascii="Times New Roman" w:eastAsia="Times New Roman" w:hAnsi="Times New Roman" w:cs="Times New Roman"/>
              </w:rPr>
              <w:t>: El hospital de Vitarte cuenta con médicos dedicados a varios campos de la medicina, es decir que hay varias opciones para los pacientes dependiendo de su condición.</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Dependencia del MINSA</w:t>
            </w:r>
            <w:r>
              <w:rPr>
                <w:rFonts w:ascii="Times New Roman" w:eastAsia="Times New Roman" w:hAnsi="Times New Roman" w:cs="Times New Roman"/>
              </w:rPr>
              <w:t>: La relación directa con el Ministerio de Salud es una fortaleza ya que cuenta con recursos y apoyo estatal.</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132AE">
        <w:tc>
          <w:tcPr>
            <w:tcW w:w="4514"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Debilidades:</w:t>
            </w: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 xml:space="preserve">Pérdida de información crítica: </w:t>
            </w:r>
            <w:r>
              <w:rPr>
                <w:rFonts w:ascii="Times New Roman" w:eastAsia="Times New Roman" w:hAnsi="Times New Roman" w:cs="Times New Roman"/>
              </w:rPr>
              <w:t xml:space="preserve">Actualmente el hospital maneja de manera no </w:t>
            </w:r>
            <w:proofErr w:type="gramStart"/>
            <w:r>
              <w:rPr>
                <w:rFonts w:ascii="Times New Roman" w:eastAsia="Times New Roman" w:hAnsi="Times New Roman" w:cs="Times New Roman"/>
              </w:rPr>
              <w:t>muy óptima</w:t>
            </w:r>
            <w:proofErr w:type="gramEnd"/>
            <w:r>
              <w:rPr>
                <w:rFonts w:ascii="Times New Roman" w:eastAsia="Times New Roman" w:hAnsi="Times New Roman" w:cs="Times New Roman"/>
              </w:rPr>
              <w:t xml:space="preserve"> los datos de los pacientes. El proceso manual de la gestión provoca pérdidas de información relevante, retrasos en la atención y errores en los registros.</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 xml:space="preserve">Falta de interconexión entre las distintas áreas: </w:t>
            </w:r>
            <w:r>
              <w:rPr>
                <w:rFonts w:ascii="Times New Roman" w:eastAsia="Times New Roman" w:hAnsi="Times New Roman" w:cs="Times New Roman"/>
              </w:rPr>
              <w:t>Los sistemas de las áreas internas y postas no están interconectados, lo que genera una gran ineficiencia a la hora de corroborar datos o incluso encontrarlos.</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514"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Oportunidades:</w:t>
            </w: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 xml:space="preserve">Implementación de tecnología en la nube: </w:t>
            </w:r>
            <w:r>
              <w:rPr>
                <w:rFonts w:ascii="Times New Roman" w:eastAsia="Times New Roman" w:hAnsi="Times New Roman" w:cs="Times New Roman"/>
              </w:rPr>
              <w:t>La implementación de la gestión clínica basada en la nube puede mejorar significativamente el manejo de los datos.</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 xml:space="preserve">Creciente demanda de servicios de </w:t>
            </w: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salud: </w:t>
            </w:r>
            <w:r>
              <w:rPr>
                <w:rFonts w:ascii="Times New Roman" w:eastAsia="Times New Roman" w:hAnsi="Times New Roman" w:cs="Times New Roman"/>
              </w:rPr>
              <w:t>Esto es una oportunidad ya que la demanda significa que existe una opción de seguir expandiendo la capacidad del hospital.</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tc>
      </w:tr>
    </w:tbl>
    <w:p w:rsidR="006132AE" w:rsidRDefault="006132AE"/>
    <w:p w:rsidR="006132AE" w:rsidRDefault="0073126A">
      <w:pPr>
        <w:pStyle w:val="Ttulo5"/>
        <w:rPr>
          <w:rFonts w:ascii="Times New Roman" w:eastAsia="Times New Roman" w:hAnsi="Times New Roman" w:cs="Times New Roman"/>
        </w:rPr>
      </w:pPr>
      <w:bookmarkStart w:id="31" w:name="_khhxcjgjoc0x" w:colFirst="0" w:colLast="0"/>
      <w:bookmarkEnd w:id="31"/>
      <w:r>
        <w:rPr>
          <w:rFonts w:ascii="Times New Roman" w:eastAsia="Times New Roman" w:hAnsi="Times New Roman" w:cs="Times New Roman"/>
          <w:color w:val="434343"/>
          <w:sz w:val="24"/>
          <w:szCs w:val="24"/>
        </w:rPr>
        <w:t xml:space="preserve">2.7.2 Diagrama </w:t>
      </w:r>
      <w:proofErr w:type="spellStart"/>
      <w:r>
        <w:rPr>
          <w:rFonts w:ascii="Times New Roman" w:eastAsia="Times New Roman" w:hAnsi="Times New Roman" w:cs="Times New Roman"/>
          <w:color w:val="434343"/>
          <w:sz w:val="24"/>
          <w:szCs w:val="24"/>
        </w:rPr>
        <w:t>Pestel</w:t>
      </w:r>
      <w:proofErr w:type="spellEnd"/>
      <w:r>
        <w:rPr>
          <w:rFonts w:ascii="Times New Roman" w:eastAsia="Times New Roman" w:hAnsi="Times New Roman" w:cs="Times New Roman"/>
          <w:color w:val="434343"/>
          <w:sz w:val="24"/>
          <w:szCs w:val="24"/>
        </w:rPr>
        <w:t xml:space="preserve">: </w:t>
      </w: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32AE" w:rsidTr="0073126A">
        <w:tc>
          <w:tcPr>
            <w:tcW w:w="3009"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Factores Políticos</w:t>
            </w:r>
          </w:p>
        </w:tc>
        <w:tc>
          <w:tcPr>
            <w:tcW w:w="301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Factores Económicos</w:t>
            </w:r>
          </w:p>
        </w:tc>
        <w:tc>
          <w:tcPr>
            <w:tcW w:w="301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Factores Sociales</w:t>
            </w:r>
          </w:p>
        </w:tc>
      </w:tr>
      <w:tr w:rsidR="006132AE" w:rsidTr="0073126A">
        <w:tc>
          <w:tcPr>
            <w:tcW w:w="3009"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Apoyo del estado</w:t>
            </w:r>
            <w:r>
              <w:rPr>
                <w:rFonts w:ascii="Times New Roman" w:eastAsia="Times New Roman" w:hAnsi="Times New Roman" w:cs="Times New Roman"/>
              </w:rPr>
              <w:t>: La relación con el Minsa facilita la obtención de recursos y políticas públicas para mejorar la atención médica.</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Burocracia</w:t>
            </w:r>
            <w:r>
              <w:rPr>
                <w:rFonts w:ascii="Times New Roman" w:eastAsia="Times New Roman" w:hAnsi="Times New Roman" w:cs="Times New Roman"/>
              </w:rPr>
              <w:t>: La lentitud en la implementación de nuevas políticas y los procesos burocráticos podrían retrasar la implementación de las nuevas tecnologías que vamos a ofrecer.</w:t>
            </w:r>
          </w:p>
        </w:tc>
        <w:tc>
          <w:tcPr>
            <w:tcW w:w="301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Limitaciones Presupuestarias:</w:t>
            </w:r>
            <w:r>
              <w:rPr>
                <w:rFonts w:ascii="Times New Roman" w:eastAsia="Times New Roman" w:hAnsi="Times New Roman" w:cs="Times New Roman"/>
              </w:rPr>
              <w:t xml:space="preserve"> La falta de recursos podría generar limitaciones a la hora de implementar las nuevas tecnologías.</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Crisis Económicas</w:t>
            </w:r>
            <w:r>
              <w:rPr>
                <w:rFonts w:ascii="Times New Roman" w:eastAsia="Times New Roman" w:hAnsi="Times New Roman" w:cs="Times New Roman"/>
              </w:rPr>
              <w:t>: En un proceso de recesión, el financiamiento para el Hospital podría verse afectado.</w:t>
            </w:r>
          </w:p>
        </w:tc>
        <w:tc>
          <w:tcPr>
            <w:tcW w:w="301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Demanda creciente de Servicios:</w:t>
            </w:r>
            <w:r>
              <w:rPr>
                <w:rFonts w:ascii="Times New Roman" w:eastAsia="Times New Roman" w:hAnsi="Times New Roman" w:cs="Times New Roman"/>
              </w:rPr>
              <w:t xml:space="preserve"> El incremento de la demanda de atención médica ejerce presión a los trabajadores </w:t>
            </w:r>
            <w:proofErr w:type="gramStart"/>
            <w:r>
              <w:rPr>
                <w:rFonts w:ascii="Times New Roman" w:eastAsia="Times New Roman" w:hAnsi="Times New Roman" w:cs="Times New Roman"/>
              </w:rPr>
              <w:t>del hospitales</w:t>
            </w:r>
            <w:proofErr w:type="gramEnd"/>
            <w:r>
              <w:rPr>
                <w:rFonts w:ascii="Times New Roman" w:eastAsia="Times New Roman" w:hAnsi="Times New Roman" w:cs="Times New Roman"/>
              </w:rPr>
              <w:t>, ya que buscan una atención de buena calidad.</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 xml:space="preserve">Expectativas de los pacientes: </w:t>
            </w:r>
            <w:r>
              <w:rPr>
                <w:rFonts w:ascii="Times New Roman" w:eastAsia="Times New Roman" w:hAnsi="Times New Roman" w:cs="Times New Roman"/>
              </w:rPr>
              <w:t>Parecido al punto anterior, los pacientes esperan una atención rápida y eficiente, lo cual es un desafío para la gestión actual.</w:t>
            </w:r>
          </w:p>
        </w:tc>
      </w:tr>
      <w:tr w:rsidR="006132AE" w:rsidTr="0073126A">
        <w:tc>
          <w:tcPr>
            <w:tcW w:w="3009"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Factores Tecnológicos</w:t>
            </w:r>
          </w:p>
        </w:tc>
        <w:tc>
          <w:tcPr>
            <w:tcW w:w="301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Factores Ecológicos</w:t>
            </w:r>
          </w:p>
        </w:tc>
        <w:tc>
          <w:tcPr>
            <w:tcW w:w="301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Factores Legales</w:t>
            </w:r>
          </w:p>
        </w:tc>
      </w:tr>
      <w:tr w:rsidR="006132AE" w:rsidTr="0073126A">
        <w:tc>
          <w:tcPr>
            <w:tcW w:w="3009"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Falta de interconexión tecnológica:</w:t>
            </w:r>
            <w:r>
              <w:rPr>
                <w:rFonts w:ascii="Times New Roman" w:eastAsia="Times New Roman" w:hAnsi="Times New Roman" w:cs="Times New Roman"/>
              </w:rPr>
              <w:t xml:space="preserve"> La ausencia de un sistema centralizado que conecta las áreas internas del hospital </w:t>
            </w:r>
            <w:proofErr w:type="spellStart"/>
            <w:r>
              <w:rPr>
                <w:rFonts w:ascii="Times New Roman" w:eastAsia="Times New Roman" w:hAnsi="Times New Roman" w:cs="Times New Roman"/>
              </w:rPr>
              <w:t>genera</w:t>
            </w:r>
            <w:proofErr w:type="spellEnd"/>
            <w:r>
              <w:rPr>
                <w:rFonts w:ascii="Times New Roman" w:eastAsia="Times New Roman" w:hAnsi="Times New Roman" w:cs="Times New Roman"/>
              </w:rPr>
              <w:t xml:space="preserve"> de manera importante la eficiencia de los procesos en el hospital. </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Oportunidad para adoptar tecnología en la nube:</w:t>
            </w:r>
            <w:r>
              <w:rPr>
                <w:rFonts w:ascii="Times New Roman" w:eastAsia="Times New Roman" w:hAnsi="Times New Roman" w:cs="Times New Roman"/>
              </w:rPr>
              <w:t xml:space="preserve"> La implementación de la gestión en la nube ayudaría a mejorar la gestión de datos y la eficiencia en sus procesos.</w:t>
            </w:r>
          </w:p>
        </w:tc>
        <w:tc>
          <w:tcPr>
            <w:tcW w:w="301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Gestión de residuos médicos:</w:t>
            </w:r>
            <w:r>
              <w:rPr>
                <w:rFonts w:ascii="Times New Roman" w:eastAsia="Times New Roman" w:hAnsi="Times New Roman" w:cs="Times New Roman"/>
              </w:rPr>
              <w:t xml:space="preserve"> El hospital debe cumplir con las estrictas </w:t>
            </w:r>
            <w:proofErr w:type="gramStart"/>
            <w:r>
              <w:rPr>
                <w:rFonts w:ascii="Times New Roman" w:eastAsia="Times New Roman" w:hAnsi="Times New Roman" w:cs="Times New Roman"/>
              </w:rPr>
              <w:t>normativas  con</w:t>
            </w:r>
            <w:proofErr w:type="gramEnd"/>
            <w:r>
              <w:rPr>
                <w:rFonts w:ascii="Times New Roman" w:eastAsia="Times New Roman" w:hAnsi="Times New Roman" w:cs="Times New Roman"/>
              </w:rPr>
              <w:t xml:space="preserve"> respecto a la eliminación de residuos médicos.</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301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b/>
              </w:rPr>
              <w:t xml:space="preserve">Protección de datos: </w:t>
            </w:r>
            <w:r>
              <w:rPr>
                <w:rFonts w:ascii="Times New Roman" w:eastAsia="Times New Roman" w:hAnsi="Times New Roman" w:cs="Times New Roman"/>
              </w:rPr>
              <w:t>Con la digitalización de los registros médicos, el hospital debe de asegurar la protección de los datos y hacer cumplir las normativas sobre la privacidad y seguridad de los datos de los pacientes.</w:t>
            </w: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p w:rsidR="006132AE" w:rsidRDefault="006132AE">
            <w:pPr>
              <w:widowControl w:val="0"/>
              <w:pBdr>
                <w:top w:val="nil"/>
                <w:left w:val="nil"/>
                <w:bottom w:val="nil"/>
                <w:right w:val="nil"/>
                <w:between w:val="nil"/>
              </w:pBdr>
              <w:spacing w:line="240" w:lineRule="auto"/>
              <w:rPr>
                <w:rFonts w:ascii="Times New Roman" w:eastAsia="Times New Roman" w:hAnsi="Times New Roman" w:cs="Times New Roman"/>
              </w:rPr>
            </w:pPr>
          </w:p>
        </w:tc>
      </w:tr>
    </w:tbl>
    <w:p w:rsidR="006132AE" w:rsidRDefault="006132AE"/>
    <w:p w:rsidR="006132AE" w:rsidRDefault="0073126A">
      <w:pPr>
        <w:spacing w:line="240" w:lineRule="auto"/>
        <w:rPr>
          <w:rFonts w:ascii="Times New Roman" w:eastAsia="Times New Roman" w:hAnsi="Times New Roman" w:cs="Times New Roman"/>
        </w:rPr>
      </w:pPr>
      <w:r>
        <w:rPr>
          <w:rFonts w:ascii="Times New Roman" w:eastAsia="Times New Roman" w:hAnsi="Times New Roman" w:cs="Times New Roman"/>
        </w:rPr>
        <w:t xml:space="preserve">En conclusión, el análisis realizado nos permite identificar el estado que se encuentra el Hospital de Vitarte </w:t>
      </w:r>
      <w:proofErr w:type="gramStart"/>
      <w:r>
        <w:rPr>
          <w:rFonts w:ascii="Times New Roman" w:eastAsia="Times New Roman" w:hAnsi="Times New Roman" w:cs="Times New Roman"/>
        </w:rPr>
        <w:t>en relación a</w:t>
      </w:r>
      <w:proofErr w:type="gramEnd"/>
      <w:r>
        <w:rPr>
          <w:rFonts w:ascii="Times New Roman" w:eastAsia="Times New Roman" w:hAnsi="Times New Roman" w:cs="Times New Roman"/>
        </w:rPr>
        <w:t xml:space="preserve"> la problemática identificada. La poca optimización entre la interconexión de las distintas áreas del hospital genera ineficiencias y pérdidas de información.</w:t>
      </w:r>
    </w:p>
    <w:p w:rsidR="006132AE" w:rsidRDefault="006132AE">
      <w:pPr>
        <w:spacing w:line="240" w:lineRule="auto"/>
        <w:rPr>
          <w:rFonts w:ascii="Times New Roman" w:eastAsia="Times New Roman" w:hAnsi="Times New Roman" w:cs="Times New Roman"/>
        </w:rPr>
      </w:pPr>
    </w:p>
    <w:p w:rsidR="006132AE" w:rsidRDefault="0073126A">
      <w:pPr>
        <w:spacing w:line="240" w:lineRule="auto"/>
        <w:rPr>
          <w:rFonts w:ascii="Times New Roman" w:eastAsia="Times New Roman" w:hAnsi="Times New Roman" w:cs="Times New Roman"/>
        </w:rPr>
      </w:pPr>
      <w:r>
        <w:rPr>
          <w:rFonts w:ascii="Times New Roman" w:eastAsia="Times New Roman" w:hAnsi="Times New Roman" w:cs="Times New Roman"/>
        </w:rPr>
        <w:t>El hospital de Vitarte cuenta con oportunidades para poder adaptar la tecnología en la nube para poder mejorar sus procesos, ya que hay una alta demanda y cuenta con fondos del estado, puesto que a largo plazo la implementación de esta tecnología podrá optimizar y automatizar los distintos procesos de gestión de datos y el Hospital de Vitarte logrará ofrecer un servicio de calidad para sus pacientes.</w:t>
      </w:r>
    </w:p>
    <w:p w:rsidR="006132AE" w:rsidRDefault="0073126A">
      <w:pPr>
        <w:pStyle w:val="Ttulo1"/>
        <w:tabs>
          <w:tab w:val="right" w:pos="9019"/>
        </w:tabs>
        <w:rPr>
          <w:rFonts w:ascii="Times New Roman" w:eastAsia="Times New Roman" w:hAnsi="Times New Roman" w:cs="Times New Roman"/>
          <w:sz w:val="32"/>
          <w:szCs w:val="32"/>
        </w:rPr>
      </w:pPr>
      <w:bookmarkStart w:id="32" w:name="_d96famuxj9t7" w:colFirst="0" w:colLast="0"/>
      <w:bookmarkEnd w:id="32"/>
      <w:r>
        <w:rPr>
          <w:rFonts w:ascii="Times New Roman" w:eastAsia="Times New Roman" w:hAnsi="Times New Roman" w:cs="Times New Roman"/>
          <w:sz w:val="32"/>
          <w:szCs w:val="32"/>
        </w:rPr>
        <w:lastRenderedPageBreak/>
        <w:t>Capítulo 3 – Visión de la Arquitectura Empresarial</w:t>
      </w:r>
    </w:p>
    <w:p w:rsidR="006132AE" w:rsidRDefault="0073126A">
      <w:pPr>
        <w:pStyle w:val="Ttulo3"/>
        <w:spacing w:line="240" w:lineRule="auto"/>
        <w:rPr>
          <w:rFonts w:ascii="Times New Roman" w:eastAsia="Times New Roman" w:hAnsi="Times New Roman" w:cs="Times New Roman"/>
        </w:rPr>
      </w:pPr>
      <w:bookmarkStart w:id="33" w:name="_pvsleiwlfagm" w:colFirst="0" w:colLast="0"/>
      <w:bookmarkEnd w:id="33"/>
      <w:r>
        <w:rPr>
          <w:rFonts w:ascii="Times New Roman" w:eastAsia="Times New Roman" w:hAnsi="Times New Roman" w:cs="Times New Roman"/>
        </w:rPr>
        <w:t>3.1. Definición del Enterprise</w:t>
      </w:r>
    </w:p>
    <w:p w:rsidR="006132AE" w:rsidRDefault="006132AE">
      <w:pPr>
        <w:rPr>
          <w:rFonts w:ascii="Times New Roman" w:eastAsia="Times New Roman" w:hAnsi="Times New Roman" w:cs="Times New Roman"/>
        </w:rPr>
      </w:pPr>
    </w:p>
    <w:p w:rsidR="006132AE" w:rsidRDefault="0073126A">
      <w:pPr>
        <w:rPr>
          <w:rFonts w:ascii="Times New Roman" w:eastAsia="Times New Roman" w:hAnsi="Times New Roman" w:cs="Times New Roman"/>
        </w:rPr>
      </w:pPr>
      <w:r>
        <w:rPr>
          <w:rFonts w:ascii="Times New Roman" w:eastAsia="Times New Roman" w:hAnsi="Times New Roman" w:cs="Times New Roman"/>
        </w:rPr>
        <w:t xml:space="preserve">Nos podemos dar cuenta que el Hospital de Vitarte, que pertenece al </w:t>
      </w:r>
      <w:proofErr w:type="spellStart"/>
      <w:r>
        <w:rPr>
          <w:rFonts w:ascii="Times New Roman" w:eastAsia="Times New Roman" w:hAnsi="Times New Roman" w:cs="Times New Roman"/>
        </w:rPr>
        <w:t>MInisterio</w:t>
      </w:r>
      <w:proofErr w:type="spellEnd"/>
      <w:r>
        <w:rPr>
          <w:rFonts w:ascii="Times New Roman" w:eastAsia="Times New Roman" w:hAnsi="Times New Roman" w:cs="Times New Roman"/>
        </w:rPr>
        <w:t xml:space="preserve"> de Salud (MINSA), está enfrentando diversos problemas con respecto a la gestión y la pérdida de la información de los pacientes, específicamente en los procesos en los cuales la información se distribuye en distintas áreas. Lo cual afecta de manera directa a los pacientes ya que la pérdida de información crítica podría generar retrasos, demoras e incluso una incapacidad de comunicarse con el propio paciente.</w:t>
      </w:r>
    </w:p>
    <w:p w:rsidR="006132AE" w:rsidRDefault="006132AE">
      <w:pPr>
        <w:rPr>
          <w:rFonts w:ascii="Times New Roman" w:eastAsia="Times New Roman" w:hAnsi="Times New Roman" w:cs="Times New Roman"/>
        </w:rPr>
      </w:pPr>
    </w:p>
    <w:p w:rsidR="006132AE" w:rsidRDefault="0073126A">
      <w:pPr>
        <w:rPr>
          <w:rFonts w:ascii="Times New Roman" w:eastAsia="Times New Roman" w:hAnsi="Times New Roman" w:cs="Times New Roman"/>
        </w:rPr>
      </w:pPr>
      <w:r>
        <w:rPr>
          <w:rFonts w:ascii="Times New Roman" w:eastAsia="Times New Roman" w:hAnsi="Times New Roman" w:cs="Times New Roman"/>
        </w:rPr>
        <w:t>Con base a este análisis, se ha propuesto la implementación de una plataforma en la nube que reagrupe y gestione de manera adecuada estos datos, para que de este modo se puedan optimizar los procesos de gestión de información.</w:t>
      </w:r>
    </w:p>
    <w:p w:rsidR="006132AE" w:rsidRDefault="006132AE">
      <w:pPr>
        <w:rPr>
          <w:rFonts w:ascii="Times New Roman" w:eastAsia="Times New Roman" w:hAnsi="Times New Roman" w:cs="Times New Roman"/>
        </w:rPr>
      </w:pPr>
    </w:p>
    <w:p w:rsidR="006132AE" w:rsidRDefault="0073126A">
      <w:pPr>
        <w:rPr>
          <w:rFonts w:ascii="Times New Roman" w:eastAsia="Times New Roman" w:hAnsi="Times New Roman" w:cs="Times New Roman"/>
        </w:rPr>
      </w:pPr>
      <w:r>
        <w:rPr>
          <w:rFonts w:ascii="Times New Roman" w:eastAsia="Times New Roman" w:hAnsi="Times New Roman" w:cs="Times New Roman"/>
        </w:rPr>
        <w:t>A continuación, presentaremos un benchmarking para sustentar la elección de la plataforma en la nube para nuestra solución:</w:t>
      </w:r>
    </w:p>
    <w:p w:rsidR="006132AE" w:rsidRDefault="0073126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29288" cy="904875"/>
            <wp:effectExtent l="0" t="0" r="0" b="0"/>
            <wp:docPr id="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29288" cy="904875"/>
                    </a:xfrm>
                    <a:prstGeom prst="rect">
                      <a:avLst/>
                    </a:prstGeom>
                    <a:ln/>
                  </pic:spPr>
                </pic:pic>
              </a:graphicData>
            </a:graphic>
          </wp:inline>
        </w:drawing>
      </w:r>
    </w:p>
    <w:p w:rsidR="006132AE" w:rsidRDefault="0073126A">
      <w:pPr>
        <w:rPr>
          <w:rFonts w:ascii="Times New Roman" w:eastAsia="Times New Roman" w:hAnsi="Times New Roman" w:cs="Times New Roman"/>
        </w:rPr>
      </w:pPr>
      <w:proofErr w:type="gramStart"/>
      <w:r>
        <w:rPr>
          <w:rFonts w:ascii="Times New Roman" w:eastAsia="Times New Roman" w:hAnsi="Times New Roman" w:cs="Times New Roman"/>
        </w:rPr>
        <w:t>Los parámetros a escoger</w:t>
      </w:r>
      <w:proofErr w:type="gramEnd"/>
      <w:r>
        <w:rPr>
          <w:rFonts w:ascii="Times New Roman" w:eastAsia="Times New Roman" w:hAnsi="Times New Roman" w:cs="Times New Roman"/>
        </w:rPr>
        <w:t xml:space="preserve"> fueron:</w:t>
      </w:r>
    </w:p>
    <w:p w:rsidR="006132AE" w:rsidRDefault="0073126A">
      <w:pPr>
        <w:numPr>
          <w:ilvl w:val="0"/>
          <w:numId w:val="25"/>
        </w:numPr>
        <w:rPr>
          <w:rFonts w:ascii="Times New Roman" w:eastAsia="Times New Roman" w:hAnsi="Times New Roman" w:cs="Times New Roman"/>
        </w:rPr>
      </w:pPr>
      <w:r>
        <w:rPr>
          <w:rFonts w:ascii="Times New Roman" w:eastAsia="Times New Roman" w:hAnsi="Times New Roman" w:cs="Times New Roman"/>
        </w:rPr>
        <w:t xml:space="preserve">Capacidad de integración: donde Cloud </w:t>
      </w:r>
      <w:proofErr w:type="spellStart"/>
      <w:r>
        <w:rPr>
          <w:rFonts w:ascii="Times New Roman" w:eastAsia="Times New Roman" w:hAnsi="Times New Roman" w:cs="Times New Roman"/>
        </w:rPr>
        <w:t>computing</w:t>
      </w:r>
      <w:proofErr w:type="spellEnd"/>
      <w:r>
        <w:rPr>
          <w:rFonts w:ascii="Times New Roman" w:eastAsia="Times New Roman" w:hAnsi="Times New Roman" w:cs="Times New Roman"/>
        </w:rPr>
        <w:t xml:space="preserve"> es la más ideal para integrarlos sistemas de las distintas áreas del hospital.</w:t>
      </w:r>
    </w:p>
    <w:p w:rsidR="006132AE" w:rsidRDefault="0073126A">
      <w:pPr>
        <w:numPr>
          <w:ilvl w:val="0"/>
          <w:numId w:val="25"/>
        </w:numPr>
        <w:rPr>
          <w:rFonts w:ascii="Times New Roman" w:eastAsia="Times New Roman" w:hAnsi="Times New Roman" w:cs="Times New Roman"/>
        </w:rPr>
      </w:pPr>
      <w:r>
        <w:rPr>
          <w:rFonts w:ascii="Times New Roman" w:eastAsia="Times New Roman" w:hAnsi="Times New Roman" w:cs="Times New Roman"/>
        </w:rPr>
        <w:t xml:space="preserve">Escalabilidad: Cloud </w:t>
      </w:r>
      <w:proofErr w:type="spellStart"/>
      <w:r>
        <w:rPr>
          <w:rFonts w:ascii="Times New Roman" w:eastAsia="Times New Roman" w:hAnsi="Times New Roman" w:cs="Times New Roman"/>
        </w:rPr>
        <w:t>computing</w:t>
      </w:r>
      <w:proofErr w:type="spellEnd"/>
      <w:r>
        <w:rPr>
          <w:rFonts w:ascii="Times New Roman" w:eastAsia="Times New Roman" w:hAnsi="Times New Roman" w:cs="Times New Roman"/>
        </w:rPr>
        <w:t xml:space="preserve"> vuelve a ser el </w:t>
      </w:r>
      <w:proofErr w:type="gramStart"/>
      <w:r>
        <w:rPr>
          <w:rFonts w:ascii="Times New Roman" w:eastAsia="Times New Roman" w:hAnsi="Times New Roman" w:cs="Times New Roman"/>
        </w:rPr>
        <w:t>más óptimo</w:t>
      </w:r>
      <w:proofErr w:type="gramEnd"/>
      <w:r>
        <w:rPr>
          <w:rFonts w:ascii="Times New Roman" w:eastAsia="Times New Roman" w:hAnsi="Times New Roman" w:cs="Times New Roman"/>
        </w:rPr>
        <w:t>, ya que al ser un servicio en la nube es muy escalable.</w:t>
      </w:r>
    </w:p>
    <w:p w:rsidR="006132AE" w:rsidRDefault="0073126A">
      <w:pPr>
        <w:numPr>
          <w:ilvl w:val="0"/>
          <w:numId w:val="25"/>
        </w:numPr>
        <w:rPr>
          <w:rFonts w:ascii="Times New Roman" w:eastAsia="Times New Roman" w:hAnsi="Times New Roman" w:cs="Times New Roman"/>
        </w:rPr>
      </w:pPr>
      <w:r>
        <w:rPr>
          <w:rFonts w:ascii="Times New Roman" w:eastAsia="Times New Roman" w:hAnsi="Times New Roman" w:cs="Times New Roman"/>
        </w:rPr>
        <w:t xml:space="preserve">Seguridad y privacidad: Aquí la ciberseguridad es el </w:t>
      </w:r>
      <w:proofErr w:type="gramStart"/>
      <w:r>
        <w:rPr>
          <w:rFonts w:ascii="Times New Roman" w:eastAsia="Times New Roman" w:hAnsi="Times New Roman" w:cs="Times New Roman"/>
        </w:rPr>
        <w:t>más óptimo</w:t>
      </w:r>
      <w:proofErr w:type="gramEnd"/>
      <w:r>
        <w:rPr>
          <w:rFonts w:ascii="Times New Roman" w:eastAsia="Times New Roman" w:hAnsi="Times New Roman" w:cs="Times New Roman"/>
        </w:rPr>
        <w:t xml:space="preserve"> por su capacidad de integración y protección de datos.</w:t>
      </w:r>
    </w:p>
    <w:p w:rsidR="006132AE" w:rsidRDefault="0073126A">
      <w:pPr>
        <w:numPr>
          <w:ilvl w:val="0"/>
          <w:numId w:val="25"/>
        </w:numPr>
        <w:rPr>
          <w:rFonts w:ascii="Times New Roman" w:eastAsia="Times New Roman" w:hAnsi="Times New Roman" w:cs="Times New Roman"/>
        </w:rPr>
      </w:pPr>
      <w:r>
        <w:rPr>
          <w:rFonts w:ascii="Times New Roman" w:eastAsia="Times New Roman" w:hAnsi="Times New Roman" w:cs="Times New Roman"/>
        </w:rPr>
        <w:t xml:space="preserve">Costos de implementación: Donde </w:t>
      </w:r>
      <w:proofErr w:type="spellStart"/>
      <w:r>
        <w:rPr>
          <w:rFonts w:ascii="Times New Roman" w:eastAsia="Times New Roman" w:hAnsi="Times New Roman" w:cs="Times New Roman"/>
        </w:rPr>
        <w:t>cloud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computing</w:t>
      </w:r>
      <w:proofErr w:type="spellEnd"/>
      <w:r>
        <w:rPr>
          <w:rFonts w:ascii="Times New Roman" w:eastAsia="Times New Roman" w:hAnsi="Times New Roman" w:cs="Times New Roman"/>
        </w:rPr>
        <w:t xml:space="preserve"> vuelve a ser la </w:t>
      </w:r>
      <w:proofErr w:type="gramStart"/>
      <w:r>
        <w:rPr>
          <w:rFonts w:ascii="Times New Roman" w:eastAsia="Times New Roman" w:hAnsi="Times New Roman" w:cs="Times New Roman"/>
        </w:rPr>
        <w:t>más óptima</w:t>
      </w:r>
      <w:proofErr w:type="gramEnd"/>
      <w:r>
        <w:rPr>
          <w:rFonts w:ascii="Times New Roman" w:eastAsia="Times New Roman" w:hAnsi="Times New Roman" w:cs="Times New Roman"/>
        </w:rPr>
        <w:t xml:space="preserve"> puesto que muchas empresas ofrecen aquel servicio, por lo tanto hay más competencia en el mercado.</w:t>
      </w:r>
    </w:p>
    <w:p w:rsidR="006132AE" w:rsidRDefault="0073126A">
      <w:pPr>
        <w:numPr>
          <w:ilvl w:val="0"/>
          <w:numId w:val="25"/>
        </w:numPr>
        <w:rPr>
          <w:rFonts w:ascii="Times New Roman" w:eastAsia="Times New Roman" w:hAnsi="Times New Roman" w:cs="Times New Roman"/>
        </w:rPr>
      </w:pPr>
      <w:r>
        <w:rPr>
          <w:rFonts w:ascii="Times New Roman" w:eastAsia="Times New Roman" w:hAnsi="Times New Roman" w:cs="Times New Roman"/>
        </w:rPr>
        <w:t xml:space="preserve">Automatización y eficiencia: El servicio en la nube facilita la automatización de los datos y permite cambios a tiempo real, por lo cual es la </w:t>
      </w:r>
      <w:proofErr w:type="gramStart"/>
      <w:r>
        <w:rPr>
          <w:rFonts w:ascii="Times New Roman" w:eastAsia="Times New Roman" w:hAnsi="Times New Roman" w:cs="Times New Roman"/>
        </w:rPr>
        <w:t>más óptima</w:t>
      </w:r>
      <w:proofErr w:type="gramEnd"/>
      <w:r>
        <w:rPr>
          <w:rFonts w:ascii="Times New Roman" w:eastAsia="Times New Roman" w:hAnsi="Times New Roman" w:cs="Times New Roman"/>
        </w:rPr>
        <w:t>.</w:t>
      </w:r>
    </w:p>
    <w:p w:rsidR="006132AE" w:rsidRDefault="0073126A">
      <w:pPr>
        <w:numPr>
          <w:ilvl w:val="0"/>
          <w:numId w:val="25"/>
        </w:numPr>
        <w:rPr>
          <w:rFonts w:ascii="Times New Roman" w:eastAsia="Times New Roman" w:hAnsi="Times New Roman" w:cs="Times New Roman"/>
        </w:rPr>
      </w:pPr>
      <w:r>
        <w:rPr>
          <w:rFonts w:ascii="Times New Roman" w:eastAsia="Times New Roman" w:hAnsi="Times New Roman" w:cs="Times New Roman"/>
        </w:rPr>
        <w:t xml:space="preserve">innovación a largo plazo: Cloud </w:t>
      </w:r>
      <w:proofErr w:type="spellStart"/>
      <w:r>
        <w:rPr>
          <w:rFonts w:ascii="Times New Roman" w:eastAsia="Times New Roman" w:hAnsi="Times New Roman" w:cs="Times New Roman"/>
        </w:rPr>
        <w:t>computing</w:t>
      </w:r>
      <w:proofErr w:type="spellEnd"/>
      <w:r>
        <w:rPr>
          <w:rFonts w:ascii="Times New Roman" w:eastAsia="Times New Roman" w:hAnsi="Times New Roman" w:cs="Times New Roman"/>
        </w:rPr>
        <w:t xml:space="preserve"> ofrece una base sólida, ya que es una tecnología ya establecida, como también </w:t>
      </w:r>
      <w:proofErr w:type="spellStart"/>
      <w:r>
        <w:rPr>
          <w:rFonts w:ascii="Times New Roman" w:eastAsia="Times New Roman" w:hAnsi="Times New Roman" w:cs="Times New Roman"/>
        </w:rPr>
        <w:t>blockchain</w:t>
      </w:r>
      <w:proofErr w:type="spellEnd"/>
      <w:r>
        <w:rPr>
          <w:rFonts w:ascii="Times New Roman" w:eastAsia="Times New Roman" w:hAnsi="Times New Roman" w:cs="Times New Roman"/>
        </w:rPr>
        <w:t xml:space="preserve"> posee un alto nivel en innovación y descentralización de la información que se guarda.</w:t>
      </w:r>
    </w:p>
    <w:p w:rsidR="006132AE" w:rsidRDefault="0073126A">
      <w:pPr>
        <w:pStyle w:val="Ttulo3"/>
        <w:spacing w:line="240" w:lineRule="auto"/>
        <w:rPr>
          <w:rFonts w:ascii="Times New Roman" w:eastAsia="Times New Roman" w:hAnsi="Times New Roman" w:cs="Times New Roman"/>
        </w:rPr>
      </w:pPr>
      <w:bookmarkStart w:id="34" w:name="_gid3yb900uih" w:colFirst="0" w:colLast="0"/>
      <w:bookmarkEnd w:id="34"/>
      <w:r>
        <w:rPr>
          <w:rFonts w:ascii="Times New Roman" w:eastAsia="Times New Roman" w:hAnsi="Times New Roman" w:cs="Times New Roman"/>
        </w:rPr>
        <w:t>3.2. Visión de la Arquitectura Empresarial</w:t>
      </w:r>
    </w:p>
    <w:p w:rsidR="006132AE" w:rsidRDefault="0073126A">
      <w:pPr>
        <w:rPr>
          <w:rFonts w:ascii="Times New Roman" w:eastAsia="Times New Roman" w:hAnsi="Times New Roman" w:cs="Times New Roman"/>
        </w:rPr>
      </w:pPr>
      <w:r>
        <w:rPr>
          <w:rFonts w:ascii="Times New Roman" w:eastAsia="Times New Roman" w:hAnsi="Times New Roman" w:cs="Times New Roman"/>
        </w:rPr>
        <w:t xml:space="preserve">Nuestra visión es lograr que el Hospital de Vitarte sea </w:t>
      </w:r>
      <w:proofErr w:type="spellStart"/>
      <w:r>
        <w:rPr>
          <w:rFonts w:ascii="Times New Roman" w:eastAsia="Times New Roman" w:hAnsi="Times New Roman" w:cs="Times New Roman"/>
        </w:rPr>
        <w:t>complementamente</w:t>
      </w:r>
      <w:proofErr w:type="spellEnd"/>
      <w:r>
        <w:rPr>
          <w:rFonts w:ascii="Times New Roman" w:eastAsia="Times New Roman" w:hAnsi="Times New Roman" w:cs="Times New Roman"/>
        </w:rPr>
        <w:t xml:space="preserve"> funcional y que logre ser un referente a la hora de la gestión de información clínica, garantizando una atención médica de alta calidad y ágil. para el 2030 aspiramos a implementar un sistema integral de gestión basado en la nube que asegure la interconexión entre las áreas internas y postas, priorizando que no se pierda información crítica del paciente. Nuestros principios de negocios son:</w:t>
      </w:r>
    </w:p>
    <w:p w:rsidR="006132AE" w:rsidRDefault="006132AE">
      <w:pPr>
        <w:rPr>
          <w:rFonts w:ascii="Times New Roman" w:eastAsia="Times New Roman" w:hAnsi="Times New Roman" w:cs="Times New Roman"/>
        </w:rPr>
      </w:pPr>
    </w:p>
    <w:p w:rsidR="006132AE" w:rsidRDefault="0073126A">
      <w:pPr>
        <w:numPr>
          <w:ilvl w:val="0"/>
          <w:numId w:val="38"/>
        </w:numPr>
        <w:rPr>
          <w:rFonts w:ascii="Times New Roman" w:eastAsia="Times New Roman" w:hAnsi="Times New Roman" w:cs="Times New Roman"/>
        </w:rPr>
      </w:pPr>
      <w:r>
        <w:rPr>
          <w:rFonts w:ascii="Times New Roman" w:eastAsia="Times New Roman" w:hAnsi="Times New Roman" w:cs="Times New Roman"/>
        </w:rPr>
        <w:t>Eficiencia Operativa: Nos comprometemos a seguir optimizando y actualizando los procesos internos con el fin de asegurar un manejo adecuado de la información clínica de los pacientes, reduciendo errores y tiempos de espera.</w:t>
      </w:r>
    </w:p>
    <w:p w:rsidR="006132AE" w:rsidRDefault="006132AE">
      <w:pPr>
        <w:ind w:left="720"/>
        <w:rPr>
          <w:rFonts w:ascii="Times New Roman" w:eastAsia="Times New Roman" w:hAnsi="Times New Roman" w:cs="Times New Roman"/>
        </w:rPr>
      </w:pPr>
    </w:p>
    <w:p w:rsidR="006132AE" w:rsidRDefault="0073126A">
      <w:pPr>
        <w:numPr>
          <w:ilvl w:val="0"/>
          <w:numId w:val="38"/>
        </w:numPr>
        <w:rPr>
          <w:rFonts w:ascii="Times New Roman" w:eastAsia="Times New Roman" w:hAnsi="Times New Roman" w:cs="Times New Roman"/>
        </w:rPr>
      </w:pPr>
      <w:r>
        <w:rPr>
          <w:rFonts w:ascii="Times New Roman" w:eastAsia="Times New Roman" w:hAnsi="Times New Roman" w:cs="Times New Roman"/>
        </w:rPr>
        <w:t>Centrado en el paciente: nos colocamos en el rol del paciente y entendemos sus necesidades, por eso garantizamos que reciban un servicio de calidad y de gran accesibilidad.</w:t>
      </w:r>
    </w:p>
    <w:p w:rsidR="006132AE" w:rsidRDefault="006132AE">
      <w:pPr>
        <w:ind w:left="720"/>
        <w:rPr>
          <w:rFonts w:ascii="Times New Roman" w:eastAsia="Times New Roman" w:hAnsi="Times New Roman" w:cs="Times New Roman"/>
        </w:rPr>
      </w:pPr>
    </w:p>
    <w:p w:rsidR="006132AE" w:rsidRDefault="0073126A">
      <w:pPr>
        <w:numPr>
          <w:ilvl w:val="0"/>
          <w:numId w:val="38"/>
        </w:numPr>
        <w:rPr>
          <w:rFonts w:ascii="Times New Roman" w:eastAsia="Times New Roman" w:hAnsi="Times New Roman" w:cs="Times New Roman"/>
        </w:rPr>
      </w:pPr>
      <w:r>
        <w:rPr>
          <w:rFonts w:ascii="Times New Roman" w:eastAsia="Times New Roman" w:hAnsi="Times New Roman" w:cs="Times New Roman"/>
        </w:rPr>
        <w:t>Innovación tecnológica: adoptamos las últimas tecnologías disponibles, como la computación en la nube para optimizar la gestión de los datos y asegurar una atención médica de primer nivel.</w:t>
      </w:r>
    </w:p>
    <w:p w:rsidR="006132AE" w:rsidRDefault="006132AE">
      <w:pPr>
        <w:ind w:left="720"/>
        <w:rPr>
          <w:rFonts w:ascii="Times New Roman" w:eastAsia="Times New Roman" w:hAnsi="Times New Roman" w:cs="Times New Roman"/>
        </w:rPr>
      </w:pPr>
    </w:p>
    <w:p w:rsidR="006132AE" w:rsidRDefault="0073126A">
      <w:pPr>
        <w:numPr>
          <w:ilvl w:val="0"/>
          <w:numId w:val="38"/>
        </w:numPr>
        <w:rPr>
          <w:rFonts w:ascii="Times New Roman" w:eastAsia="Times New Roman" w:hAnsi="Times New Roman" w:cs="Times New Roman"/>
        </w:rPr>
      </w:pPr>
      <w:r>
        <w:rPr>
          <w:rFonts w:ascii="Times New Roman" w:eastAsia="Times New Roman" w:hAnsi="Times New Roman" w:cs="Times New Roman"/>
        </w:rPr>
        <w:t>Sostenibilidad y mejora continua: priorizamos la optimización y sostenibilidad de los recursos que ofrecemos a largo plazo, asegurando su viabilidad en el futuro.</w:t>
      </w:r>
    </w:p>
    <w:p w:rsidR="006132AE" w:rsidRDefault="0073126A">
      <w:pPr>
        <w:pStyle w:val="Ttulo1"/>
        <w:tabs>
          <w:tab w:val="right" w:pos="9019"/>
        </w:tabs>
        <w:spacing w:line="240" w:lineRule="auto"/>
        <w:rPr>
          <w:rFonts w:ascii="Times New Roman" w:eastAsia="Times New Roman" w:hAnsi="Times New Roman" w:cs="Times New Roman"/>
          <w:sz w:val="21"/>
          <w:szCs w:val="21"/>
          <w:highlight w:val="white"/>
        </w:rPr>
      </w:pPr>
      <w:bookmarkStart w:id="35" w:name="_qqezdtvg34le" w:colFirst="0" w:colLast="0"/>
      <w:bookmarkEnd w:id="35"/>
      <w:r>
        <w:rPr>
          <w:rFonts w:ascii="Times New Roman" w:eastAsia="Times New Roman" w:hAnsi="Times New Roman" w:cs="Times New Roman"/>
          <w:sz w:val="32"/>
          <w:szCs w:val="32"/>
        </w:rPr>
        <w:t>Capítulo 4 – Diseño de la Arquitectura Empresarial</w:t>
      </w:r>
    </w:p>
    <w:p w:rsidR="006132AE" w:rsidRDefault="0073126A">
      <w:pPr>
        <w:pStyle w:val="Ttulo3"/>
        <w:tabs>
          <w:tab w:val="right" w:pos="9019"/>
        </w:tabs>
        <w:spacing w:line="240" w:lineRule="auto"/>
        <w:rPr>
          <w:rFonts w:ascii="Times New Roman" w:eastAsia="Times New Roman" w:hAnsi="Times New Roman" w:cs="Times New Roman"/>
        </w:rPr>
      </w:pPr>
      <w:bookmarkStart w:id="36" w:name="_xdijqbns15fy" w:colFirst="0" w:colLast="0"/>
      <w:bookmarkEnd w:id="36"/>
      <w:r>
        <w:rPr>
          <w:rFonts w:ascii="Times New Roman" w:eastAsia="Times New Roman" w:hAnsi="Times New Roman" w:cs="Times New Roman"/>
        </w:rPr>
        <w:t>4.1. Situación Actual de la Arquitectura Empresarial – AS IS</w:t>
      </w:r>
    </w:p>
    <w:p w:rsidR="006132AE" w:rsidRDefault="0073126A">
      <w:pPr>
        <w:pStyle w:val="Ttulo3"/>
        <w:tabs>
          <w:tab w:val="right" w:pos="9019"/>
        </w:tabs>
        <w:spacing w:line="240" w:lineRule="auto"/>
        <w:rPr>
          <w:rFonts w:ascii="Times New Roman" w:eastAsia="Times New Roman" w:hAnsi="Times New Roman" w:cs="Times New Roman"/>
          <w:u w:val="single"/>
        </w:rPr>
      </w:pPr>
      <w:bookmarkStart w:id="37" w:name="_k3hfvzjua4eh" w:colFirst="0" w:colLast="0"/>
      <w:bookmarkEnd w:id="37"/>
      <w:r>
        <w:rPr>
          <w:rFonts w:ascii="Times New Roman" w:eastAsia="Times New Roman" w:hAnsi="Times New Roman" w:cs="Times New Roman"/>
        </w:rPr>
        <w:t xml:space="preserve">        </w:t>
      </w:r>
      <w:r>
        <w:rPr>
          <w:rFonts w:ascii="Times New Roman" w:eastAsia="Times New Roman" w:hAnsi="Times New Roman" w:cs="Times New Roman"/>
          <w:u w:val="single"/>
        </w:rPr>
        <w:t>Arquitectura Lógica - AS IS</w:t>
      </w:r>
    </w:p>
    <w:p w:rsidR="006132AE" w:rsidRDefault="0073126A">
      <w:pPr>
        <w:pStyle w:val="Ttulo3"/>
        <w:tabs>
          <w:tab w:val="right" w:pos="9019"/>
        </w:tabs>
        <w:spacing w:line="240" w:lineRule="auto"/>
        <w:rPr>
          <w:rFonts w:ascii="Times New Roman" w:eastAsia="Times New Roman" w:hAnsi="Times New Roman" w:cs="Times New Roman"/>
        </w:rPr>
      </w:pPr>
      <w:bookmarkStart w:id="38" w:name="_2ysj1q7hy6dt" w:colFirst="0" w:colLast="0"/>
      <w:bookmarkEnd w:id="38"/>
      <w:r>
        <w:rPr>
          <w:rFonts w:ascii="Times New Roman" w:eastAsia="Times New Roman" w:hAnsi="Times New Roman" w:cs="Times New Roman"/>
        </w:rPr>
        <w:t xml:space="preserve">        4.1.1. Arquitectura de Negocio</w:t>
      </w:r>
    </w:p>
    <w:p w:rsidR="006132AE" w:rsidRDefault="0073126A">
      <w:pPr>
        <w:tabs>
          <w:tab w:val="right" w:pos="9019"/>
        </w:tabs>
        <w:spacing w:line="240" w:lineRule="auto"/>
      </w:pPr>
      <w:r>
        <w:rPr>
          <w:rFonts w:ascii="Times New Roman" w:eastAsia="Times New Roman" w:hAnsi="Times New Roman" w:cs="Times New Roman"/>
          <w:sz w:val="24"/>
          <w:szCs w:val="24"/>
        </w:rPr>
        <w:t>El siguiente modelo de Arquitectura de negocio - AS IS muestra el flujo de los procesos, servicios y eventos que ocurren en la atención de un paciente. El paciente inicia el flujo al ingresar al hospital para ser atendido. En el transcurso se registran los datos, se programa una cita y se decide si la atención será en el mismo centro de salud o requerirá una derivación.</w:t>
      </w:r>
    </w:p>
    <w:p w:rsidR="006132AE" w:rsidRDefault="0073126A">
      <w:pPr>
        <w:tabs>
          <w:tab w:val="right" w:pos="9019"/>
        </w:tabs>
      </w:pPr>
      <w:r>
        <w:rPr>
          <w:noProof/>
        </w:rPr>
        <w:drawing>
          <wp:inline distT="114300" distB="114300" distL="114300" distR="114300">
            <wp:extent cx="5731200" cy="3263900"/>
            <wp:effectExtent l="0" t="0" r="0" b="0"/>
            <wp:docPr id="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263900"/>
                    </a:xfrm>
                    <a:prstGeom prst="rect">
                      <a:avLst/>
                    </a:prstGeom>
                    <a:ln/>
                  </pic:spPr>
                </pic:pic>
              </a:graphicData>
            </a:graphic>
          </wp:inline>
        </w:drawing>
      </w:r>
    </w:p>
    <w:p w:rsidR="006132AE" w:rsidRDefault="006132AE">
      <w:pPr>
        <w:pStyle w:val="Ttulo3"/>
        <w:tabs>
          <w:tab w:val="right" w:pos="9019"/>
        </w:tabs>
        <w:spacing w:line="240" w:lineRule="auto"/>
        <w:rPr>
          <w:rFonts w:ascii="Times New Roman" w:eastAsia="Times New Roman" w:hAnsi="Times New Roman" w:cs="Times New Roman"/>
        </w:rPr>
      </w:pPr>
      <w:bookmarkStart w:id="39" w:name="_iwo3u7mcec14" w:colFirst="0" w:colLast="0"/>
      <w:bookmarkEnd w:id="39"/>
    </w:p>
    <w:p w:rsidR="006132AE" w:rsidRDefault="006132AE">
      <w:pPr>
        <w:tabs>
          <w:tab w:val="right" w:pos="9019"/>
        </w:tabs>
      </w:pPr>
    </w:p>
    <w:p w:rsidR="006132AE" w:rsidRDefault="006132AE">
      <w:pPr>
        <w:tabs>
          <w:tab w:val="right" w:pos="9019"/>
        </w:tabs>
      </w:pPr>
    </w:p>
    <w:p w:rsidR="006132AE" w:rsidRDefault="006132AE">
      <w:pPr>
        <w:tabs>
          <w:tab w:val="right" w:pos="9019"/>
        </w:tabs>
      </w:pPr>
    </w:p>
    <w:p w:rsidR="006132AE" w:rsidRDefault="006132AE">
      <w:pPr>
        <w:tabs>
          <w:tab w:val="right" w:pos="9019"/>
        </w:tabs>
      </w:pPr>
    </w:p>
    <w:p w:rsidR="006132AE" w:rsidRDefault="006132AE">
      <w:pPr>
        <w:tabs>
          <w:tab w:val="right" w:pos="9019"/>
        </w:tabs>
      </w:pPr>
    </w:p>
    <w:p w:rsidR="006132AE" w:rsidRDefault="0073126A">
      <w:pPr>
        <w:pStyle w:val="Ttulo3"/>
        <w:tabs>
          <w:tab w:val="right" w:pos="9019"/>
        </w:tabs>
        <w:spacing w:line="240" w:lineRule="auto"/>
        <w:rPr>
          <w:rFonts w:ascii="Times New Roman" w:eastAsia="Times New Roman" w:hAnsi="Times New Roman" w:cs="Times New Roman"/>
        </w:rPr>
      </w:pPr>
      <w:bookmarkStart w:id="40" w:name="_9tsxz51z6dp" w:colFirst="0" w:colLast="0"/>
      <w:bookmarkEnd w:id="40"/>
      <w:r>
        <w:rPr>
          <w:rFonts w:ascii="Times New Roman" w:eastAsia="Times New Roman" w:hAnsi="Times New Roman" w:cs="Times New Roman"/>
        </w:rPr>
        <w:lastRenderedPageBreak/>
        <w:t xml:space="preserve">        4.1.2. Arquitectura de Aplicaciones</w:t>
      </w:r>
    </w:p>
    <w:p w:rsidR="006132AE" w:rsidRDefault="0073126A">
      <w:pPr>
        <w:pBdr>
          <w:top w:val="nil"/>
          <w:left w:val="nil"/>
          <w:bottom w:val="nil"/>
          <w:right w:val="nil"/>
          <w:between w:val="nil"/>
        </w:pBdr>
        <w:tabs>
          <w:tab w:val="right" w:pos="9019"/>
        </w:tabs>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En el modelo de la Arquitectura de Aplicaciones representa el uso de una aplicación de tipo cliente, la cual sirve o atiende a los procesos de Atención integral y derivación del paciente. La </w:t>
      </w:r>
      <w:proofErr w:type="gramStart"/>
      <w:r>
        <w:rPr>
          <w:rFonts w:ascii="Times New Roman" w:eastAsia="Times New Roman" w:hAnsi="Times New Roman" w:cs="Times New Roman"/>
          <w:sz w:val="24"/>
          <w:szCs w:val="24"/>
        </w:rPr>
        <w:t>app</w:t>
      </w:r>
      <w:proofErr w:type="gramEnd"/>
      <w:r>
        <w:rPr>
          <w:rFonts w:ascii="Times New Roman" w:eastAsia="Times New Roman" w:hAnsi="Times New Roman" w:cs="Times New Roman"/>
          <w:sz w:val="24"/>
          <w:szCs w:val="24"/>
        </w:rPr>
        <w:t xml:space="preserve"> se usa para la gestión y procesamiento de información de pacientes.</w:t>
      </w:r>
    </w:p>
    <w:p w:rsidR="006132AE" w:rsidRDefault="0073126A">
      <w:pPr>
        <w:tabs>
          <w:tab w:val="right" w:pos="9019"/>
        </w:tabs>
      </w:pPr>
      <w:r>
        <w:rPr>
          <w:noProof/>
        </w:rPr>
        <w:drawing>
          <wp:inline distT="114300" distB="114300" distL="114300" distR="114300">
            <wp:extent cx="2843213" cy="1859846"/>
            <wp:effectExtent l="0" t="0" r="0" b="0"/>
            <wp:docPr id="8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843213" cy="1859846"/>
                    </a:xfrm>
                    <a:prstGeom prst="rect">
                      <a:avLst/>
                    </a:prstGeom>
                    <a:ln/>
                  </pic:spPr>
                </pic:pic>
              </a:graphicData>
            </a:graphic>
          </wp:inline>
        </w:drawing>
      </w:r>
    </w:p>
    <w:p w:rsidR="006132AE" w:rsidRDefault="0073126A">
      <w:pPr>
        <w:pStyle w:val="Ttulo3"/>
        <w:tabs>
          <w:tab w:val="right" w:pos="9019"/>
        </w:tabs>
        <w:spacing w:line="240" w:lineRule="auto"/>
        <w:rPr>
          <w:rFonts w:ascii="Times New Roman" w:eastAsia="Times New Roman" w:hAnsi="Times New Roman" w:cs="Times New Roman"/>
        </w:rPr>
      </w:pPr>
      <w:bookmarkStart w:id="41" w:name="_g7yxcmgklmk9" w:colFirst="0" w:colLast="0"/>
      <w:bookmarkEnd w:id="41"/>
      <w:r>
        <w:rPr>
          <w:rFonts w:ascii="Times New Roman" w:eastAsia="Times New Roman" w:hAnsi="Times New Roman" w:cs="Times New Roman"/>
        </w:rPr>
        <w:t xml:space="preserve">        4.1.3. Arquitectura de Datos</w:t>
      </w:r>
    </w:p>
    <w:p w:rsidR="006132AE" w:rsidRDefault="0073126A">
      <w:pPr>
        <w:tabs>
          <w:tab w:val="right" w:pos="9019"/>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el hospital no cuenta con una arquitectura de datos formalizada. Esto significa que no existe un marco estructurado para la gestión y gobernanza de los datos a nivel organizacional. La información se almacena y maneja de manera descentralizada, sin un sistema unificado para integrar, organizar o analizar los datos de forma eficiente. Esta ausencia de arquitectura de datos provoca la pérdida de información de las fichas de los pacientes cuando se hace una derivación. De manera que se retrasa el proceso de atención significativamente.</w:t>
      </w:r>
    </w:p>
    <w:p w:rsidR="006132AE" w:rsidRDefault="0073126A">
      <w:pPr>
        <w:pStyle w:val="Ttulo3"/>
        <w:tabs>
          <w:tab w:val="right" w:pos="9019"/>
        </w:tabs>
        <w:spacing w:line="240" w:lineRule="auto"/>
        <w:rPr>
          <w:rFonts w:ascii="Times New Roman" w:eastAsia="Times New Roman" w:hAnsi="Times New Roman" w:cs="Times New Roman"/>
        </w:rPr>
      </w:pPr>
      <w:bookmarkStart w:id="42" w:name="_mhyv2d3sivue" w:colFirst="0" w:colLast="0"/>
      <w:bookmarkEnd w:id="42"/>
      <w:r>
        <w:rPr>
          <w:rFonts w:ascii="Times New Roman" w:eastAsia="Times New Roman" w:hAnsi="Times New Roman" w:cs="Times New Roman"/>
        </w:rPr>
        <w:t xml:space="preserve">        </w:t>
      </w:r>
      <w:r>
        <w:rPr>
          <w:rFonts w:ascii="Times New Roman" w:eastAsia="Times New Roman" w:hAnsi="Times New Roman" w:cs="Times New Roman"/>
          <w:u w:val="single"/>
        </w:rPr>
        <w:t>Arquitectura Física - AS IS</w:t>
      </w:r>
    </w:p>
    <w:p w:rsidR="006132AE" w:rsidRDefault="0073126A">
      <w:pPr>
        <w:pStyle w:val="Ttulo3"/>
        <w:tabs>
          <w:tab w:val="right" w:pos="9019"/>
        </w:tabs>
        <w:spacing w:line="240" w:lineRule="auto"/>
        <w:rPr>
          <w:rFonts w:ascii="Times New Roman" w:eastAsia="Times New Roman" w:hAnsi="Times New Roman" w:cs="Times New Roman"/>
        </w:rPr>
      </w:pPr>
      <w:bookmarkStart w:id="43" w:name="_mpxhtq83kttm" w:colFirst="0" w:colLast="0"/>
      <w:bookmarkEnd w:id="43"/>
      <w:r>
        <w:rPr>
          <w:rFonts w:ascii="Times New Roman" w:eastAsia="Times New Roman" w:hAnsi="Times New Roman" w:cs="Times New Roman"/>
        </w:rPr>
        <w:t xml:space="preserve">        4.1.4. Arquitectura de Tecnología</w:t>
      </w:r>
    </w:p>
    <w:p w:rsidR="006132AE" w:rsidRDefault="0073126A">
      <w:pPr>
        <w:tabs>
          <w:tab w:val="right" w:pos="9019"/>
        </w:tabs>
      </w:pPr>
      <w:r>
        <w:rPr>
          <w:rFonts w:ascii="Times New Roman" w:eastAsia="Times New Roman" w:hAnsi="Times New Roman" w:cs="Times New Roman"/>
          <w:sz w:val="24"/>
          <w:szCs w:val="24"/>
        </w:rPr>
        <w:t xml:space="preserve">El modelo actual del Hospital de Vitarte presenta sistemas de tecnología no integrados, lo que obliga al personal a realizar procesos manuales de registro y transferencia de datos. La falta de una base de datos centralizada y la desconexión entre aplicaciones como el registro de pacientes y la gestión de citas genera riesgos de pérdida de información y errores. Además, no se cuenta con tecnologías avanzadas de seguridad, como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lo que compromete la transparencia y trazabilidad de los datos.</w:t>
      </w:r>
    </w:p>
    <w:p w:rsidR="006132AE" w:rsidRDefault="0073126A">
      <w:pPr>
        <w:tabs>
          <w:tab w:val="right" w:pos="9019"/>
        </w:tabs>
      </w:pPr>
      <w:r>
        <w:rPr>
          <w:noProof/>
        </w:rPr>
        <w:drawing>
          <wp:inline distT="114300" distB="114300" distL="114300" distR="114300">
            <wp:extent cx="5731200" cy="2108200"/>
            <wp:effectExtent l="0" t="0" r="0" b="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2108200"/>
                    </a:xfrm>
                    <a:prstGeom prst="rect">
                      <a:avLst/>
                    </a:prstGeom>
                    <a:ln/>
                  </pic:spPr>
                </pic:pic>
              </a:graphicData>
            </a:graphic>
          </wp:inline>
        </w:drawing>
      </w:r>
    </w:p>
    <w:p w:rsidR="006132AE" w:rsidRDefault="0073126A">
      <w:pPr>
        <w:pStyle w:val="Ttulo3"/>
        <w:tabs>
          <w:tab w:val="right" w:pos="9019"/>
        </w:tabs>
        <w:spacing w:line="240" w:lineRule="auto"/>
        <w:rPr>
          <w:rFonts w:ascii="Times New Roman" w:eastAsia="Times New Roman" w:hAnsi="Times New Roman" w:cs="Times New Roman"/>
        </w:rPr>
      </w:pPr>
      <w:bookmarkStart w:id="44" w:name="_hv4sqleg620a" w:colFirst="0" w:colLast="0"/>
      <w:bookmarkEnd w:id="44"/>
      <w:r>
        <w:rPr>
          <w:rFonts w:ascii="Times New Roman" w:eastAsia="Times New Roman" w:hAnsi="Times New Roman" w:cs="Times New Roman"/>
        </w:rPr>
        <w:lastRenderedPageBreak/>
        <w:t>4.2. Situación Deseada de la Arquitectura Empresarial – TO BE</w:t>
      </w:r>
    </w:p>
    <w:p w:rsidR="006132AE" w:rsidRDefault="0073126A">
      <w:pPr>
        <w:pStyle w:val="Ttulo3"/>
        <w:tabs>
          <w:tab w:val="right" w:pos="9019"/>
        </w:tabs>
        <w:spacing w:line="240" w:lineRule="auto"/>
        <w:rPr>
          <w:rFonts w:ascii="Times New Roman" w:eastAsia="Times New Roman" w:hAnsi="Times New Roman" w:cs="Times New Roman"/>
          <w:u w:val="single"/>
        </w:rPr>
      </w:pPr>
      <w:bookmarkStart w:id="45" w:name="_iciayw22wihm" w:colFirst="0" w:colLast="0"/>
      <w:bookmarkEnd w:id="45"/>
      <w:r>
        <w:rPr>
          <w:rFonts w:ascii="Times New Roman" w:eastAsia="Times New Roman" w:hAnsi="Times New Roman" w:cs="Times New Roman"/>
        </w:rPr>
        <w:t xml:space="preserve">        </w:t>
      </w:r>
      <w:r>
        <w:rPr>
          <w:rFonts w:ascii="Times New Roman" w:eastAsia="Times New Roman" w:hAnsi="Times New Roman" w:cs="Times New Roman"/>
          <w:u w:val="single"/>
        </w:rPr>
        <w:t>Arquitectura Lógica – TO BE</w:t>
      </w:r>
    </w:p>
    <w:p w:rsidR="006132AE" w:rsidRDefault="0073126A">
      <w:pPr>
        <w:pStyle w:val="Ttulo3"/>
        <w:tabs>
          <w:tab w:val="right" w:pos="9019"/>
        </w:tabs>
        <w:spacing w:line="240" w:lineRule="auto"/>
        <w:rPr>
          <w:rFonts w:ascii="Times New Roman" w:eastAsia="Times New Roman" w:hAnsi="Times New Roman" w:cs="Times New Roman"/>
        </w:rPr>
      </w:pPr>
      <w:bookmarkStart w:id="46" w:name="_dgcplahpss4r" w:colFirst="0" w:colLast="0"/>
      <w:bookmarkEnd w:id="46"/>
      <w:r>
        <w:rPr>
          <w:rFonts w:ascii="Times New Roman" w:eastAsia="Times New Roman" w:hAnsi="Times New Roman" w:cs="Times New Roman"/>
        </w:rPr>
        <w:t xml:space="preserve">        4.2.1. Arquitectura de Negocio</w:t>
      </w:r>
    </w:p>
    <w:p w:rsidR="006132AE" w:rsidRDefault="0073126A">
      <w:pPr>
        <w:tabs>
          <w:tab w:val="right" w:pos="9019"/>
        </w:tabs>
      </w:pPr>
      <w:r>
        <w:rPr>
          <w:noProof/>
        </w:rPr>
        <w:drawing>
          <wp:inline distT="114300" distB="114300" distL="114300" distR="114300">
            <wp:extent cx="5731200" cy="1358900"/>
            <wp:effectExtent l="0" t="0" r="0" b="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1358900"/>
                    </a:xfrm>
                    <a:prstGeom prst="rect">
                      <a:avLst/>
                    </a:prstGeom>
                    <a:ln/>
                  </pic:spPr>
                </pic:pic>
              </a:graphicData>
            </a:graphic>
          </wp:inline>
        </w:drawing>
      </w:r>
    </w:p>
    <w:p w:rsidR="006132AE" w:rsidRDefault="0073126A">
      <w:pPr>
        <w:tabs>
          <w:tab w:val="right" w:pos="9019"/>
        </w:tabs>
      </w:pPr>
      <w:r>
        <w:rPr>
          <w:rFonts w:ascii="Times New Roman" w:eastAsia="Times New Roman" w:hAnsi="Times New Roman" w:cs="Times New Roman"/>
          <w:sz w:val="24"/>
          <w:szCs w:val="24"/>
        </w:rPr>
        <w:t xml:space="preserve">El siguiente modelo de Arquitectura de Negocio -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be del Hospital de Vitarte muestra el flujo de procesos dentro de la organización. Siendo el paciente quien da inicio al proceso de Atención integral asignado a la recepcionista. Se valida su registro en el sistema y se programa una cita correspondiente para la revisión médica general y el registro de la ficha médica inicial. Dependiendo del caso se da el proceso de derivación del paciente primero, finalmente se da la atención médica además del llenado de la ficha médica y la posterior salida del paciente.</w:t>
      </w:r>
    </w:p>
    <w:p w:rsidR="006132AE" w:rsidRDefault="0073126A">
      <w:pPr>
        <w:pStyle w:val="Ttulo3"/>
        <w:tabs>
          <w:tab w:val="right" w:pos="9019"/>
        </w:tabs>
        <w:spacing w:line="240" w:lineRule="auto"/>
        <w:rPr>
          <w:rFonts w:ascii="Times New Roman" w:eastAsia="Times New Roman" w:hAnsi="Times New Roman" w:cs="Times New Roman"/>
        </w:rPr>
      </w:pPr>
      <w:bookmarkStart w:id="47" w:name="_777qywkg1uw5" w:colFirst="0" w:colLast="0"/>
      <w:bookmarkEnd w:id="47"/>
      <w:r>
        <w:rPr>
          <w:rFonts w:ascii="Times New Roman" w:eastAsia="Times New Roman" w:hAnsi="Times New Roman" w:cs="Times New Roman"/>
        </w:rPr>
        <w:t xml:space="preserve">        4.2.2. Arquitectura de Aplicaciones</w:t>
      </w:r>
    </w:p>
    <w:p w:rsidR="006132AE" w:rsidRDefault="0073126A">
      <w:pPr>
        <w:tabs>
          <w:tab w:val="right" w:pos="9019"/>
        </w:tabs>
      </w:pPr>
      <w:r>
        <w:rPr>
          <w:noProof/>
        </w:rPr>
        <w:drawing>
          <wp:inline distT="114300" distB="114300" distL="114300" distR="114300">
            <wp:extent cx="5731200" cy="2133600"/>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31200" cy="2133600"/>
                    </a:xfrm>
                    <a:prstGeom prst="rect">
                      <a:avLst/>
                    </a:prstGeom>
                    <a:ln/>
                  </pic:spPr>
                </pic:pic>
              </a:graphicData>
            </a:graphic>
          </wp:inline>
        </w:drawing>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siguiente modelo de Arquitectura de Aplicaciones -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be del Hospital de Vitarte muestra cómo las funciones de registro de paciente, citas y ficha médica están integradas y gestionadas por una aplicación centralizada en un entorno de nube (AWS). A través de la interfaz de la plataforma en un dispositivo el personal médico podrá interactuar con el sistema para gestionar la información del paciente. Además, la incorporación de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como solución paralela proporciona seguridad y trazabilidad para asegurar que los datos se mantengan íntegros. </w:t>
      </w:r>
    </w:p>
    <w:p w:rsidR="0073126A" w:rsidRDefault="0073126A">
      <w:pPr>
        <w:tabs>
          <w:tab w:val="right" w:pos="9019"/>
        </w:tabs>
        <w:rPr>
          <w:rFonts w:ascii="Times New Roman" w:eastAsia="Times New Roman" w:hAnsi="Times New Roman" w:cs="Times New Roman"/>
          <w:sz w:val="24"/>
          <w:szCs w:val="24"/>
        </w:rPr>
      </w:pPr>
    </w:p>
    <w:p w:rsidR="0073126A" w:rsidRDefault="0073126A">
      <w:pPr>
        <w:tabs>
          <w:tab w:val="right" w:pos="9019"/>
        </w:tabs>
        <w:rPr>
          <w:rFonts w:ascii="Times New Roman" w:eastAsia="Times New Roman" w:hAnsi="Times New Roman" w:cs="Times New Roman"/>
          <w:sz w:val="24"/>
          <w:szCs w:val="24"/>
        </w:rPr>
      </w:pPr>
    </w:p>
    <w:p w:rsidR="0073126A" w:rsidRDefault="0073126A">
      <w:pPr>
        <w:tabs>
          <w:tab w:val="right" w:pos="9019"/>
        </w:tabs>
        <w:rPr>
          <w:rFonts w:ascii="Times New Roman" w:eastAsia="Times New Roman" w:hAnsi="Times New Roman" w:cs="Times New Roman"/>
          <w:sz w:val="24"/>
          <w:szCs w:val="24"/>
        </w:rPr>
      </w:pPr>
    </w:p>
    <w:p w:rsidR="006132AE" w:rsidRDefault="0073126A">
      <w:pPr>
        <w:pStyle w:val="Ttulo3"/>
        <w:tabs>
          <w:tab w:val="right" w:pos="9019"/>
        </w:tabs>
        <w:spacing w:line="240" w:lineRule="auto"/>
        <w:rPr>
          <w:rFonts w:ascii="Times New Roman" w:eastAsia="Times New Roman" w:hAnsi="Times New Roman" w:cs="Times New Roman"/>
        </w:rPr>
      </w:pPr>
      <w:bookmarkStart w:id="48" w:name="_5mi7zgsbquj2" w:colFirst="0" w:colLast="0"/>
      <w:bookmarkEnd w:id="48"/>
      <w:r>
        <w:rPr>
          <w:rFonts w:ascii="Times New Roman" w:eastAsia="Times New Roman" w:hAnsi="Times New Roman" w:cs="Times New Roman"/>
        </w:rPr>
        <w:lastRenderedPageBreak/>
        <w:t xml:space="preserve">        4.2.3. Arquitectura de Datos</w:t>
      </w:r>
    </w:p>
    <w:p w:rsidR="006132AE" w:rsidRDefault="006132AE">
      <w:pPr>
        <w:tabs>
          <w:tab w:val="right" w:pos="9019"/>
        </w:tabs>
      </w:pPr>
    </w:p>
    <w:p w:rsidR="006132AE" w:rsidRDefault="0073126A">
      <w:pPr>
        <w:tabs>
          <w:tab w:val="right" w:pos="9019"/>
        </w:tabs>
      </w:pPr>
      <w:r>
        <w:rPr>
          <w:noProof/>
        </w:rPr>
        <w:drawing>
          <wp:inline distT="114300" distB="114300" distL="114300" distR="114300">
            <wp:extent cx="5731200" cy="2616200"/>
            <wp:effectExtent l="0" t="0" r="0" b="0"/>
            <wp:docPr id="7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2616200"/>
                    </a:xfrm>
                    <a:prstGeom prst="rect">
                      <a:avLst/>
                    </a:prstGeom>
                    <a:ln/>
                  </pic:spPr>
                </pic:pic>
              </a:graphicData>
            </a:graphic>
          </wp:inline>
        </w:drawing>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sz w:val="24"/>
          <w:szCs w:val="24"/>
        </w:rPr>
        <w:t>El siguiente modelo de Arquitectura de Datos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Be del Hospital de Vitarte muestra cómo se gestionan los datos del paciente de manera centralizada y segura. La implementación de una solución basada en la nube (AWS) asegura la disponibilidad de los datos mientras que el uso del ETL asegura un flujo correcto de la información. Asimismo, la integración de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proporciona una capa de seguridad y asegura la integridad de los datos sensibles dentro del hospital.  </w:t>
      </w:r>
    </w:p>
    <w:p w:rsidR="006132AE" w:rsidRDefault="0073126A">
      <w:pPr>
        <w:pStyle w:val="Ttulo3"/>
        <w:tabs>
          <w:tab w:val="right" w:pos="9019"/>
        </w:tabs>
        <w:spacing w:line="240" w:lineRule="auto"/>
        <w:rPr>
          <w:rFonts w:ascii="Times New Roman" w:eastAsia="Times New Roman" w:hAnsi="Times New Roman" w:cs="Times New Roman"/>
          <w:u w:val="single"/>
        </w:rPr>
      </w:pPr>
      <w:bookmarkStart w:id="49" w:name="_r36gqr55fdqp" w:colFirst="0" w:colLast="0"/>
      <w:bookmarkEnd w:id="49"/>
      <w:r>
        <w:rPr>
          <w:rFonts w:ascii="Times New Roman" w:eastAsia="Times New Roman" w:hAnsi="Times New Roman" w:cs="Times New Roman"/>
        </w:rPr>
        <w:t xml:space="preserve">        </w:t>
      </w:r>
      <w:r>
        <w:rPr>
          <w:rFonts w:ascii="Times New Roman" w:eastAsia="Times New Roman" w:hAnsi="Times New Roman" w:cs="Times New Roman"/>
          <w:u w:val="single"/>
        </w:rPr>
        <w:t>Arquitectura Física – TO BE</w:t>
      </w:r>
    </w:p>
    <w:p w:rsidR="006132AE" w:rsidRDefault="0073126A">
      <w:pPr>
        <w:pStyle w:val="Ttulo3"/>
        <w:tabs>
          <w:tab w:val="right" w:pos="9019"/>
        </w:tabs>
        <w:spacing w:line="240" w:lineRule="auto"/>
      </w:pPr>
      <w:bookmarkStart w:id="50" w:name="_1ud4lrot72sh" w:colFirst="0" w:colLast="0"/>
      <w:bookmarkEnd w:id="50"/>
      <w:r>
        <w:rPr>
          <w:rFonts w:ascii="Times New Roman" w:eastAsia="Times New Roman" w:hAnsi="Times New Roman" w:cs="Times New Roman"/>
        </w:rPr>
        <w:t xml:space="preserve">        4.2.4. Arquitectura de Tecnología</w:t>
      </w:r>
    </w:p>
    <w:p w:rsidR="006132AE" w:rsidRDefault="0073126A">
      <w:pPr>
        <w:tabs>
          <w:tab w:val="right" w:pos="9019"/>
        </w:tabs>
        <w:rPr>
          <w:rFonts w:ascii="Times New Roman" w:eastAsia="Times New Roman" w:hAnsi="Times New Roman" w:cs="Times New Roman"/>
        </w:rPr>
      </w:pPr>
      <w:r>
        <w:rPr>
          <w:rFonts w:ascii="Times New Roman" w:eastAsia="Times New Roman" w:hAnsi="Times New Roman" w:cs="Times New Roman"/>
        </w:rPr>
        <w:t xml:space="preserve">El siguiente modelo del Hospital de Vitarte cuenta con varias capacidades de Front-Office destinadas a mejorar la atención al paciente y optimizar el proceso de registro de datos. Entre estas capacidades se incluyen el registro de pacientes, el registro de ficha médica y el registro de citas. Todas estas funciones están alineadas con un objetivo común: proporcionar un servicio excepcional que incremente la satisfacción del paciente y, a su vez, minimice las pérdidas por errores en el registro o transferencias de información. Además, la arquitectura tecnológica del Hospital incluye sistemas de registro electrónicos en los mostradores, que facilitan la entrada de datos y la gestión de citas. La integración de </w:t>
      </w:r>
      <w:proofErr w:type="spellStart"/>
      <w:r>
        <w:rPr>
          <w:rFonts w:ascii="Times New Roman" w:eastAsia="Times New Roman" w:hAnsi="Times New Roman" w:cs="Times New Roman"/>
        </w:rPr>
        <w:t>blockchain</w:t>
      </w:r>
      <w:proofErr w:type="spellEnd"/>
      <w:r>
        <w:rPr>
          <w:rFonts w:ascii="Times New Roman" w:eastAsia="Times New Roman" w:hAnsi="Times New Roman" w:cs="Times New Roman"/>
        </w:rPr>
        <w:t xml:space="preserve"> proporciona una capa adicional de seguridad y transparencia, permitiendo auditorías en tiempo real y un rastreo eficaz de cualquier modificación en los datos del paciente.</w:t>
      </w:r>
    </w:p>
    <w:p w:rsidR="006132AE" w:rsidRDefault="0073126A">
      <w:pPr>
        <w:tabs>
          <w:tab w:val="right" w:pos="9019"/>
        </w:tabs>
      </w:pPr>
      <w:r>
        <w:rPr>
          <w:rFonts w:ascii="Times New Roman" w:eastAsia="Times New Roman" w:hAnsi="Times New Roman" w:cs="Times New Roman"/>
        </w:rPr>
        <w:t xml:space="preserve"> </w:t>
      </w:r>
      <w:r>
        <w:rPr>
          <w:noProof/>
        </w:rPr>
        <w:drawing>
          <wp:inline distT="114300" distB="114300" distL="114300" distR="114300">
            <wp:extent cx="5731200" cy="1930400"/>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1930400"/>
                    </a:xfrm>
                    <a:prstGeom prst="rect">
                      <a:avLst/>
                    </a:prstGeom>
                    <a:ln/>
                  </pic:spPr>
                </pic:pic>
              </a:graphicData>
            </a:graphic>
          </wp:inline>
        </w:drawing>
      </w:r>
    </w:p>
    <w:p w:rsidR="006132AE" w:rsidRPr="0073126A" w:rsidRDefault="0073126A">
      <w:pPr>
        <w:pStyle w:val="Ttulo3"/>
        <w:tabs>
          <w:tab w:val="right" w:pos="9019"/>
        </w:tabs>
        <w:spacing w:line="240" w:lineRule="auto"/>
        <w:rPr>
          <w:rFonts w:ascii="Times New Roman" w:eastAsia="Times New Roman" w:hAnsi="Times New Roman" w:cs="Times New Roman"/>
          <w:lang w:val="en-US"/>
        </w:rPr>
      </w:pPr>
      <w:bookmarkStart w:id="51" w:name="_7giqy660ze1j" w:colFirst="0" w:colLast="0"/>
      <w:bookmarkEnd w:id="51"/>
      <w:r w:rsidRPr="0073126A">
        <w:rPr>
          <w:rFonts w:ascii="Times New Roman" w:eastAsia="Times New Roman" w:hAnsi="Times New Roman" w:cs="Times New Roman"/>
          <w:lang w:val="en-US"/>
        </w:rPr>
        <w:lastRenderedPageBreak/>
        <w:t xml:space="preserve">4.3. </w:t>
      </w:r>
      <w:proofErr w:type="spellStart"/>
      <w:r w:rsidRPr="0073126A">
        <w:rPr>
          <w:rFonts w:ascii="Times New Roman" w:eastAsia="Times New Roman" w:hAnsi="Times New Roman" w:cs="Times New Roman"/>
          <w:lang w:val="en-US"/>
        </w:rPr>
        <w:t>Análisis</w:t>
      </w:r>
      <w:proofErr w:type="spellEnd"/>
      <w:r w:rsidRPr="0073126A">
        <w:rPr>
          <w:rFonts w:ascii="Times New Roman" w:eastAsia="Times New Roman" w:hAnsi="Times New Roman" w:cs="Times New Roman"/>
          <w:lang w:val="en-US"/>
        </w:rPr>
        <w:t xml:space="preserve"> de </w:t>
      </w:r>
      <w:proofErr w:type="spellStart"/>
      <w:r w:rsidRPr="0073126A">
        <w:rPr>
          <w:rFonts w:ascii="Times New Roman" w:eastAsia="Times New Roman" w:hAnsi="Times New Roman" w:cs="Times New Roman"/>
          <w:lang w:val="en-US"/>
        </w:rPr>
        <w:t>Brechas</w:t>
      </w:r>
      <w:proofErr w:type="spellEnd"/>
      <w:r w:rsidRPr="0073126A">
        <w:rPr>
          <w:rFonts w:ascii="Times New Roman" w:eastAsia="Times New Roman" w:hAnsi="Times New Roman" w:cs="Times New Roman"/>
          <w:lang w:val="en-US"/>
        </w:rPr>
        <w:t xml:space="preserve"> AS IS y TO BE</w:t>
      </w:r>
    </w:p>
    <w:p w:rsidR="006132AE" w:rsidRDefault="0073126A">
      <w:pPr>
        <w:pBdr>
          <w:top w:val="nil"/>
          <w:left w:val="nil"/>
          <w:bottom w:val="nil"/>
          <w:right w:val="nil"/>
          <w:between w:val="nil"/>
        </w:pBdr>
        <w:tabs>
          <w:tab w:val="right" w:pos="9019"/>
        </w:tabs>
      </w:pPr>
      <w:r>
        <w:rPr>
          <w:rFonts w:ascii="Times New Roman" w:eastAsia="Times New Roman" w:hAnsi="Times New Roman" w:cs="Times New Roman"/>
        </w:rPr>
        <w:t>Gracias al modelo de Tecnología del Hospital Vitarte, que permite una planificación más efectiva de la infraestructura tecnológica, asegurando que se implementen las mejoras necesarias para optimizar el flujo de información y la comunicación entre áreas. A continuación, se hará un análisis de brechas para identificar las diferencias entre la situación actual del hospital y los objetivos deseados, enfocándose en áreas que requieren atención y mejora para alcanzar un servicio de atención al paciente de excelencia.</w:t>
      </w:r>
    </w:p>
    <w:p w:rsidR="006132AE" w:rsidRDefault="0073126A">
      <w:pPr>
        <w:pStyle w:val="Ttulo5"/>
        <w:tabs>
          <w:tab w:val="right" w:pos="9019"/>
        </w:tabs>
      </w:pPr>
      <w:bookmarkStart w:id="52" w:name="_jvqslae2fd6s" w:colFirst="0" w:colLast="0"/>
      <w:bookmarkEnd w:id="52"/>
      <w:r>
        <w:rPr>
          <w:rFonts w:ascii="Times New Roman" w:eastAsia="Times New Roman" w:hAnsi="Times New Roman" w:cs="Times New Roman"/>
          <w:color w:val="434343"/>
          <w:sz w:val="24"/>
          <w:szCs w:val="24"/>
        </w:rPr>
        <w:t>4.3.1 Matriz de Brechas AS IS</w:t>
      </w:r>
    </w:p>
    <w:tbl>
      <w:tblPr>
        <w:tblStyle w:val="af2"/>
        <w:tblW w:w="97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750"/>
      </w:tblGrid>
      <w:tr w:rsidR="006132AE">
        <w:trPr>
          <w:trHeight w:val="440"/>
        </w:trPr>
        <w:tc>
          <w:tcPr>
            <w:tcW w:w="9750" w:type="dxa"/>
            <w:gridSpan w:val="3"/>
            <w:shd w:val="clear" w:color="auto" w:fill="00ADB5"/>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Matriz de Deducción y Evaluación de Factores de Implementación</w:t>
            </w:r>
          </w:p>
        </w:tc>
      </w:tr>
      <w:tr w:rsidR="006132AE">
        <w:tc>
          <w:tcPr>
            <w:tcW w:w="3000" w:type="dxa"/>
            <w:shd w:val="clear" w:color="auto" w:fill="00ADB5"/>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Factor </w:t>
            </w:r>
          </w:p>
        </w:tc>
        <w:tc>
          <w:tcPr>
            <w:tcW w:w="3000" w:type="dxa"/>
            <w:shd w:val="clear" w:color="auto" w:fill="00ADB5"/>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Descripción </w:t>
            </w:r>
          </w:p>
        </w:tc>
        <w:tc>
          <w:tcPr>
            <w:tcW w:w="3750" w:type="dxa"/>
            <w:shd w:val="clear" w:color="auto" w:fill="00ADB5"/>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Deducción</w:t>
            </w:r>
          </w:p>
        </w:tc>
      </w:tr>
      <w:tr w:rsidR="006132AE">
        <w:tc>
          <w:tcPr>
            <w:tcW w:w="3000" w:type="dxa"/>
            <w:shd w:val="clear" w:color="auto" w:fill="FFFFFF"/>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color w:val="434343"/>
                <w:sz w:val="20"/>
                <w:szCs w:val="20"/>
              </w:rPr>
            </w:pPr>
            <w:r>
              <w:rPr>
                <w:rFonts w:ascii="Times New Roman" w:eastAsia="Times New Roman" w:hAnsi="Times New Roman" w:cs="Times New Roman"/>
                <w:b/>
                <w:color w:val="434343"/>
                <w:sz w:val="20"/>
                <w:szCs w:val="20"/>
              </w:rPr>
              <w:t>Integración de Sistemas</w:t>
            </w:r>
          </w:p>
        </w:tc>
        <w:tc>
          <w:tcPr>
            <w:tcW w:w="3000" w:type="dxa"/>
            <w:shd w:val="clear" w:color="auto" w:fill="FFFFFF"/>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Actualmente, los sistemas del hospital no están interconectados, lo que genera pérdidas de información durante la transferencia de datos entre áreas. Es necesario implementar un sistema centralizado para asegurar el flujo adecuado.</w:t>
            </w:r>
          </w:p>
        </w:tc>
        <w:tc>
          <w:tcPr>
            <w:tcW w:w="3750" w:type="dxa"/>
            <w:shd w:val="clear" w:color="auto" w:fill="FFFFFF"/>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La falta de un sistema unificado está generando problemas de coordinación y eficiencia. Se debe priorizar la implementación de un sistema integrado que automatice la transferencia de información, como una plataforma central en la nube.</w:t>
            </w:r>
          </w:p>
        </w:tc>
      </w:tr>
      <w:tr w:rsidR="006132AE">
        <w:tc>
          <w:tcPr>
            <w:tcW w:w="3000" w:type="dxa"/>
            <w:shd w:val="clear" w:color="auto" w:fill="FFFFFF"/>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color w:val="434343"/>
                <w:sz w:val="20"/>
                <w:szCs w:val="20"/>
              </w:rPr>
            </w:pPr>
            <w:r>
              <w:rPr>
                <w:rFonts w:ascii="Times New Roman" w:eastAsia="Times New Roman" w:hAnsi="Times New Roman" w:cs="Times New Roman"/>
                <w:b/>
                <w:color w:val="434343"/>
                <w:sz w:val="20"/>
                <w:szCs w:val="20"/>
              </w:rPr>
              <w:t>Automatización de Procesos</w:t>
            </w:r>
          </w:p>
        </w:tc>
        <w:tc>
          <w:tcPr>
            <w:tcW w:w="3000" w:type="dxa"/>
            <w:shd w:val="clear" w:color="auto" w:fill="FFFFFF"/>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La mayoría de los procesos de registro de datos y citas en el hospital son manuales, lo que incrementa el riesgo de errores y genera demoras en la atención.</w:t>
            </w:r>
          </w:p>
        </w:tc>
        <w:tc>
          <w:tcPr>
            <w:tcW w:w="3750" w:type="dxa"/>
            <w:shd w:val="clear" w:color="auto" w:fill="FFFFFF"/>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La automatización de estos procesos reduciría significativamente los errores y mejoraría la eficiencia operativa. La implementación de sistemas de captura de datos automatizados y notificaciones en tiempo real es clave.</w:t>
            </w:r>
          </w:p>
        </w:tc>
      </w:tr>
      <w:tr w:rsidR="006132AE">
        <w:tc>
          <w:tcPr>
            <w:tcW w:w="3000" w:type="dxa"/>
            <w:shd w:val="clear" w:color="auto" w:fill="FFFFFF"/>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color w:val="434343"/>
                <w:sz w:val="20"/>
                <w:szCs w:val="20"/>
              </w:rPr>
            </w:pPr>
            <w:r>
              <w:rPr>
                <w:rFonts w:ascii="Times New Roman" w:eastAsia="Times New Roman" w:hAnsi="Times New Roman" w:cs="Times New Roman"/>
                <w:b/>
                <w:color w:val="434343"/>
                <w:sz w:val="20"/>
                <w:szCs w:val="20"/>
              </w:rPr>
              <w:t>Seguridad de la Información</w:t>
            </w:r>
          </w:p>
        </w:tc>
        <w:tc>
          <w:tcPr>
            <w:tcW w:w="3000" w:type="dxa"/>
            <w:shd w:val="clear" w:color="auto" w:fill="FFFFFF"/>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Actualmente, el hospital no utiliza tecnologías avanzadas para proteger la información de los pacientes, lo que expone los datos a posibles pérdidas o manipulaciones.</w:t>
            </w:r>
          </w:p>
        </w:tc>
        <w:tc>
          <w:tcPr>
            <w:tcW w:w="3750" w:type="dxa"/>
            <w:shd w:val="clear" w:color="auto" w:fill="FFFFFF"/>
            <w:tcMar>
              <w:top w:w="100" w:type="dxa"/>
              <w:left w:w="100" w:type="dxa"/>
              <w:bottom w:w="100" w:type="dxa"/>
              <w:right w:w="100" w:type="dxa"/>
            </w:tcMar>
            <w:vAlign w:val="center"/>
          </w:tcPr>
          <w:p w:rsidR="006132AE" w:rsidRDefault="0073126A">
            <w:pPr>
              <w:widowControl w:val="0"/>
              <w:pBdr>
                <w:top w:val="nil"/>
                <w:left w:val="nil"/>
                <w:bottom w:val="nil"/>
                <w:right w:val="nil"/>
                <w:between w:val="nil"/>
              </w:pBdr>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La implementación de tecnologías como </w:t>
            </w:r>
            <w:proofErr w:type="spellStart"/>
            <w:r>
              <w:rPr>
                <w:rFonts w:ascii="Times New Roman" w:eastAsia="Times New Roman" w:hAnsi="Times New Roman" w:cs="Times New Roman"/>
                <w:color w:val="434343"/>
                <w:sz w:val="20"/>
                <w:szCs w:val="20"/>
              </w:rPr>
              <w:t>blockchain</w:t>
            </w:r>
            <w:proofErr w:type="spellEnd"/>
            <w:r>
              <w:rPr>
                <w:rFonts w:ascii="Times New Roman" w:eastAsia="Times New Roman" w:hAnsi="Times New Roman" w:cs="Times New Roman"/>
                <w:color w:val="434343"/>
                <w:sz w:val="20"/>
                <w:szCs w:val="20"/>
              </w:rPr>
              <w:t xml:space="preserve"> garantiza la seguridad y trazabilidad de los datos. Se deduce que la inversión en tecnología de protección de datos es crucial para evitar riesgos relacionados con la integridad de la información.</w:t>
            </w:r>
          </w:p>
        </w:tc>
      </w:tr>
    </w:tbl>
    <w:p w:rsidR="006132AE" w:rsidRDefault="0073126A">
      <w:pPr>
        <w:pStyle w:val="Ttulo5"/>
        <w:tabs>
          <w:tab w:val="right" w:pos="9019"/>
        </w:tabs>
        <w:rPr>
          <w:sz w:val="20"/>
          <w:szCs w:val="20"/>
        </w:rPr>
      </w:pPr>
      <w:bookmarkStart w:id="53" w:name="_tv4h96cwg161" w:colFirst="0" w:colLast="0"/>
      <w:bookmarkEnd w:id="53"/>
      <w:r>
        <w:rPr>
          <w:rFonts w:ascii="Times New Roman" w:eastAsia="Times New Roman" w:hAnsi="Times New Roman" w:cs="Times New Roman"/>
          <w:color w:val="434343"/>
          <w:sz w:val="24"/>
          <w:szCs w:val="24"/>
        </w:rPr>
        <w:t>4.3.2 Matriz de Brechas TO BE</w:t>
      </w:r>
    </w:p>
    <w:tbl>
      <w:tblPr>
        <w:tblStyle w:val="af3"/>
        <w:tblW w:w="97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795"/>
      </w:tblGrid>
      <w:tr w:rsidR="006132AE">
        <w:trPr>
          <w:trHeight w:val="440"/>
        </w:trPr>
        <w:tc>
          <w:tcPr>
            <w:tcW w:w="9795" w:type="dxa"/>
            <w:gridSpan w:val="3"/>
            <w:shd w:val="clear" w:color="auto" w:fill="00ADB5"/>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Matriz Consolidada de Brechas, Soluciones y Dependencias </w:t>
            </w:r>
          </w:p>
        </w:tc>
      </w:tr>
      <w:tr w:rsidR="006132AE">
        <w:tc>
          <w:tcPr>
            <w:tcW w:w="3000" w:type="dxa"/>
            <w:shd w:val="clear" w:color="auto" w:fill="00ADB5"/>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Brecha</w:t>
            </w:r>
          </w:p>
        </w:tc>
        <w:tc>
          <w:tcPr>
            <w:tcW w:w="3000" w:type="dxa"/>
            <w:shd w:val="clear" w:color="auto" w:fill="00ADB5"/>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Solución</w:t>
            </w:r>
          </w:p>
        </w:tc>
        <w:tc>
          <w:tcPr>
            <w:tcW w:w="3795" w:type="dxa"/>
            <w:shd w:val="clear" w:color="auto" w:fill="00ADB5"/>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color w:val="434343"/>
              </w:rPr>
            </w:pPr>
            <w:r>
              <w:rPr>
                <w:rFonts w:ascii="Times New Roman" w:eastAsia="Times New Roman" w:hAnsi="Times New Roman" w:cs="Times New Roman"/>
                <w:color w:val="434343"/>
              </w:rPr>
              <w:t>Dependencia</w:t>
            </w:r>
          </w:p>
        </w:tc>
      </w:tr>
      <w:tr w:rsidR="006132AE">
        <w:tc>
          <w:tcPr>
            <w:tcW w:w="3000" w:type="dxa"/>
            <w:shd w:val="clear" w:color="auto" w:fill="FFFFFF"/>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color w:val="434343"/>
                <w:sz w:val="20"/>
                <w:szCs w:val="20"/>
              </w:rPr>
            </w:pPr>
            <w:r>
              <w:rPr>
                <w:rFonts w:ascii="Times New Roman" w:eastAsia="Times New Roman" w:hAnsi="Times New Roman" w:cs="Times New Roman"/>
                <w:b/>
                <w:color w:val="434343"/>
                <w:sz w:val="20"/>
                <w:szCs w:val="20"/>
              </w:rPr>
              <w:t>Falta de integración entre sistemas</w:t>
            </w:r>
          </w:p>
        </w:tc>
        <w:tc>
          <w:tcPr>
            <w:tcW w:w="3000" w:type="dxa"/>
            <w:shd w:val="clear" w:color="auto" w:fill="FFFFFF"/>
            <w:tcMar>
              <w:top w:w="100" w:type="dxa"/>
              <w:left w:w="100" w:type="dxa"/>
              <w:bottom w:w="100" w:type="dxa"/>
              <w:right w:w="100" w:type="dxa"/>
            </w:tcMar>
            <w:vAlign w:val="center"/>
          </w:tcPr>
          <w:p w:rsidR="006132AE" w:rsidRDefault="0073126A">
            <w:pPr>
              <w:widowControl w:val="0"/>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Implementar un sistema de gestión centralizado que conecte todas las áreas del hospital.</w:t>
            </w:r>
          </w:p>
        </w:tc>
        <w:tc>
          <w:tcPr>
            <w:tcW w:w="3795" w:type="dxa"/>
            <w:shd w:val="clear" w:color="auto" w:fill="FFFFFF"/>
            <w:tcMar>
              <w:top w:w="100" w:type="dxa"/>
              <w:left w:w="100" w:type="dxa"/>
              <w:bottom w:w="100" w:type="dxa"/>
              <w:right w:w="100" w:type="dxa"/>
            </w:tcMar>
            <w:vAlign w:val="center"/>
          </w:tcPr>
          <w:p w:rsidR="006132AE" w:rsidRDefault="0073126A">
            <w:pPr>
              <w:widowControl w:val="0"/>
              <w:numPr>
                <w:ilvl w:val="0"/>
                <w:numId w:val="5"/>
              </w:numPr>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Inversión en infraestructura tecnológica y software.</w:t>
            </w:r>
          </w:p>
          <w:p w:rsidR="006132AE" w:rsidRDefault="0073126A">
            <w:pPr>
              <w:widowControl w:val="0"/>
              <w:numPr>
                <w:ilvl w:val="0"/>
                <w:numId w:val="5"/>
              </w:numPr>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Selección de una plataforma adecuada para integración de datos.</w:t>
            </w:r>
          </w:p>
          <w:p w:rsidR="006132AE" w:rsidRDefault="0073126A">
            <w:pPr>
              <w:widowControl w:val="0"/>
              <w:numPr>
                <w:ilvl w:val="0"/>
                <w:numId w:val="5"/>
              </w:numPr>
              <w:spacing w:line="240" w:lineRule="auto"/>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Capacitación del personal para utilizar el nuevo sistema.</w:t>
            </w:r>
          </w:p>
        </w:tc>
      </w:tr>
      <w:tr w:rsidR="006132AE">
        <w:tc>
          <w:tcPr>
            <w:tcW w:w="3000" w:type="dxa"/>
            <w:shd w:val="clear" w:color="auto" w:fill="FFFFFF"/>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color w:val="434343"/>
              </w:rPr>
            </w:pPr>
            <w:r>
              <w:rPr>
                <w:rFonts w:ascii="Times New Roman" w:eastAsia="Times New Roman" w:hAnsi="Times New Roman" w:cs="Times New Roman"/>
                <w:b/>
                <w:color w:val="434343"/>
              </w:rPr>
              <w:t>Procesos manuales en el registro de datos</w:t>
            </w:r>
          </w:p>
        </w:tc>
        <w:tc>
          <w:tcPr>
            <w:tcW w:w="3000" w:type="dxa"/>
            <w:shd w:val="clear" w:color="auto" w:fill="FFFFFF"/>
            <w:tcMar>
              <w:top w:w="100" w:type="dxa"/>
              <w:left w:w="100" w:type="dxa"/>
              <w:bottom w:w="100" w:type="dxa"/>
              <w:right w:w="100" w:type="dxa"/>
            </w:tcMar>
            <w:vAlign w:val="center"/>
          </w:tcPr>
          <w:p w:rsidR="006132AE" w:rsidRDefault="0073126A">
            <w:pPr>
              <w:widowControl w:val="0"/>
              <w:spacing w:line="240" w:lineRule="auto"/>
              <w:rPr>
                <w:rFonts w:ascii="Times New Roman" w:eastAsia="Times New Roman" w:hAnsi="Times New Roman" w:cs="Times New Roman"/>
                <w:color w:val="434343"/>
              </w:rPr>
            </w:pPr>
            <w:r>
              <w:rPr>
                <w:rFonts w:ascii="Times New Roman" w:eastAsia="Times New Roman" w:hAnsi="Times New Roman" w:cs="Times New Roman"/>
                <w:color w:val="434343"/>
              </w:rPr>
              <w:t>Automatización del registro de datos y citas mediante sistemas electrónicos.</w:t>
            </w:r>
          </w:p>
        </w:tc>
        <w:tc>
          <w:tcPr>
            <w:tcW w:w="3795" w:type="dxa"/>
            <w:shd w:val="clear" w:color="auto" w:fill="FFFFFF"/>
            <w:tcMar>
              <w:top w:w="100" w:type="dxa"/>
              <w:left w:w="100" w:type="dxa"/>
              <w:bottom w:w="100" w:type="dxa"/>
              <w:right w:w="100" w:type="dxa"/>
            </w:tcMar>
            <w:vAlign w:val="center"/>
          </w:tcPr>
          <w:p w:rsidR="006132AE" w:rsidRDefault="0073126A">
            <w:pPr>
              <w:widowControl w:val="0"/>
              <w:numPr>
                <w:ilvl w:val="0"/>
                <w:numId w:val="15"/>
              </w:numPr>
              <w:spacing w:line="240" w:lineRule="auto"/>
              <w:rPr>
                <w:rFonts w:ascii="Times New Roman" w:eastAsia="Times New Roman" w:hAnsi="Times New Roman" w:cs="Times New Roman"/>
                <w:color w:val="434343"/>
              </w:rPr>
            </w:pPr>
            <w:r>
              <w:rPr>
                <w:rFonts w:ascii="Times New Roman" w:eastAsia="Times New Roman" w:hAnsi="Times New Roman" w:cs="Times New Roman"/>
                <w:color w:val="434343"/>
              </w:rPr>
              <w:t>Adquisición e implementación de software para la captura automatizada de datos.</w:t>
            </w:r>
          </w:p>
          <w:p w:rsidR="006132AE" w:rsidRDefault="0073126A">
            <w:pPr>
              <w:widowControl w:val="0"/>
              <w:numPr>
                <w:ilvl w:val="0"/>
                <w:numId w:val="15"/>
              </w:numPr>
              <w:spacing w:line="240" w:lineRule="auto"/>
              <w:rPr>
                <w:rFonts w:ascii="Times New Roman" w:eastAsia="Times New Roman" w:hAnsi="Times New Roman" w:cs="Times New Roman"/>
                <w:color w:val="434343"/>
              </w:rPr>
            </w:pPr>
            <w:r>
              <w:rPr>
                <w:rFonts w:ascii="Times New Roman" w:eastAsia="Times New Roman" w:hAnsi="Times New Roman" w:cs="Times New Roman"/>
                <w:color w:val="434343"/>
              </w:rPr>
              <w:lastRenderedPageBreak/>
              <w:t>Capacitación del personal en el uso de nuevos sistemas.</w:t>
            </w:r>
          </w:p>
          <w:p w:rsidR="006132AE" w:rsidRDefault="0073126A">
            <w:pPr>
              <w:widowControl w:val="0"/>
              <w:numPr>
                <w:ilvl w:val="0"/>
                <w:numId w:val="15"/>
              </w:numPr>
              <w:spacing w:line="240" w:lineRule="auto"/>
              <w:rPr>
                <w:rFonts w:ascii="Times New Roman" w:eastAsia="Times New Roman" w:hAnsi="Times New Roman" w:cs="Times New Roman"/>
                <w:color w:val="434343"/>
              </w:rPr>
            </w:pPr>
            <w:r>
              <w:rPr>
                <w:rFonts w:ascii="Times New Roman" w:eastAsia="Times New Roman" w:hAnsi="Times New Roman" w:cs="Times New Roman"/>
                <w:color w:val="434343"/>
              </w:rPr>
              <w:t>Integración de estos sistemas con el resto de los procesos del hospital.</w:t>
            </w:r>
          </w:p>
        </w:tc>
      </w:tr>
      <w:tr w:rsidR="006132AE">
        <w:trPr>
          <w:trHeight w:val="470"/>
        </w:trPr>
        <w:tc>
          <w:tcPr>
            <w:tcW w:w="3000" w:type="dxa"/>
            <w:shd w:val="clear" w:color="auto" w:fill="FFFFFF"/>
            <w:tcMar>
              <w:top w:w="100" w:type="dxa"/>
              <w:left w:w="100" w:type="dxa"/>
              <w:bottom w:w="100" w:type="dxa"/>
              <w:right w:w="100" w:type="dxa"/>
            </w:tcMar>
            <w:vAlign w:val="center"/>
          </w:tcPr>
          <w:p w:rsidR="006132AE" w:rsidRDefault="0073126A">
            <w:pPr>
              <w:widowControl w:val="0"/>
              <w:spacing w:line="240" w:lineRule="auto"/>
              <w:jc w:val="center"/>
              <w:rPr>
                <w:rFonts w:ascii="Times New Roman" w:eastAsia="Times New Roman" w:hAnsi="Times New Roman" w:cs="Times New Roman"/>
                <w:b/>
                <w:color w:val="434343"/>
              </w:rPr>
            </w:pPr>
            <w:r>
              <w:rPr>
                <w:rFonts w:ascii="Times New Roman" w:eastAsia="Times New Roman" w:hAnsi="Times New Roman" w:cs="Times New Roman"/>
                <w:b/>
                <w:color w:val="434343"/>
              </w:rPr>
              <w:lastRenderedPageBreak/>
              <w:t>Pérdida de información en transferencias</w:t>
            </w:r>
          </w:p>
        </w:tc>
        <w:tc>
          <w:tcPr>
            <w:tcW w:w="3000" w:type="dxa"/>
            <w:shd w:val="clear" w:color="auto" w:fill="FFFFFF"/>
            <w:tcMar>
              <w:top w:w="100" w:type="dxa"/>
              <w:left w:w="100" w:type="dxa"/>
              <w:bottom w:w="100" w:type="dxa"/>
              <w:right w:w="100" w:type="dxa"/>
            </w:tcMar>
            <w:vAlign w:val="center"/>
          </w:tcPr>
          <w:p w:rsidR="006132AE" w:rsidRDefault="0073126A">
            <w:pPr>
              <w:widowControl w:val="0"/>
              <w:spacing w:line="240" w:lineRule="auto"/>
              <w:rPr>
                <w:rFonts w:ascii="Times New Roman" w:eastAsia="Times New Roman" w:hAnsi="Times New Roman" w:cs="Times New Roman"/>
                <w:color w:val="434343"/>
              </w:rPr>
            </w:pPr>
            <w:r>
              <w:rPr>
                <w:rFonts w:ascii="Times New Roman" w:eastAsia="Times New Roman" w:hAnsi="Times New Roman" w:cs="Times New Roman"/>
                <w:color w:val="434343"/>
              </w:rPr>
              <w:t xml:space="preserve">Implementar tecnología </w:t>
            </w:r>
            <w:proofErr w:type="spellStart"/>
            <w:r>
              <w:rPr>
                <w:rFonts w:ascii="Times New Roman" w:eastAsia="Times New Roman" w:hAnsi="Times New Roman" w:cs="Times New Roman"/>
                <w:color w:val="434343"/>
              </w:rPr>
              <w:t>blockchain</w:t>
            </w:r>
            <w:proofErr w:type="spellEnd"/>
            <w:r>
              <w:rPr>
                <w:rFonts w:ascii="Times New Roman" w:eastAsia="Times New Roman" w:hAnsi="Times New Roman" w:cs="Times New Roman"/>
                <w:color w:val="434343"/>
              </w:rPr>
              <w:t xml:space="preserve"> para asegurar la trazabilidad y la seguridad de los datos médicos en cada transferencia de área.</w:t>
            </w:r>
          </w:p>
        </w:tc>
        <w:tc>
          <w:tcPr>
            <w:tcW w:w="3795" w:type="dxa"/>
            <w:shd w:val="clear" w:color="auto" w:fill="FFFFFF"/>
            <w:tcMar>
              <w:top w:w="100" w:type="dxa"/>
              <w:left w:w="100" w:type="dxa"/>
              <w:bottom w:w="100" w:type="dxa"/>
              <w:right w:w="100" w:type="dxa"/>
            </w:tcMar>
            <w:vAlign w:val="center"/>
          </w:tcPr>
          <w:p w:rsidR="006132AE" w:rsidRDefault="0073126A">
            <w:pPr>
              <w:widowControl w:val="0"/>
              <w:numPr>
                <w:ilvl w:val="0"/>
                <w:numId w:val="7"/>
              </w:numPr>
              <w:spacing w:line="240" w:lineRule="auto"/>
              <w:rPr>
                <w:rFonts w:ascii="Times New Roman" w:eastAsia="Times New Roman" w:hAnsi="Times New Roman" w:cs="Times New Roman"/>
                <w:color w:val="434343"/>
              </w:rPr>
            </w:pPr>
            <w:r>
              <w:rPr>
                <w:rFonts w:ascii="Times New Roman" w:eastAsia="Times New Roman" w:hAnsi="Times New Roman" w:cs="Times New Roman"/>
                <w:color w:val="434343"/>
              </w:rPr>
              <w:t xml:space="preserve">Adopción de un sistema de </w:t>
            </w:r>
            <w:proofErr w:type="spellStart"/>
            <w:r>
              <w:rPr>
                <w:rFonts w:ascii="Times New Roman" w:eastAsia="Times New Roman" w:hAnsi="Times New Roman" w:cs="Times New Roman"/>
                <w:color w:val="434343"/>
              </w:rPr>
              <w:t>blockchain</w:t>
            </w:r>
            <w:proofErr w:type="spellEnd"/>
            <w:r>
              <w:rPr>
                <w:rFonts w:ascii="Times New Roman" w:eastAsia="Times New Roman" w:hAnsi="Times New Roman" w:cs="Times New Roman"/>
                <w:color w:val="434343"/>
              </w:rPr>
              <w:t xml:space="preserve"> compatible con los registros médicos existentes.</w:t>
            </w:r>
          </w:p>
          <w:p w:rsidR="006132AE" w:rsidRDefault="0073126A">
            <w:pPr>
              <w:widowControl w:val="0"/>
              <w:numPr>
                <w:ilvl w:val="0"/>
                <w:numId w:val="7"/>
              </w:numPr>
              <w:spacing w:line="240" w:lineRule="auto"/>
              <w:rPr>
                <w:rFonts w:ascii="Times New Roman" w:eastAsia="Times New Roman" w:hAnsi="Times New Roman" w:cs="Times New Roman"/>
                <w:color w:val="434343"/>
              </w:rPr>
            </w:pPr>
            <w:r>
              <w:rPr>
                <w:rFonts w:ascii="Times New Roman" w:eastAsia="Times New Roman" w:hAnsi="Times New Roman" w:cs="Times New Roman"/>
                <w:color w:val="434343"/>
              </w:rPr>
              <w:t xml:space="preserve">Integración de </w:t>
            </w:r>
            <w:proofErr w:type="spellStart"/>
            <w:r>
              <w:rPr>
                <w:rFonts w:ascii="Times New Roman" w:eastAsia="Times New Roman" w:hAnsi="Times New Roman" w:cs="Times New Roman"/>
                <w:color w:val="434343"/>
              </w:rPr>
              <w:t>blockchain</w:t>
            </w:r>
            <w:proofErr w:type="spellEnd"/>
            <w:r>
              <w:rPr>
                <w:rFonts w:ascii="Times New Roman" w:eastAsia="Times New Roman" w:hAnsi="Times New Roman" w:cs="Times New Roman"/>
                <w:color w:val="434343"/>
              </w:rPr>
              <w:t xml:space="preserve"> con el sistema de gestión de pacientes.</w:t>
            </w:r>
          </w:p>
          <w:p w:rsidR="006132AE" w:rsidRDefault="0073126A">
            <w:pPr>
              <w:widowControl w:val="0"/>
              <w:numPr>
                <w:ilvl w:val="0"/>
                <w:numId w:val="7"/>
              </w:numPr>
              <w:spacing w:line="240" w:lineRule="auto"/>
              <w:rPr>
                <w:rFonts w:ascii="Times New Roman" w:eastAsia="Times New Roman" w:hAnsi="Times New Roman" w:cs="Times New Roman"/>
                <w:color w:val="434343"/>
              </w:rPr>
            </w:pPr>
            <w:r>
              <w:rPr>
                <w:rFonts w:ascii="Times New Roman" w:eastAsia="Times New Roman" w:hAnsi="Times New Roman" w:cs="Times New Roman"/>
                <w:color w:val="434343"/>
              </w:rPr>
              <w:t xml:space="preserve">Capacitación del personal sobre el uso de </w:t>
            </w:r>
            <w:proofErr w:type="spellStart"/>
            <w:r>
              <w:rPr>
                <w:rFonts w:ascii="Times New Roman" w:eastAsia="Times New Roman" w:hAnsi="Times New Roman" w:cs="Times New Roman"/>
                <w:color w:val="434343"/>
              </w:rPr>
              <w:t>blockchain</w:t>
            </w:r>
            <w:proofErr w:type="spellEnd"/>
            <w:r>
              <w:rPr>
                <w:rFonts w:ascii="Times New Roman" w:eastAsia="Times New Roman" w:hAnsi="Times New Roman" w:cs="Times New Roman"/>
                <w:color w:val="434343"/>
              </w:rPr>
              <w:t>.</w:t>
            </w:r>
          </w:p>
        </w:tc>
      </w:tr>
    </w:tbl>
    <w:p w:rsidR="006132AE" w:rsidRDefault="0073126A">
      <w:pPr>
        <w:pStyle w:val="Ttulo5"/>
        <w:tabs>
          <w:tab w:val="right" w:pos="9019"/>
        </w:tabs>
        <w:spacing w:line="240" w:lineRule="auto"/>
        <w:rPr>
          <w:rFonts w:ascii="Times New Roman" w:eastAsia="Times New Roman" w:hAnsi="Times New Roman" w:cs="Times New Roman"/>
          <w:color w:val="434343"/>
          <w:sz w:val="24"/>
          <w:szCs w:val="24"/>
        </w:rPr>
      </w:pPr>
      <w:bookmarkStart w:id="54" w:name="_jrkyxhiasbxb" w:colFirst="0" w:colLast="0"/>
      <w:bookmarkEnd w:id="54"/>
      <w:r>
        <w:rPr>
          <w:rFonts w:ascii="Times New Roman" w:eastAsia="Times New Roman" w:hAnsi="Times New Roman" w:cs="Times New Roman"/>
          <w:color w:val="434343"/>
          <w:sz w:val="24"/>
          <w:szCs w:val="24"/>
        </w:rPr>
        <w:t>4.3.3 Diseño de la situación deseada</w:t>
      </w:r>
    </w:p>
    <w:p w:rsidR="006132AE" w:rsidRDefault="0073126A">
      <w:p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El diseño de red para el Hospital de Vitarte en Cisco </w:t>
      </w:r>
      <w:proofErr w:type="spellStart"/>
      <w:r>
        <w:rPr>
          <w:rFonts w:ascii="Times New Roman" w:eastAsia="Times New Roman" w:hAnsi="Times New Roman" w:cs="Times New Roman"/>
          <w:color w:val="434343"/>
          <w:sz w:val="24"/>
          <w:szCs w:val="24"/>
        </w:rPr>
        <w:t>Packet</w:t>
      </w:r>
      <w:proofErr w:type="spellEnd"/>
      <w:r>
        <w:rPr>
          <w:rFonts w:ascii="Times New Roman" w:eastAsia="Times New Roman" w:hAnsi="Times New Roman" w:cs="Times New Roman"/>
          <w:color w:val="434343"/>
          <w:sz w:val="24"/>
          <w:szCs w:val="24"/>
        </w:rPr>
        <w:t xml:space="preserve"> </w:t>
      </w:r>
      <w:proofErr w:type="spellStart"/>
      <w:r>
        <w:rPr>
          <w:rFonts w:ascii="Times New Roman" w:eastAsia="Times New Roman" w:hAnsi="Times New Roman" w:cs="Times New Roman"/>
          <w:color w:val="434343"/>
          <w:sz w:val="24"/>
          <w:szCs w:val="24"/>
        </w:rPr>
        <w:t>Tracer</w:t>
      </w:r>
      <w:proofErr w:type="spellEnd"/>
      <w:r>
        <w:rPr>
          <w:rFonts w:ascii="Times New Roman" w:eastAsia="Times New Roman" w:hAnsi="Times New Roman" w:cs="Times New Roman"/>
          <w:color w:val="434343"/>
          <w:sz w:val="24"/>
          <w:szCs w:val="24"/>
        </w:rPr>
        <w:t xml:space="preserve"> se basa en una arquitectura centralizada que integra </w:t>
      </w:r>
      <w:proofErr w:type="spellStart"/>
      <w:r>
        <w:rPr>
          <w:rFonts w:ascii="Times New Roman" w:eastAsia="Times New Roman" w:hAnsi="Times New Roman" w:cs="Times New Roman"/>
          <w:color w:val="434343"/>
          <w:sz w:val="24"/>
          <w:szCs w:val="24"/>
        </w:rPr>
        <w:t>blockchain</w:t>
      </w:r>
      <w:proofErr w:type="spellEnd"/>
      <w:r>
        <w:rPr>
          <w:rFonts w:ascii="Times New Roman" w:eastAsia="Times New Roman" w:hAnsi="Times New Roman" w:cs="Times New Roman"/>
          <w:color w:val="434343"/>
          <w:sz w:val="24"/>
          <w:szCs w:val="24"/>
        </w:rPr>
        <w:t xml:space="preserve"> para el manejo seguro de los datos de pacientes. El sistema incluye un </w:t>
      </w:r>
      <w:proofErr w:type="spellStart"/>
      <w:r>
        <w:rPr>
          <w:rFonts w:ascii="Times New Roman" w:eastAsia="Times New Roman" w:hAnsi="Times New Roman" w:cs="Times New Roman"/>
          <w:color w:val="434343"/>
          <w:sz w:val="24"/>
          <w:szCs w:val="24"/>
        </w:rPr>
        <w:t>router</w:t>
      </w:r>
      <w:proofErr w:type="spellEnd"/>
      <w:r>
        <w:rPr>
          <w:rFonts w:ascii="Times New Roman" w:eastAsia="Times New Roman" w:hAnsi="Times New Roman" w:cs="Times New Roman"/>
          <w:color w:val="434343"/>
          <w:sz w:val="24"/>
          <w:szCs w:val="24"/>
        </w:rPr>
        <w:t xml:space="preserve"> principal que conecta todos los nodos internos (sistema de gestión de citas, fichas médicas y atención al paciente) y un enlace seguro hacia servicios en la nube. Además, el uso de </w:t>
      </w:r>
      <w:proofErr w:type="spellStart"/>
      <w:r>
        <w:rPr>
          <w:rFonts w:ascii="Times New Roman" w:eastAsia="Times New Roman" w:hAnsi="Times New Roman" w:cs="Times New Roman"/>
          <w:color w:val="434343"/>
          <w:sz w:val="24"/>
          <w:szCs w:val="24"/>
        </w:rPr>
        <w:t>blockchain</w:t>
      </w:r>
      <w:proofErr w:type="spellEnd"/>
      <w:r>
        <w:rPr>
          <w:rFonts w:ascii="Times New Roman" w:eastAsia="Times New Roman" w:hAnsi="Times New Roman" w:cs="Times New Roman"/>
          <w:color w:val="434343"/>
          <w:sz w:val="24"/>
          <w:szCs w:val="24"/>
        </w:rPr>
        <w:t xml:space="preserve"> asegura que las entradas y salidas de información en cada punto del proceso de registro sean validadas y protegidas contra alteraciones, mejorando la integridad y la seguridad de los datos a través de toda la red.</w:t>
      </w:r>
    </w:p>
    <w:p w:rsidR="006132AE" w:rsidRDefault="0073126A">
      <w:p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noProof/>
          <w:color w:val="434343"/>
          <w:sz w:val="24"/>
          <w:szCs w:val="24"/>
        </w:rPr>
        <w:drawing>
          <wp:inline distT="114300" distB="114300" distL="114300" distR="114300">
            <wp:extent cx="5731200" cy="3657600"/>
            <wp:effectExtent l="0" t="0" r="0" b="0"/>
            <wp:docPr id="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3657600"/>
                    </a:xfrm>
                    <a:prstGeom prst="rect">
                      <a:avLst/>
                    </a:prstGeom>
                    <a:ln/>
                  </pic:spPr>
                </pic:pic>
              </a:graphicData>
            </a:graphic>
          </wp:inline>
        </w:drawing>
      </w:r>
    </w:p>
    <w:p w:rsidR="0073126A" w:rsidRDefault="0073126A">
      <w:pPr>
        <w:tabs>
          <w:tab w:val="right" w:pos="9019"/>
        </w:tabs>
        <w:rPr>
          <w:rFonts w:ascii="Times New Roman" w:eastAsia="Times New Roman" w:hAnsi="Times New Roman" w:cs="Times New Roman"/>
          <w:color w:val="434343"/>
          <w:sz w:val="24"/>
          <w:szCs w:val="24"/>
        </w:rPr>
      </w:pPr>
    </w:p>
    <w:p w:rsidR="006132AE" w:rsidRDefault="0073126A">
      <w:pPr>
        <w:pStyle w:val="Ttulo1"/>
        <w:tabs>
          <w:tab w:val="right" w:pos="9019"/>
        </w:tabs>
        <w:spacing w:line="240" w:lineRule="auto"/>
        <w:rPr>
          <w:color w:val="262626"/>
          <w:sz w:val="21"/>
          <w:szCs w:val="21"/>
        </w:rPr>
      </w:pPr>
      <w:bookmarkStart w:id="55" w:name="_es8wog6jn5u" w:colFirst="0" w:colLast="0"/>
      <w:bookmarkEnd w:id="55"/>
      <w:r>
        <w:rPr>
          <w:rFonts w:ascii="Times New Roman" w:eastAsia="Times New Roman" w:hAnsi="Times New Roman" w:cs="Times New Roman"/>
          <w:sz w:val="32"/>
          <w:szCs w:val="32"/>
        </w:rPr>
        <w:lastRenderedPageBreak/>
        <w:t>Capítulo 5 – Implementación de la Arquitectura Empresarial</w:t>
      </w:r>
    </w:p>
    <w:p w:rsidR="006132AE" w:rsidRDefault="0073126A">
      <w:pPr>
        <w:pStyle w:val="Ttulo3"/>
        <w:tabs>
          <w:tab w:val="right" w:pos="9019"/>
        </w:tabs>
        <w:spacing w:after="0"/>
        <w:rPr>
          <w:rFonts w:ascii="Times New Roman" w:eastAsia="Times New Roman" w:hAnsi="Times New Roman" w:cs="Times New Roman"/>
        </w:rPr>
      </w:pPr>
      <w:bookmarkStart w:id="56" w:name="_tfobbdmrs7ko" w:colFirst="0" w:colLast="0"/>
      <w:bookmarkEnd w:id="56"/>
      <w:r>
        <w:rPr>
          <w:rFonts w:ascii="Times New Roman" w:eastAsia="Times New Roman" w:hAnsi="Times New Roman" w:cs="Times New Roman"/>
        </w:rPr>
        <w:t>5.1. Plan de Implementación</w:t>
      </w:r>
    </w:p>
    <w:p w:rsidR="006132AE" w:rsidRDefault="006132AE">
      <w:pPr>
        <w:tabs>
          <w:tab w:val="right" w:pos="9019"/>
        </w:tabs>
      </w:pP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Estrategia de </w:t>
      </w:r>
      <w:proofErr w:type="spellStart"/>
      <w:r>
        <w:rPr>
          <w:rFonts w:ascii="Times New Roman" w:eastAsia="Times New Roman" w:hAnsi="Times New Roman" w:cs="Times New Roman"/>
          <w:b/>
          <w:sz w:val="24"/>
          <w:szCs w:val="24"/>
          <w:u w:val="single"/>
        </w:rPr>
        <w:t>re-uso</w:t>
      </w:r>
      <w:proofErr w:type="spellEnd"/>
      <w:r>
        <w:rPr>
          <w:rFonts w:ascii="Times New Roman" w:eastAsia="Times New Roman" w:hAnsi="Times New Roman" w:cs="Times New Roman"/>
          <w:b/>
          <w:sz w:val="24"/>
          <w:szCs w:val="24"/>
          <w:u w:val="single"/>
        </w:rPr>
        <w:t xml:space="preserve"> de tecnología:</w:t>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estrategia de </w:t>
      </w:r>
      <w:proofErr w:type="spellStart"/>
      <w:r>
        <w:rPr>
          <w:rFonts w:ascii="Times New Roman" w:eastAsia="Times New Roman" w:hAnsi="Times New Roman" w:cs="Times New Roman"/>
          <w:sz w:val="24"/>
          <w:szCs w:val="24"/>
        </w:rPr>
        <w:t>re-uso</w:t>
      </w:r>
      <w:proofErr w:type="spellEnd"/>
      <w:r>
        <w:rPr>
          <w:rFonts w:ascii="Times New Roman" w:eastAsia="Times New Roman" w:hAnsi="Times New Roman" w:cs="Times New Roman"/>
          <w:sz w:val="24"/>
          <w:szCs w:val="24"/>
        </w:rPr>
        <w:t xml:space="preserve"> de tecnología planteamos reutilizar la arquitectura de aplicaciones actual del Hospital de Vitarte. El sistema actual que utilizan para el registro de historias clínicas posee componentes que pueden servir para la posterior implementación del nuevo sistema. Asimismo, toda tecnología fuera de lo descrito será implementada desde cero porque no existe dentro de la organización.</w:t>
      </w:r>
    </w:p>
    <w:p w:rsidR="006132AE" w:rsidRDefault="006132AE">
      <w:pPr>
        <w:tabs>
          <w:tab w:val="right" w:pos="9019"/>
        </w:tabs>
      </w:pPr>
    </w:p>
    <w:p w:rsidR="006132AE" w:rsidRDefault="0073126A">
      <w:pPr>
        <w:pStyle w:val="Ttulo5"/>
        <w:pBdr>
          <w:top w:val="nil"/>
          <w:left w:val="nil"/>
          <w:bottom w:val="nil"/>
          <w:right w:val="nil"/>
          <w:between w:val="nil"/>
        </w:pBdr>
        <w:tabs>
          <w:tab w:val="right" w:pos="9019"/>
        </w:tabs>
        <w:spacing w:after="0"/>
        <w:rPr>
          <w:rFonts w:ascii="Times New Roman" w:eastAsia="Times New Roman" w:hAnsi="Times New Roman" w:cs="Times New Roman"/>
          <w:color w:val="434343"/>
          <w:sz w:val="24"/>
          <w:szCs w:val="24"/>
        </w:rPr>
      </w:pPr>
      <w:bookmarkStart w:id="57" w:name="_32wpr9apkdgl" w:colFirst="0" w:colLast="0"/>
      <w:bookmarkEnd w:id="57"/>
      <w:r>
        <w:rPr>
          <w:rFonts w:ascii="Times New Roman" w:eastAsia="Times New Roman" w:hAnsi="Times New Roman" w:cs="Times New Roman"/>
          <w:color w:val="434343"/>
          <w:sz w:val="24"/>
          <w:szCs w:val="24"/>
        </w:rPr>
        <w:t>5.1.1 Retiro</w:t>
      </w:r>
    </w:p>
    <w:p w:rsidR="006132AE" w:rsidRDefault="006132AE">
      <w:pPr>
        <w:tabs>
          <w:tab w:val="right" w:pos="9019"/>
        </w:tabs>
      </w:pPr>
    </w:p>
    <w:p w:rsidR="006132AE" w:rsidRDefault="0073126A">
      <w:pPr>
        <w:numPr>
          <w:ilvl w:val="0"/>
          <w:numId w:val="19"/>
        </w:numPr>
        <w:tabs>
          <w:tab w:val="right" w:pos="9019"/>
        </w:tabs>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Plan de retiro de Sistemas del Hospital de Vitarte:</w:t>
      </w:r>
    </w:p>
    <w:p w:rsidR="006132AE" w:rsidRDefault="006132AE">
      <w:pPr>
        <w:tabs>
          <w:tab w:val="right" w:pos="9019"/>
        </w:tabs>
        <w:rPr>
          <w:rFonts w:ascii="Times New Roman" w:eastAsia="Times New Roman" w:hAnsi="Times New Roman" w:cs="Times New Roman"/>
          <w:sz w:val="24"/>
          <w:szCs w:val="24"/>
          <w:u w:val="single"/>
        </w:rPr>
      </w:pP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sz w:val="24"/>
          <w:szCs w:val="24"/>
        </w:rPr>
        <w:t>En el caso del Hospital de Vitarte, no se contempla el retiro inmediato de sistemas existentes debido a su importancia en la operatividad y la gestión de datos clínicos. Actualmente, los sistemas manuales y las hojas de cálculo representan la base del almacenamiento de información; sin embargo, se considera crucial mantenerlos activos durante la transición hacia una plataforma más centralizada y automatizada en la nube.</w:t>
      </w:r>
    </w:p>
    <w:p w:rsidR="006132AE" w:rsidRDefault="006132AE">
      <w:pPr>
        <w:tabs>
          <w:tab w:val="right" w:pos="9019"/>
        </w:tabs>
        <w:rPr>
          <w:rFonts w:ascii="Times New Roman" w:eastAsia="Times New Roman" w:hAnsi="Times New Roman" w:cs="Times New Roman"/>
          <w:sz w:val="24"/>
          <w:szCs w:val="24"/>
        </w:rPr>
      </w:pP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sz w:val="24"/>
          <w:szCs w:val="24"/>
        </w:rPr>
        <w:t>En lugar de retirar estos sistemas de inmediato, el enfoque inicial se centrará en la creación de un sistema paralelo que permitirá la transferencia segura de datos a la nueva infraestructura, reduciendo el riesgo de pérdida de información crítica durante el proceso. A futuro, una vez completada la migración, el hospital evaluará la posibilidad de retirar sistemas manuales y fragmentados en favor de soluciones más integradas y tecnológicas.</w:t>
      </w:r>
    </w:p>
    <w:p w:rsidR="006132AE" w:rsidRDefault="006132AE">
      <w:pPr>
        <w:tabs>
          <w:tab w:val="right" w:pos="9019"/>
        </w:tabs>
        <w:rPr>
          <w:rFonts w:ascii="Times New Roman" w:eastAsia="Times New Roman" w:hAnsi="Times New Roman" w:cs="Times New Roman"/>
          <w:sz w:val="24"/>
          <w:szCs w:val="24"/>
        </w:rPr>
      </w:pPr>
    </w:p>
    <w:p w:rsidR="006132AE" w:rsidRDefault="0073126A">
      <w:pPr>
        <w:numPr>
          <w:ilvl w:val="0"/>
          <w:numId w:val="19"/>
        </w:num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Conversión:</w:t>
      </w:r>
    </w:p>
    <w:p w:rsidR="006132AE" w:rsidRDefault="0073126A">
      <w:p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La conversión de datos hacia la nueva plataforma en la nube se realizará mediante herramientas seguras que aseguren la integridad de la información crítica del hospital. Este proceso incluirá la normalización de datos a formatos compatibles con las soluciones en la nube, como bases de datos estructuradas que aseguren su disponibilidad en tiempo real.</w:t>
      </w:r>
    </w:p>
    <w:p w:rsidR="006132AE" w:rsidRDefault="0073126A">
      <w:p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 emplearán herramientas de implantación y gestión de bases de datos para realizar la transferencia de registros desde los sistemas locales hacia una base de datos centralizada en la nube. Esta conversión facilitará el manejo de grandes volúmenes de datos y garantizará una integración eficaz, minimizando cualquier riesgo de pérdida o error en el traspaso.</w:t>
      </w:r>
    </w:p>
    <w:p w:rsidR="0073126A" w:rsidRDefault="0073126A">
      <w:pPr>
        <w:tabs>
          <w:tab w:val="right" w:pos="9019"/>
        </w:tabs>
        <w:spacing w:before="240" w:after="240"/>
        <w:rPr>
          <w:rFonts w:ascii="Times New Roman" w:eastAsia="Times New Roman" w:hAnsi="Times New Roman" w:cs="Times New Roman"/>
          <w:sz w:val="24"/>
          <w:szCs w:val="24"/>
        </w:rPr>
      </w:pPr>
    </w:p>
    <w:p w:rsidR="0073126A" w:rsidRDefault="0073126A">
      <w:pPr>
        <w:tabs>
          <w:tab w:val="right" w:pos="9019"/>
        </w:tabs>
        <w:spacing w:before="240" w:after="240"/>
        <w:rPr>
          <w:rFonts w:ascii="Times New Roman" w:eastAsia="Times New Roman" w:hAnsi="Times New Roman" w:cs="Times New Roman"/>
          <w:sz w:val="24"/>
          <w:szCs w:val="24"/>
        </w:rPr>
      </w:pPr>
    </w:p>
    <w:p w:rsidR="006132AE" w:rsidRDefault="0073126A">
      <w:pPr>
        <w:numPr>
          <w:ilvl w:val="0"/>
          <w:numId w:val="19"/>
        </w:num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Técnicas de implantación:</w:t>
      </w:r>
    </w:p>
    <w:p w:rsidR="006132AE" w:rsidRDefault="0073126A">
      <w:p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 utilizará la técnica de implantación en paralelo, que permite que el nuevo sistema funcione junto con el anterior durante un periodo de transición. Esta técnica asegura la validación del nuevo sistema sin interrumpir los servicios esenciales y operativos del hospital.</w:t>
      </w:r>
    </w:p>
    <w:p w:rsidR="006132AE" w:rsidRDefault="0073126A">
      <w:p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Las ventajas principales del uso de la técnica de implantación en paralelo es que se mantenga la operatividad del hospital mientras se prueban las funcionalidades del nuevo y que permite detectar y corregir errores en el nuevo sistema antes de retirarlo por completo.</w:t>
      </w:r>
    </w:p>
    <w:p w:rsidR="006132AE" w:rsidRPr="0073126A" w:rsidRDefault="0073126A">
      <w:p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Durante el análisis de la técnica de implantación paralela, se han identificado varios riesgos importantes. Uno de ellos es la duplicación de datos, ya que durante el proceso de transición existe la posibilidad de que la información sea registrada en ambos sistemas, lo que podría generar inconsistencias o redundancias. Además, la confusión del personal no capacitado representa otro problema más, ya que manejar simultáneamente el sistema antiguo y el nuevo puede afectar la eficiencia y la calidad del servicio que ofrece el Hospital. Por último, una desventaja significativa es el costo adicional que implica mantener ambos sistemas operativos de manera funcional, lo que incrementa los gastos </w:t>
      </w:r>
      <w:proofErr w:type="gramStart"/>
      <w:r>
        <w:rPr>
          <w:rFonts w:ascii="Times New Roman" w:eastAsia="Times New Roman" w:hAnsi="Times New Roman" w:cs="Times New Roman"/>
          <w:sz w:val="24"/>
          <w:szCs w:val="24"/>
        </w:rPr>
        <w:t>en relación al</w:t>
      </w:r>
      <w:proofErr w:type="gramEnd"/>
      <w:r>
        <w:rPr>
          <w:rFonts w:ascii="Times New Roman" w:eastAsia="Times New Roman" w:hAnsi="Times New Roman" w:cs="Times New Roman"/>
          <w:sz w:val="24"/>
          <w:szCs w:val="24"/>
        </w:rPr>
        <w:t xml:space="preserve"> mantenimiento de estos sistemas.</w:t>
      </w:r>
    </w:p>
    <w:p w:rsidR="006132AE" w:rsidRDefault="0073126A">
      <w:pPr>
        <w:tabs>
          <w:tab w:val="right" w:pos="9019"/>
        </w:tabs>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Base de Datos:</w:t>
      </w:r>
    </w:p>
    <w:p w:rsidR="006132AE" w:rsidRDefault="0073126A">
      <w:pPr>
        <w:tabs>
          <w:tab w:val="right" w:pos="9019"/>
        </w:tabs>
        <w:spacing w:before="240" w:after="240"/>
        <w:rPr>
          <w:rFonts w:ascii="Times New Roman" w:eastAsia="Times New Roman" w:hAnsi="Times New Roman" w:cs="Times New Roman"/>
          <w:i/>
          <w:sz w:val="24"/>
          <w:szCs w:val="24"/>
        </w:rPr>
      </w:pPr>
      <w:r>
        <w:rPr>
          <w:rFonts w:ascii="Times New Roman" w:eastAsia="Times New Roman" w:hAnsi="Times New Roman" w:cs="Times New Roman"/>
          <w:b/>
          <w:noProof/>
          <w:sz w:val="24"/>
          <w:szCs w:val="24"/>
        </w:rPr>
        <w:drawing>
          <wp:inline distT="114300" distB="114300" distL="114300" distR="114300">
            <wp:extent cx="5731200" cy="4394200"/>
            <wp:effectExtent l="0" t="0" r="0"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4394200"/>
                    </a:xfrm>
                    <a:prstGeom prst="rect">
                      <a:avLst/>
                    </a:prstGeom>
                    <a:ln/>
                  </pic:spPr>
                </pic:pic>
              </a:graphicData>
            </a:graphic>
          </wp:inline>
        </w:drawing>
      </w:r>
    </w:p>
    <w:p w:rsidR="006132AE" w:rsidRDefault="0073126A">
      <w:p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Explicación: El diagrama presentado organiza la información esencial del Hospital de Ate Vitarte para gestionar el proceso de Atención Integral y Derivación de Pacientes. Las tablas principales incluyen a los Pacientes, Doctores, Citas, Historias Clínicas y el Registro de Atención. Estas tablas se interrelacionan de la siguiente manera: las Historias Clínicas centralizan la información de cada consulta, se vinculan con el paciente, el doctor, la cita y el registro de atención. El Registro de Atención complementa la información con parámetros clínicos específicos propios de la fecha de registro como el peso y la saturación. Asimismo, existen otras tablas como las Notificaciones para gestionar la comunicación de las citas, Diagnóstico para describir dentro de la Historia Clínica y demás. Este diseño asegura un manejo estructurado del proceso, haciendo más eficiente y accesible los datos del hospital.</w:t>
      </w:r>
    </w:p>
    <w:p w:rsidR="006132AE" w:rsidRDefault="0073126A">
      <w:pPr>
        <w:pStyle w:val="Ttulo1"/>
        <w:tabs>
          <w:tab w:val="right" w:pos="9019"/>
        </w:tabs>
        <w:spacing w:line="240" w:lineRule="auto"/>
      </w:pPr>
      <w:bookmarkStart w:id="58" w:name="_brh5bai9s8v9" w:colFirst="0" w:colLast="0"/>
      <w:bookmarkEnd w:id="58"/>
      <w:r>
        <w:rPr>
          <w:rFonts w:ascii="Times New Roman" w:eastAsia="Times New Roman" w:hAnsi="Times New Roman" w:cs="Times New Roman"/>
          <w:sz w:val="32"/>
          <w:szCs w:val="32"/>
        </w:rPr>
        <w:t>Capítulo 6 – Gobierno de la Arquitectura Empresarial</w:t>
      </w:r>
    </w:p>
    <w:p w:rsidR="006132AE" w:rsidRDefault="0073126A">
      <w:pPr>
        <w:pStyle w:val="Ttulo3"/>
        <w:pBdr>
          <w:top w:val="nil"/>
          <w:left w:val="nil"/>
          <w:bottom w:val="nil"/>
          <w:right w:val="nil"/>
          <w:between w:val="nil"/>
        </w:pBdr>
        <w:tabs>
          <w:tab w:val="right" w:pos="9019"/>
        </w:tabs>
        <w:spacing w:after="0"/>
        <w:rPr>
          <w:rFonts w:ascii="Times New Roman" w:eastAsia="Times New Roman" w:hAnsi="Times New Roman" w:cs="Times New Roman"/>
        </w:rPr>
      </w:pPr>
      <w:bookmarkStart w:id="59" w:name="_iv0u51mhyscb" w:colFirst="0" w:colLast="0"/>
      <w:bookmarkEnd w:id="59"/>
      <w:r>
        <w:rPr>
          <w:rFonts w:ascii="Times New Roman" w:eastAsia="Times New Roman" w:hAnsi="Times New Roman" w:cs="Times New Roman"/>
        </w:rPr>
        <w:t>6.1 Marco de Gobierno</w:t>
      </w:r>
    </w:p>
    <w:p w:rsidR="006132AE" w:rsidRDefault="0073126A">
      <w:p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El gobierno de la arquitectura empresarial se define como un conjunto de procesos, principios, roles y responsabilidades que ayudarán a asegurar el logro de los objetivos estratégicos del Hospital Vitarte. Este marco tiene como objetivo garantizar la correcta implementación de la solución basada en la nube y </w:t>
      </w:r>
      <w:proofErr w:type="spellStart"/>
      <w:r>
        <w:rPr>
          <w:rFonts w:ascii="Times New Roman" w:eastAsia="Times New Roman" w:hAnsi="Times New Roman" w:cs="Times New Roman"/>
          <w:color w:val="434343"/>
          <w:sz w:val="24"/>
          <w:szCs w:val="24"/>
        </w:rPr>
        <w:t>blockchain</w:t>
      </w:r>
      <w:proofErr w:type="spellEnd"/>
      <w:r>
        <w:rPr>
          <w:rFonts w:ascii="Times New Roman" w:eastAsia="Times New Roman" w:hAnsi="Times New Roman" w:cs="Times New Roman"/>
          <w:color w:val="434343"/>
          <w:sz w:val="24"/>
          <w:szCs w:val="24"/>
        </w:rPr>
        <w:t>, la cual responde a la problemática de pérdida de datos y optimización del proceso de derivación de pacientes.</w:t>
      </w:r>
    </w:p>
    <w:p w:rsidR="006132AE" w:rsidRDefault="006132AE">
      <w:pPr>
        <w:tabs>
          <w:tab w:val="right" w:pos="9019"/>
        </w:tabs>
        <w:rPr>
          <w:rFonts w:ascii="Times New Roman" w:eastAsia="Times New Roman" w:hAnsi="Times New Roman" w:cs="Times New Roman"/>
          <w:color w:val="434343"/>
          <w:sz w:val="24"/>
          <w:szCs w:val="24"/>
        </w:rPr>
      </w:pPr>
    </w:p>
    <w:p w:rsidR="006132AE" w:rsidRDefault="0073126A">
      <w:p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El modelo:</w:t>
      </w:r>
    </w:p>
    <w:p w:rsidR="006132AE" w:rsidRDefault="0073126A">
      <w:p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noProof/>
          <w:color w:val="434343"/>
          <w:sz w:val="24"/>
          <w:szCs w:val="24"/>
        </w:rPr>
        <w:drawing>
          <wp:inline distT="114300" distB="114300" distL="114300" distR="114300">
            <wp:extent cx="5731200" cy="3302000"/>
            <wp:effectExtent l="0" t="0" r="0" b="0"/>
            <wp:docPr id="8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31200" cy="3302000"/>
                    </a:xfrm>
                    <a:prstGeom prst="rect">
                      <a:avLst/>
                    </a:prstGeom>
                    <a:ln/>
                  </pic:spPr>
                </pic:pic>
              </a:graphicData>
            </a:graphic>
          </wp:inline>
        </w:drawing>
      </w:r>
    </w:p>
    <w:p w:rsidR="006132AE" w:rsidRDefault="006132AE">
      <w:pPr>
        <w:tabs>
          <w:tab w:val="right" w:pos="9019"/>
        </w:tabs>
        <w:rPr>
          <w:rFonts w:ascii="Times New Roman" w:eastAsia="Times New Roman" w:hAnsi="Times New Roman" w:cs="Times New Roman"/>
          <w:color w:val="434343"/>
          <w:sz w:val="24"/>
          <w:szCs w:val="24"/>
        </w:rPr>
      </w:pPr>
    </w:p>
    <w:p w:rsidR="006132AE" w:rsidRDefault="0073126A">
      <w:pPr>
        <w:tabs>
          <w:tab w:val="right" w:pos="9019"/>
        </w:tabs>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Componentes de la Arquitectura empresarial</w:t>
      </w:r>
    </w:p>
    <w:p w:rsidR="006132AE" w:rsidRDefault="0073126A">
      <w:pPr>
        <w:numPr>
          <w:ilvl w:val="0"/>
          <w:numId w:val="42"/>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Arquitectura de Negocio:</w:t>
      </w:r>
      <w:r>
        <w:rPr>
          <w:rFonts w:ascii="Times New Roman" w:eastAsia="Times New Roman" w:hAnsi="Times New Roman" w:cs="Times New Roman"/>
          <w:color w:val="434343"/>
          <w:sz w:val="24"/>
          <w:szCs w:val="24"/>
        </w:rPr>
        <w:t xml:space="preserve"> Modela el flujo de atención al paciente desde la admisión hasta la derivación, optimizando tiempos y garantizando la continuidad de atención. El Arquitecto de negocio se encarga de diseñar el flujo de pasos más eficiente, </w:t>
      </w:r>
      <w:r>
        <w:rPr>
          <w:rFonts w:ascii="Times New Roman" w:eastAsia="Times New Roman" w:hAnsi="Times New Roman" w:cs="Times New Roman"/>
          <w:color w:val="434343"/>
          <w:sz w:val="24"/>
          <w:szCs w:val="24"/>
        </w:rPr>
        <w:lastRenderedPageBreak/>
        <w:t>eliminando demoras y errores en la atención. Además, define los indicadores que se usarán para medir el impacto de la solución.</w:t>
      </w:r>
    </w:p>
    <w:p w:rsidR="006132AE" w:rsidRDefault="0073126A">
      <w:pPr>
        <w:numPr>
          <w:ilvl w:val="0"/>
          <w:numId w:val="42"/>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Arquitectura de Aplicaciones:</w:t>
      </w:r>
      <w:r>
        <w:rPr>
          <w:rFonts w:ascii="Times New Roman" w:eastAsia="Times New Roman" w:hAnsi="Times New Roman" w:cs="Times New Roman"/>
          <w:color w:val="434343"/>
          <w:sz w:val="24"/>
          <w:szCs w:val="24"/>
        </w:rPr>
        <w:t xml:space="preserve"> Implementación de una plataforma centralizada que gestiona citas, historiales médicos y derivaciones en tiempo real. El Arquitecto de Aplicaciones se encarga de diseñar el sistema y las funcionalidades que se usarán en el hospital.</w:t>
      </w:r>
    </w:p>
    <w:p w:rsidR="006132AE" w:rsidRDefault="0073126A">
      <w:pPr>
        <w:numPr>
          <w:ilvl w:val="0"/>
          <w:numId w:val="42"/>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Arquitectura de Datos/Analítica:</w:t>
      </w:r>
      <w:r>
        <w:rPr>
          <w:rFonts w:ascii="Times New Roman" w:eastAsia="Times New Roman" w:hAnsi="Times New Roman" w:cs="Times New Roman"/>
          <w:color w:val="434343"/>
          <w:sz w:val="24"/>
          <w:szCs w:val="24"/>
        </w:rPr>
        <w:t xml:space="preserve"> Uso de </w:t>
      </w:r>
      <w:proofErr w:type="spellStart"/>
      <w:r>
        <w:rPr>
          <w:rFonts w:ascii="Times New Roman" w:eastAsia="Times New Roman" w:hAnsi="Times New Roman" w:cs="Times New Roman"/>
          <w:color w:val="434343"/>
          <w:sz w:val="24"/>
          <w:szCs w:val="24"/>
        </w:rPr>
        <w:t>blockchain</w:t>
      </w:r>
      <w:proofErr w:type="spellEnd"/>
      <w:r>
        <w:rPr>
          <w:rFonts w:ascii="Times New Roman" w:eastAsia="Times New Roman" w:hAnsi="Times New Roman" w:cs="Times New Roman"/>
          <w:color w:val="434343"/>
          <w:sz w:val="24"/>
          <w:szCs w:val="24"/>
        </w:rPr>
        <w:t xml:space="preserve"> para asegurar la integridad y trazabilidad de los datos, complementado con herramientas de analítica para la toma de decisiones. El Arquitecto de Datos es responsable de diseñar el sistema de almacenamiento de información, utilizando la tecnología emergente </w:t>
      </w:r>
      <w:proofErr w:type="spellStart"/>
      <w:r>
        <w:rPr>
          <w:rFonts w:ascii="Times New Roman" w:eastAsia="Times New Roman" w:hAnsi="Times New Roman" w:cs="Times New Roman"/>
          <w:color w:val="434343"/>
          <w:sz w:val="24"/>
          <w:szCs w:val="24"/>
        </w:rPr>
        <w:t>blockchain</w:t>
      </w:r>
      <w:proofErr w:type="spellEnd"/>
      <w:r>
        <w:rPr>
          <w:rFonts w:ascii="Times New Roman" w:eastAsia="Times New Roman" w:hAnsi="Times New Roman" w:cs="Times New Roman"/>
          <w:color w:val="434343"/>
          <w:sz w:val="24"/>
          <w:szCs w:val="24"/>
        </w:rPr>
        <w:t>.</w:t>
      </w:r>
    </w:p>
    <w:p w:rsidR="006132AE" w:rsidRDefault="0073126A">
      <w:pPr>
        <w:numPr>
          <w:ilvl w:val="0"/>
          <w:numId w:val="42"/>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Arquitectura de Infraestructura:</w:t>
      </w:r>
      <w:r>
        <w:rPr>
          <w:rFonts w:ascii="Times New Roman" w:eastAsia="Times New Roman" w:hAnsi="Times New Roman" w:cs="Times New Roman"/>
          <w:color w:val="434343"/>
          <w:sz w:val="24"/>
          <w:szCs w:val="24"/>
        </w:rPr>
        <w:t xml:space="preserve"> Infraestructura en la nube que garantiza disponibilidad y escalabilidad de los sistemas. El arquitecto de infraestructura está encargado de diseñar la infraestructura que soportara todo el sistema. Se asegura de implementar la seguridad perimetral y supervisa que la infraestructura sea escalable.</w:t>
      </w:r>
    </w:p>
    <w:p w:rsidR="006132AE" w:rsidRDefault="0073126A">
      <w:pPr>
        <w:numPr>
          <w:ilvl w:val="0"/>
          <w:numId w:val="42"/>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Arquitectura de Soluciones:</w:t>
      </w:r>
      <w:r>
        <w:rPr>
          <w:rFonts w:ascii="Times New Roman" w:eastAsia="Times New Roman" w:hAnsi="Times New Roman" w:cs="Times New Roman"/>
          <w:color w:val="434343"/>
          <w:sz w:val="24"/>
          <w:szCs w:val="24"/>
        </w:rPr>
        <w:t xml:space="preserve"> Integración de las aplicaciones existentes en un entorno centralizado y seguro. La función del Arquitecto de Soluciones es asegurar que todo se integre en una única solución completa y que todo funcione correctamente.</w:t>
      </w:r>
    </w:p>
    <w:p w:rsidR="006132AE" w:rsidRDefault="006132AE">
      <w:pPr>
        <w:tabs>
          <w:tab w:val="right" w:pos="9019"/>
        </w:tabs>
        <w:rPr>
          <w:rFonts w:ascii="Times New Roman" w:eastAsia="Times New Roman" w:hAnsi="Times New Roman" w:cs="Times New Roman"/>
          <w:color w:val="434343"/>
          <w:sz w:val="24"/>
          <w:szCs w:val="24"/>
        </w:rPr>
      </w:pPr>
    </w:p>
    <w:p w:rsidR="006132AE" w:rsidRDefault="0073126A">
      <w:p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Procesos de Gobernanza</w:t>
      </w:r>
    </w:p>
    <w:p w:rsidR="006132AE" w:rsidRDefault="0073126A">
      <w:pPr>
        <w:numPr>
          <w:ilvl w:val="0"/>
          <w:numId w:val="29"/>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Proceso de ciclo de vida de tecnología:</w:t>
      </w:r>
      <w:r>
        <w:rPr>
          <w:rFonts w:ascii="Times New Roman" w:eastAsia="Times New Roman" w:hAnsi="Times New Roman" w:cs="Times New Roman"/>
          <w:color w:val="434343"/>
          <w:sz w:val="24"/>
          <w:szCs w:val="24"/>
        </w:rPr>
        <w:t xml:space="preserve"> Actualización y mantenimiento de las tecnologías implementadas: infraestructura en la nube y </w:t>
      </w:r>
      <w:proofErr w:type="spellStart"/>
      <w:r>
        <w:rPr>
          <w:rFonts w:ascii="Times New Roman" w:eastAsia="Times New Roman" w:hAnsi="Times New Roman" w:cs="Times New Roman"/>
          <w:color w:val="434343"/>
          <w:sz w:val="24"/>
          <w:szCs w:val="24"/>
        </w:rPr>
        <w:t>blockchain</w:t>
      </w:r>
      <w:proofErr w:type="spellEnd"/>
      <w:r>
        <w:rPr>
          <w:rFonts w:ascii="Times New Roman" w:eastAsia="Times New Roman" w:hAnsi="Times New Roman" w:cs="Times New Roman"/>
          <w:color w:val="434343"/>
          <w:sz w:val="24"/>
          <w:szCs w:val="24"/>
        </w:rPr>
        <w:t>.</w:t>
      </w:r>
    </w:p>
    <w:p w:rsidR="006132AE" w:rsidRDefault="0073126A">
      <w:pPr>
        <w:numPr>
          <w:ilvl w:val="0"/>
          <w:numId w:val="29"/>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Proceso de selección de tecnología:</w:t>
      </w:r>
      <w:r>
        <w:rPr>
          <w:rFonts w:ascii="Times New Roman" w:eastAsia="Times New Roman" w:hAnsi="Times New Roman" w:cs="Times New Roman"/>
          <w:color w:val="434343"/>
          <w:sz w:val="24"/>
          <w:szCs w:val="24"/>
        </w:rPr>
        <w:t xml:space="preserve"> Identificación y adquisición de herramientas compatibles con la solución propuesta.</w:t>
      </w:r>
    </w:p>
    <w:p w:rsidR="006132AE" w:rsidRDefault="0073126A">
      <w:pPr>
        <w:numPr>
          <w:ilvl w:val="0"/>
          <w:numId w:val="29"/>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 xml:space="preserve">Proceso de </w:t>
      </w:r>
      <w:proofErr w:type="spellStart"/>
      <w:r>
        <w:rPr>
          <w:rFonts w:ascii="Times New Roman" w:eastAsia="Times New Roman" w:hAnsi="Times New Roman" w:cs="Times New Roman"/>
          <w:b/>
          <w:color w:val="434343"/>
          <w:sz w:val="24"/>
          <w:szCs w:val="24"/>
        </w:rPr>
        <w:t>decommissioning</w:t>
      </w:r>
      <w:proofErr w:type="spellEnd"/>
      <w:r>
        <w:rPr>
          <w:rFonts w:ascii="Times New Roman" w:eastAsia="Times New Roman" w:hAnsi="Times New Roman" w:cs="Times New Roman"/>
          <w:b/>
          <w:color w:val="434343"/>
          <w:sz w:val="24"/>
          <w:szCs w:val="24"/>
        </w:rPr>
        <w:t>:</w:t>
      </w:r>
      <w:r>
        <w:rPr>
          <w:rFonts w:ascii="Times New Roman" w:eastAsia="Times New Roman" w:hAnsi="Times New Roman" w:cs="Times New Roman"/>
          <w:color w:val="434343"/>
          <w:sz w:val="24"/>
          <w:szCs w:val="24"/>
        </w:rPr>
        <w:t xml:space="preserve"> Retiro progresivo de sistemas manuales y fragmentados, garantizando la conversión segura de datos.</w:t>
      </w:r>
    </w:p>
    <w:p w:rsidR="006132AE" w:rsidRDefault="0073126A">
      <w:pPr>
        <w:numPr>
          <w:ilvl w:val="0"/>
          <w:numId w:val="29"/>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Proceso de revisión de arquitectura:</w:t>
      </w:r>
      <w:r>
        <w:rPr>
          <w:rFonts w:ascii="Times New Roman" w:eastAsia="Times New Roman" w:hAnsi="Times New Roman" w:cs="Times New Roman"/>
          <w:color w:val="434343"/>
          <w:sz w:val="24"/>
          <w:szCs w:val="24"/>
        </w:rPr>
        <w:t xml:space="preserve"> Evaluaciones periódicas para asegurar que la solución cumple con los objetivos estratégicos.</w:t>
      </w:r>
    </w:p>
    <w:p w:rsidR="006132AE" w:rsidRDefault="0073126A">
      <w:pPr>
        <w:numPr>
          <w:ilvl w:val="0"/>
          <w:numId w:val="29"/>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b/>
          <w:color w:val="434343"/>
          <w:sz w:val="24"/>
          <w:szCs w:val="24"/>
        </w:rPr>
        <w:t>Proceso de medición de arquitectura:</w:t>
      </w:r>
      <w:r>
        <w:rPr>
          <w:rFonts w:ascii="Times New Roman" w:eastAsia="Times New Roman" w:hAnsi="Times New Roman" w:cs="Times New Roman"/>
          <w:color w:val="434343"/>
          <w:sz w:val="24"/>
          <w:szCs w:val="24"/>
        </w:rPr>
        <w:t xml:space="preserve"> Monitoreo de métricas como eficiencia operativa y satisfacción del paciente.</w:t>
      </w:r>
    </w:p>
    <w:p w:rsidR="006132AE" w:rsidRDefault="006132AE">
      <w:pPr>
        <w:tabs>
          <w:tab w:val="right" w:pos="9019"/>
        </w:tabs>
        <w:rPr>
          <w:rFonts w:ascii="Times New Roman" w:eastAsia="Times New Roman" w:hAnsi="Times New Roman" w:cs="Times New Roman"/>
          <w:color w:val="434343"/>
          <w:sz w:val="24"/>
          <w:szCs w:val="24"/>
        </w:rPr>
      </w:pPr>
    </w:p>
    <w:p w:rsidR="006132AE" w:rsidRDefault="0073126A">
      <w:pPr>
        <w:tabs>
          <w:tab w:val="right" w:pos="9019"/>
        </w:tabs>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Estándares y catálogos</w:t>
      </w:r>
    </w:p>
    <w:p w:rsidR="006132AE" w:rsidRDefault="0073126A">
      <w:pPr>
        <w:numPr>
          <w:ilvl w:val="0"/>
          <w:numId w:val="18"/>
        </w:numPr>
        <w:tabs>
          <w:tab w:val="right" w:pos="9019"/>
        </w:tabs>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Principios y Estándares</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Principios:</w:t>
      </w:r>
    </w:p>
    <w:p w:rsidR="006132AE" w:rsidRDefault="0073126A">
      <w:pPr>
        <w:numPr>
          <w:ilvl w:val="2"/>
          <w:numId w:val="18"/>
        </w:numPr>
        <w:tabs>
          <w:tab w:val="right" w:pos="9019"/>
        </w:tabs>
      </w:pPr>
      <w:r>
        <w:rPr>
          <w:rFonts w:ascii="Times New Roman" w:eastAsia="Times New Roman" w:hAnsi="Times New Roman" w:cs="Times New Roman"/>
          <w:color w:val="434343"/>
          <w:sz w:val="24"/>
          <w:szCs w:val="24"/>
        </w:rPr>
        <w:t>Todos los procesos se diseñarán para optimizar la experiencia del paciente, como reducir errores en las derivaciones y mejorar la velocidad de atención.</w:t>
      </w:r>
    </w:p>
    <w:p w:rsidR="006132AE" w:rsidRDefault="0073126A">
      <w:pPr>
        <w:numPr>
          <w:ilvl w:val="2"/>
          <w:numId w:val="18"/>
        </w:numPr>
        <w:tabs>
          <w:tab w:val="right" w:pos="9019"/>
        </w:tabs>
      </w:pPr>
      <w:r>
        <w:rPr>
          <w:rFonts w:ascii="Times New Roman" w:eastAsia="Times New Roman" w:hAnsi="Times New Roman" w:cs="Times New Roman"/>
          <w:color w:val="434343"/>
          <w:sz w:val="24"/>
          <w:szCs w:val="24"/>
        </w:rPr>
        <w:t>Los sistemas en la nube tendrán redundancia para asegurar una disponibilidad de al menos 99.9%.</w:t>
      </w:r>
    </w:p>
    <w:p w:rsidR="006132AE" w:rsidRDefault="0073126A">
      <w:pPr>
        <w:numPr>
          <w:ilvl w:val="2"/>
          <w:numId w:val="18"/>
        </w:numPr>
        <w:tabs>
          <w:tab w:val="right" w:pos="9019"/>
        </w:tabs>
      </w:pPr>
      <w:r>
        <w:rPr>
          <w:rFonts w:ascii="Times New Roman" w:eastAsia="Times New Roman" w:hAnsi="Times New Roman" w:cs="Times New Roman"/>
          <w:color w:val="434343"/>
          <w:sz w:val="24"/>
          <w:szCs w:val="24"/>
        </w:rPr>
        <w:t>Manejo de datos cumpliendo con estándares y normativas de salud.</w:t>
      </w:r>
    </w:p>
    <w:p w:rsidR="006132AE" w:rsidRDefault="0073126A">
      <w:pPr>
        <w:numPr>
          <w:ilvl w:val="2"/>
          <w:numId w:val="18"/>
        </w:numPr>
        <w:tabs>
          <w:tab w:val="right" w:pos="9019"/>
        </w:tabs>
      </w:pPr>
      <w:r>
        <w:rPr>
          <w:rFonts w:ascii="Times New Roman" w:eastAsia="Times New Roman" w:hAnsi="Times New Roman" w:cs="Times New Roman"/>
          <w:color w:val="434343"/>
          <w:sz w:val="24"/>
          <w:szCs w:val="24"/>
        </w:rPr>
        <w:t>Sistemas operativos al menos el 99% del tiempo para garantizar una atención ininterrumpida.</w:t>
      </w:r>
    </w:p>
    <w:p w:rsidR="006132AE" w:rsidRDefault="0073126A">
      <w:pPr>
        <w:numPr>
          <w:ilvl w:val="2"/>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lastRenderedPageBreak/>
        <w:t xml:space="preserve">Uso de </w:t>
      </w:r>
      <w:proofErr w:type="spellStart"/>
      <w:r>
        <w:rPr>
          <w:rFonts w:ascii="Times New Roman" w:eastAsia="Times New Roman" w:hAnsi="Times New Roman" w:cs="Times New Roman"/>
          <w:color w:val="434343"/>
          <w:sz w:val="24"/>
          <w:szCs w:val="24"/>
        </w:rPr>
        <w:t>blockchain</w:t>
      </w:r>
      <w:proofErr w:type="spellEnd"/>
      <w:r>
        <w:rPr>
          <w:rFonts w:ascii="Times New Roman" w:eastAsia="Times New Roman" w:hAnsi="Times New Roman" w:cs="Times New Roman"/>
          <w:color w:val="434343"/>
          <w:sz w:val="24"/>
          <w:szCs w:val="24"/>
        </w:rPr>
        <w:t xml:space="preserve"> para garantizar trazabilidad y evitar alteraciones no autorizadas.</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Estándares:</w:t>
      </w:r>
    </w:p>
    <w:p w:rsidR="006132AE" w:rsidRDefault="0073126A">
      <w:pPr>
        <w:numPr>
          <w:ilvl w:val="2"/>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Toda la información en tránsito y almacenada será cifrada.</w:t>
      </w:r>
    </w:p>
    <w:p w:rsidR="006132AE" w:rsidRDefault="0073126A">
      <w:pPr>
        <w:numPr>
          <w:ilvl w:val="2"/>
          <w:numId w:val="18"/>
        </w:numPr>
        <w:tabs>
          <w:tab w:val="right" w:pos="9019"/>
        </w:tabs>
      </w:pPr>
      <w:r>
        <w:rPr>
          <w:rFonts w:ascii="Times New Roman" w:eastAsia="Times New Roman" w:hAnsi="Times New Roman" w:cs="Times New Roman"/>
          <w:color w:val="434343"/>
          <w:sz w:val="24"/>
          <w:szCs w:val="24"/>
        </w:rPr>
        <w:t>Los roles (médico, recepcionista, administrador) determinarán qué datos pueden ser vistos y editados.</w:t>
      </w:r>
    </w:p>
    <w:p w:rsidR="006132AE" w:rsidRDefault="0073126A">
      <w:pPr>
        <w:numPr>
          <w:ilvl w:val="2"/>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Uso de formatos compatibles con JSON/XML para integración con </w:t>
      </w:r>
      <w:proofErr w:type="spellStart"/>
      <w:r>
        <w:rPr>
          <w:rFonts w:ascii="Times New Roman" w:eastAsia="Times New Roman" w:hAnsi="Times New Roman" w:cs="Times New Roman"/>
          <w:color w:val="434343"/>
          <w:sz w:val="24"/>
          <w:szCs w:val="24"/>
        </w:rPr>
        <w:t>APIs</w:t>
      </w:r>
      <w:proofErr w:type="spellEnd"/>
      <w:r>
        <w:rPr>
          <w:rFonts w:ascii="Times New Roman" w:eastAsia="Times New Roman" w:hAnsi="Times New Roman" w:cs="Times New Roman"/>
          <w:color w:val="434343"/>
          <w:sz w:val="24"/>
          <w:szCs w:val="24"/>
        </w:rPr>
        <w:t>.</w:t>
      </w:r>
    </w:p>
    <w:p w:rsidR="006132AE" w:rsidRDefault="0073126A">
      <w:pPr>
        <w:numPr>
          <w:ilvl w:val="2"/>
          <w:numId w:val="18"/>
        </w:numPr>
        <w:tabs>
          <w:tab w:val="right" w:pos="9019"/>
        </w:tabs>
      </w:pPr>
      <w:r>
        <w:rPr>
          <w:rFonts w:ascii="Times New Roman" w:eastAsia="Times New Roman" w:hAnsi="Times New Roman" w:cs="Times New Roman"/>
          <w:color w:val="434343"/>
          <w:sz w:val="24"/>
          <w:szCs w:val="24"/>
        </w:rPr>
        <w:t>Cumplimiento de ISO 27001 para la seguridad de información.</w:t>
      </w:r>
    </w:p>
    <w:p w:rsidR="006132AE" w:rsidRDefault="0073126A">
      <w:pPr>
        <w:numPr>
          <w:ilvl w:val="0"/>
          <w:numId w:val="18"/>
        </w:numPr>
        <w:tabs>
          <w:tab w:val="right" w:pos="9019"/>
        </w:tabs>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Catálogo de Aplicaciones</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Sistema de Gestión de Pacientes</w:t>
      </w:r>
    </w:p>
    <w:p w:rsidR="006132AE" w:rsidRDefault="0073126A">
      <w:pPr>
        <w:numPr>
          <w:ilvl w:val="2"/>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Registro de pacientes</w:t>
      </w:r>
    </w:p>
    <w:p w:rsidR="006132AE" w:rsidRDefault="0073126A">
      <w:pPr>
        <w:numPr>
          <w:ilvl w:val="2"/>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Asignación de áreas médicas</w:t>
      </w:r>
    </w:p>
    <w:p w:rsidR="006132AE" w:rsidRDefault="0073126A">
      <w:pPr>
        <w:numPr>
          <w:ilvl w:val="2"/>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Asignación de citas</w:t>
      </w:r>
    </w:p>
    <w:p w:rsidR="006132AE" w:rsidRDefault="0073126A">
      <w:pPr>
        <w:numPr>
          <w:ilvl w:val="2"/>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Derivación de paciente</w:t>
      </w:r>
    </w:p>
    <w:p w:rsidR="006132AE" w:rsidRDefault="0073126A">
      <w:pPr>
        <w:numPr>
          <w:ilvl w:val="0"/>
          <w:numId w:val="18"/>
        </w:numPr>
        <w:tabs>
          <w:tab w:val="right" w:pos="9019"/>
        </w:tabs>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Catálogo de Servicios</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Permitir programar, modificar y cancelar una cita a un paciente desde recepción sin duplicar información.</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Acceder a diagnósticos, recetas y citas médicas desde cualquier terminal autorizada.</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Permitir a un médico acceder al historial del paciente antes de una consulta.</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Envío automatizado de recordatorios.</w:t>
      </w:r>
    </w:p>
    <w:p w:rsidR="006132AE" w:rsidRDefault="0073126A">
      <w:pPr>
        <w:numPr>
          <w:ilvl w:val="0"/>
          <w:numId w:val="18"/>
        </w:numPr>
        <w:tabs>
          <w:tab w:val="right" w:pos="9019"/>
        </w:tabs>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Catálogo de Interfaces</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Interfaz de Sistema de Reportes: Genera informes de actividad hospitalaria.</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Interfaz de Gestión de Citas y Notificaciones.</w:t>
      </w:r>
    </w:p>
    <w:p w:rsidR="006132AE" w:rsidRDefault="0073126A">
      <w:pPr>
        <w:numPr>
          <w:ilvl w:val="0"/>
          <w:numId w:val="18"/>
        </w:numPr>
        <w:tabs>
          <w:tab w:val="right" w:pos="9019"/>
        </w:tabs>
        <w:rPr>
          <w:rFonts w:ascii="Times New Roman" w:eastAsia="Times New Roman" w:hAnsi="Times New Roman" w:cs="Times New Roman"/>
          <w:b/>
          <w:color w:val="434343"/>
          <w:sz w:val="24"/>
          <w:szCs w:val="24"/>
        </w:rPr>
      </w:pPr>
      <w:r>
        <w:rPr>
          <w:rFonts w:ascii="Times New Roman" w:eastAsia="Times New Roman" w:hAnsi="Times New Roman" w:cs="Times New Roman"/>
          <w:b/>
          <w:color w:val="434343"/>
          <w:sz w:val="24"/>
          <w:szCs w:val="24"/>
        </w:rPr>
        <w:t>Catálogo de Datos</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Datos de Pacientes: Información personal y médica, como diagnósticos, tratamientos, historial clínico, contactos del paciente, etc.</w:t>
      </w:r>
    </w:p>
    <w:p w:rsidR="006132AE" w:rsidRDefault="0073126A">
      <w:pPr>
        <w:numPr>
          <w:ilvl w:val="1"/>
          <w:numId w:val="18"/>
        </w:numPr>
        <w:tabs>
          <w:tab w:val="right" w:pos="9019"/>
        </w:tabs>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Datos Operativos: Información sobre la programación de citas y derivaciones.</w:t>
      </w:r>
    </w:p>
    <w:p w:rsidR="006132AE" w:rsidRDefault="0073126A">
      <w:pPr>
        <w:numPr>
          <w:ilvl w:val="1"/>
          <w:numId w:val="18"/>
        </w:numPr>
        <w:tabs>
          <w:tab w:val="right" w:pos="9019"/>
        </w:tabs>
        <w:spacing w:after="24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Metadatos de </w:t>
      </w:r>
      <w:proofErr w:type="spellStart"/>
      <w:r>
        <w:rPr>
          <w:rFonts w:ascii="Times New Roman" w:eastAsia="Times New Roman" w:hAnsi="Times New Roman" w:cs="Times New Roman"/>
          <w:color w:val="434343"/>
          <w:sz w:val="24"/>
          <w:szCs w:val="24"/>
        </w:rPr>
        <w:t>Blockchain</w:t>
      </w:r>
      <w:proofErr w:type="spellEnd"/>
      <w:r>
        <w:rPr>
          <w:rFonts w:ascii="Times New Roman" w:eastAsia="Times New Roman" w:hAnsi="Times New Roman" w:cs="Times New Roman"/>
          <w:color w:val="434343"/>
          <w:sz w:val="24"/>
          <w:szCs w:val="24"/>
        </w:rPr>
        <w:t>: Registro de todas las transacciones válidas, como fecha, hora y usuario que accedió o modificó un dato clínico.</w:t>
      </w:r>
    </w:p>
    <w:p w:rsidR="006132AE" w:rsidRDefault="0073126A">
      <w:pPr>
        <w:pStyle w:val="Ttulo3"/>
        <w:pBdr>
          <w:top w:val="nil"/>
          <w:left w:val="nil"/>
          <w:bottom w:val="nil"/>
          <w:right w:val="nil"/>
          <w:between w:val="nil"/>
        </w:pBdr>
        <w:tabs>
          <w:tab w:val="right" w:pos="9019"/>
        </w:tabs>
        <w:spacing w:after="0"/>
        <w:rPr>
          <w:rFonts w:ascii="Times New Roman" w:eastAsia="Times New Roman" w:hAnsi="Times New Roman" w:cs="Times New Roman"/>
        </w:rPr>
      </w:pPr>
      <w:bookmarkStart w:id="60" w:name="_q2q6te6mxtho" w:colFirst="0" w:colLast="0"/>
      <w:bookmarkEnd w:id="60"/>
      <w:r>
        <w:rPr>
          <w:rFonts w:ascii="Times New Roman" w:eastAsia="Times New Roman" w:hAnsi="Times New Roman" w:cs="Times New Roman"/>
        </w:rPr>
        <w:t>6.2 Continuidad de negocio</w:t>
      </w:r>
    </w:p>
    <w:p w:rsidR="006132AE" w:rsidRDefault="006132AE">
      <w:pPr>
        <w:tabs>
          <w:tab w:val="right" w:pos="9019"/>
        </w:tabs>
      </w:pPr>
    </w:p>
    <w:p w:rsidR="006132AE" w:rsidRDefault="0073126A">
      <w:pPr>
        <w:tabs>
          <w:tab w:val="right" w:pos="9019"/>
        </w:tabs>
      </w:pPr>
      <w:r>
        <w:rPr>
          <w:b/>
          <w:u w:val="single"/>
        </w:rPr>
        <w:t>Plan de Continuidad de TI - Análisis de Riesgos</w:t>
      </w:r>
    </w:p>
    <w:p w:rsidR="006132AE" w:rsidRDefault="006132AE">
      <w:pPr>
        <w:tabs>
          <w:tab w:val="right" w:pos="9019"/>
        </w:tabs>
      </w:pPr>
    </w:p>
    <w:tbl>
      <w:tblPr>
        <w:tblStyle w:val="af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315"/>
        <w:gridCol w:w="1215"/>
        <w:gridCol w:w="1035"/>
        <w:gridCol w:w="2805"/>
      </w:tblGrid>
      <w:tr w:rsidR="006132AE">
        <w:tc>
          <w:tcPr>
            <w:tcW w:w="630" w:type="dxa"/>
            <w:tcBorders>
              <w:top w:val="single" w:sz="5" w:space="0" w:color="000000"/>
              <w:left w:val="single" w:sz="5" w:space="0" w:color="000000"/>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15" w:type="dxa"/>
            <w:tcBorders>
              <w:top w:val="single" w:sz="5" w:space="0" w:color="000000"/>
              <w:left w:val="nil"/>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riesgos</w:t>
            </w:r>
          </w:p>
        </w:tc>
        <w:tc>
          <w:tcPr>
            <w:tcW w:w="1215" w:type="dxa"/>
            <w:tcBorders>
              <w:top w:val="single" w:sz="5" w:space="0" w:color="000000"/>
              <w:left w:val="nil"/>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Probabilidad de ocurrencia</w:t>
            </w:r>
          </w:p>
        </w:tc>
        <w:tc>
          <w:tcPr>
            <w:tcW w:w="1035" w:type="dxa"/>
            <w:tcBorders>
              <w:top w:val="single" w:sz="5" w:space="0" w:color="000000"/>
              <w:left w:val="nil"/>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Impacto</w:t>
            </w:r>
          </w:p>
        </w:tc>
        <w:tc>
          <w:tcPr>
            <w:tcW w:w="2805" w:type="dxa"/>
            <w:tcBorders>
              <w:top w:val="single" w:sz="5" w:space="0" w:color="000000"/>
              <w:left w:val="nil"/>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Riesgo</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1</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 xml:space="preserve">Pérdida de información crítica de pacientes durante la </w:t>
            </w:r>
            <w:r>
              <w:lastRenderedPageBreak/>
              <w:t>transferencia entre áreas debido a sistemas manuales</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lastRenderedPageBreak/>
              <w:t>Alta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Crítico</w:t>
            </w:r>
          </w:p>
        </w:tc>
        <w:tc>
          <w:tcPr>
            <w:tcW w:w="280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 xml:space="preserve">Interrupción en la atención médica, retrasos en el </w:t>
            </w:r>
            <w:r>
              <w:lastRenderedPageBreak/>
              <w:t>tratamiento, y posibles errores médicos graves.</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lastRenderedPageBreak/>
              <w:t>2</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Fallas en la infraestructura de TI por falta de mantenimiento de equipos</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Alto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Pérdida de acceso a sistemas críticos como historias clínicas electrónicas y citas programadas.</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3</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 xml:space="preserve">Brechas de seguridad debido a la falta de tecnologías avanzadas de protección de datos (sin cifrado o </w:t>
            </w:r>
            <w:proofErr w:type="spellStart"/>
            <w:r>
              <w:t>blockchain</w:t>
            </w:r>
            <w:proofErr w:type="spellEnd"/>
            <w:r>
              <w:t>).</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Alta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Crítico</w:t>
            </w:r>
          </w:p>
        </w:tc>
        <w:tc>
          <w:tcPr>
            <w:tcW w:w="280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Compromiso de datos sensibles de los pacientes y posible sanción por incumplir normativas de privacidad.</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4</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Dependencia de procesos manuales para el registro y gestión de datos.</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Alta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Medio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Aumento de errores humanos, ineficiencia operativa, y pérdida de información crítica.</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5</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Interrupción del servicio de atención médica por cortes de energía o fallos en la red.</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Alto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 xml:space="preserve">Paralización de operaciones en áreas críticas como emergencias y </w:t>
            </w:r>
            <w:proofErr w:type="spellStart"/>
            <w:r>
              <w:t>triaje</w:t>
            </w:r>
            <w:proofErr w:type="spellEnd"/>
            <w:r>
              <w:t>.</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6</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Retraso en la implementación de un sistema centralizado para la gestión de información clínica.</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Baja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Medio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Continuidad de silos de información que impiden el acceso rápido a datos de pacientes</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7</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Falta de capacitación del personal en nuevas tecnologías implementadas.</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Alto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Ineficiencia en el uso de sistemas digitales, causando retrasos y errores en la atención al paciente.</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8</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Desastres naturales que afecten la infraestructura física del hospital (terremotos, inundaciones).</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Baja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Crítico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Daño en servidores locales y pérdida de acceso a datos críticos si no se cuenta con respaldo en la nube.</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9</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Sobrecarga de sistemas por aumento en la demanda de servicios digitales sin escalabilidad adecuada.</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Alto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Degradación del rendimiento del sistema, afectando la atención médica y los tiempos de respuesta.</w:t>
            </w:r>
          </w:p>
        </w:tc>
      </w:tr>
      <w:tr w:rsidR="006132AE">
        <w:tc>
          <w:tcPr>
            <w:tcW w:w="630"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10</w:t>
            </w:r>
          </w:p>
        </w:tc>
        <w:tc>
          <w:tcPr>
            <w:tcW w:w="33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Fallo en la integración de sistemas de diferentes áreas del hospital.</w:t>
            </w:r>
          </w:p>
        </w:tc>
        <w:tc>
          <w:tcPr>
            <w:tcW w:w="121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Medio</w:t>
            </w:r>
          </w:p>
        </w:tc>
        <w:tc>
          <w:tcPr>
            <w:tcW w:w="2805" w:type="dxa"/>
            <w:shd w:val="clear" w:color="auto" w:fill="auto"/>
            <w:tcMar>
              <w:top w:w="100" w:type="dxa"/>
              <w:left w:w="100" w:type="dxa"/>
              <w:bottom w:w="100" w:type="dxa"/>
              <w:right w:w="100" w:type="dxa"/>
            </w:tcMar>
          </w:tcPr>
          <w:p w:rsidR="006132AE" w:rsidRDefault="0073126A">
            <w:pPr>
              <w:widowControl w:val="0"/>
              <w:pBdr>
                <w:top w:val="nil"/>
                <w:left w:val="nil"/>
                <w:bottom w:val="nil"/>
                <w:right w:val="nil"/>
                <w:between w:val="nil"/>
              </w:pBdr>
              <w:spacing w:line="240" w:lineRule="auto"/>
            </w:pPr>
            <w:r>
              <w:t>Pérdida de eficiencia en la atención por falta de datos actualizados en tiempo real.</w:t>
            </w:r>
          </w:p>
          <w:p w:rsidR="006132AE" w:rsidRDefault="006132AE">
            <w:pPr>
              <w:widowControl w:val="0"/>
              <w:spacing w:line="240" w:lineRule="auto"/>
            </w:pPr>
          </w:p>
          <w:p w:rsidR="006132AE" w:rsidRDefault="006132AE">
            <w:pPr>
              <w:widowControl w:val="0"/>
              <w:pBdr>
                <w:top w:val="nil"/>
                <w:left w:val="nil"/>
                <w:bottom w:val="nil"/>
                <w:right w:val="nil"/>
                <w:between w:val="nil"/>
              </w:pBdr>
              <w:spacing w:line="240" w:lineRule="auto"/>
            </w:pPr>
          </w:p>
        </w:tc>
      </w:tr>
    </w:tbl>
    <w:p w:rsidR="006132AE" w:rsidRDefault="006132AE">
      <w:pPr>
        <w:tabs>
          <w:tab w:val="right" w:pos="9019"/>
        </w:tabs>
      </w:pPr>
    </w:p>
    <w:p w:rsidR="006132AE" w:rsidRDefault="006132AE">
      <w:pPr>
        <w:tabs>
          <w:tab w:val="right" w:pos="9019"/>
        </w:tabs>
        <w:rPr>
          <w:b/>
          <w:u w:val="single"/>
        </w:rPr>
      </w:pPr>
    </w:p>
    <w:p w:rsidR="006132AE" w:rsidRDefault="006132AE">
      <w:pPr>
        <w:tabs>
          <w:tab w:val="right" w:pos="9019"/>
        </w:tabs>
        <w:rPr>
          <w:b/>
          <w:u w:val="single"/>
        </w:rPr>
      </w:pPr>
    </w:p>
    <w:p w:rsidR="006132AE" w:rsidRDefault="006132AE">
      <w:pPr>
        <w:tabs>
          <w:tab w:val="right" w:pos="9019"/>
        </w:tabs>
        <w:rPr>
          <w:b/>
          <w:u w:val="single"/>
        </w:rPr>
      </w:pPr>
    </w:p>
    <w:p w:rsidR="006132AE" w:rsidRDefault="006132AE">
      <w:pPr>
        <w:tabs>
          <w:tab w:val="right" w:pos="9019"/>
        </w:tabs>
        <w:rPr>
          <w:b/>
          <w:u w:val="single"/>
        </w:rPr>
      </w:pPr>
    </w:p>
    <w:p w:rsidR="006132AE" w:rsidRDefault="006132AE">
      <w:pPr>
        <w:tabs>
          <w:tab w:val="right" w:pos="9019"/>
        </w:tabs>
      </w:pPr>
    </w:p>
    <w:tbl>
      <w:tblPr>
        <w:tblStyle w:val="a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315"/>
        <w:gridCol w:w="1215"/>
        <w:gridCol w:w="1035"/>
        <w:gridCol w:w="2805"/>
      </w:tblGrid>
      <w:tr w:rsidR="006132AE">
        <w:tc>
          <w:tcPr>
            <w:tcW w:w="630" w:type="dxa"/>
            <w:tcBorders>
              <w:top w:val="single" w:sz="5" w:space="0" w:color="000000"/>
              <w:left w:val="single" w:sz="5" w:space="0" w:color="000000"/>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15" w:type="dxa"/>
            <w:tcBorders>
              <w:top w:val="single" w:sz="5" w:space="0" w:color="000000"/>
              <w:left w:val="nil"/>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riesgos</w:t>
            </w:r>
          </w:p>
        </w:tc>
        <w:tc>
          <w:tcPr>
            <w:tcW w:w="1215" w:type="dxa"/>
            <w:tcBorders>
              <w:top w:val="single" w:sz="5" w:space="0" w:color="000000"/>
              <w:left w:val="nil"/>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Probabilidad de ocurrencia</w:t>
            </w:r>
          </w:p>
        </w:tc>
        <w:tc>
          <w:tcPr>
            <w:tcW w:w="1035" w:type="dxa"/>
            <w:tcBorders>
              <w:top w:val="single" w:sz="5" w:space="0" w:color="000000"/>
              <w:left w:val="nil"/>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Impacto</w:t>
            </w:r>
          </w:p>
        </w:tc>
        <w:tc>
          <w:tcPr>
            <w:tcW w:w="2805" w:type="dxa"/>
            <w:tcBorders>
              <w:top w:val="single" w:sz="5" w:space="0" w:color="000000"/>
              <w:left w:val="nil"/>
              <w:bottom w:val="single" w:sz="5" w:space="0" w:color="000000"/>
              <w:right w:val="single" w:sz="5" w:space="0" w:color="000000"/>
            </w:tcBorders>
            <w:shd w:val="clear" w:color="auto" w:fill="FFE599"/>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Riesgo</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1</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Pérdida de información crítica de pacientes durante la transferencia entre áreas debido a sistemas manuales</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Alta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Crítico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Interrupción en la atención médica, retrasos en el tratamiento, y posibles errores médicos graves.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2</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Fallas en la infraestructura de TI por falta de mantenimiento de equipos</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Alto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Pérdida de acceso a sistemas críticos como historias clínicas electrónicas y citas programadas.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3</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 xml:space="preserve">Brechas de seguridad debido a la falta de tecnologías avanzadas de protección de datos (sin cifrado o </w:t>
            </w:r>
            <w:proofErr w:type="spellStart"/>
            <w:r>
              <w:t>blockchain</w:t>
            </w:r>
            <w:proofErr w:type="spellEnd"/>
            <w:r>
              <w:t>).</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Alta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Crítico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Compromiso de datos sensibles de los pacientes y posible sanción por incumplir normativas de privacidad.</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4</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Dependencia de procesos manuales para el registro y gestión de datos.</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Alta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Medio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Aumento de errores humanos, ineficiencia operativa, y pérdida de información crítica.</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5</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Interrupción del servicio de atención médica por cortes de energía o fallos en la red.</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Alto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 xml:space="preserve">Paralización de operaciones en áreas críticas como emergencias y </w:t>
            </w:r>
            <w:proofErr w:type="spellStart"/>
            <w:r>
              <w:t>triaje</w:t>
            </w:r>
            <w:proofErr w:type="spellEnd"/>
            <w:r>
              <w:t>.</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6</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Retraso en la implementación de un sistema centralizado para la gestión de información clínica.</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Baja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Medio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Continuidad de silos de información que impiden el acceso rápido a datos de pacientes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7</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Falta de capacitación del personal en nuevas tecnologías implementadas.</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Alto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Ineficiencia en el uso de sistemas digitales, causando retrasos y errores en la atención al paciente.</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8</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Desastres naturales que afecten la infraestructura física del hospital (terremotos, inundaciones).</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Baja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Crítico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Daño en servidores locales y pérdida de acceso a datos críticos si no se cuenta con respaldo en la nube.</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lastRenderedPageBreak/>
              <w:t>9</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Sobrecarga de sistemas por aumento en la demanda de servicios digitales sin escalabilidad adecuada.</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Alto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Degradación del rendimiento del sistema, afectando la atención médica y los tiempos de respuesta.</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10</w:t>
            </w:r>
          </w:p>
        </w:tc>
        <w:tc>
          <w:tcPr>
            <w:tcW w:w="3315" w:type="dxa"/>
            <w:shd w:val="clear" w:color="auto" w:fill="auto"/>
            <w:tcMar>
              <w:top w:w="100" w:type="dxa"/>
              <w:left w:w="100" w:type="dxa"/>
              <w:bottom w:w="100" w:type="dxa"/>
              <w:right w:w="100" w:type="dxa"/>
            </w:tcMar>
          </w:tcPr>
          <w:p w:rsidR="006132AE" w:rsidRDefault="0073126A">
            <w:pPr>
              <w:widowControl w:val="0"/>
              <w:spacing w:line="240" w:lineRule="auto"/>
            </w:pPr>
            <w:r>
              <w:t>Fallo en la integración de sistemas de diferentes áreas del hospital.</w:t>
            </w:r>
          </w:p>
        </w:tc>
        <w:tc>
          <w:tcPr>
            <w:tcW w:w="1215" w:type="dxa"/>
            <w:shd w:val="clear" w:color="auto" w:fill="auto"/>
            <w:tcMar>
              <w:top w:w="100" w:type="dxa"/>
              <w:left w:w="100" w:type="dxa"/>
              <w:bottom w:w="100" w:type="dxa"/>
              <w:right w:w="100" w:type="dxa"/>
            </w:tcMar>
          </w:tcPr>
          <w:p w:rsidR="006132AE" w:rsidRDefault="0073126A">
            <w:pPr>
              <w:widowControl w:val="0"/>
              <w:spacing w:line="240" w:lineRule="auto"/>
            </w:pPr>
            <w:r>
              <w:t>Media</w:t>
            </w:r>
          </w:p>
        </w:tc>
        <w:tc>
          <w:tcPr>
            <w:tcW w:w="1035" w:type="dxa"/>
            <w:shd w:val="clear" w:color="auto" w:fill="auto"/>
            <w:tcMar>
              <w:top w:w="100" w:type="dxa"/>
              <w:left w:w="100" w:type="dxa"/>
              <w:bottom w:w="100" w:type="dxa"/>
              <w:right w:w="100" w:type="dxa"/>
            </w:tcMar>
          </w:tcPr>
          <w:p w:rsidR="006132AE" w:rsidRDefault="0073126A">
            <w:pPr>
              <w:widowControl w:val="0"/>
              <w:spacing w:line="240" w:lineRule="auto"/>
            </w:pPr>
            <w:r>
              <w:t>Medio</w:t>
            </w:r>
          </w:p>
        </w:tc>
        <w:tc>
          <w:tcPr>
            <w:tcW w:w="2805" w:type="dxa"/>
            <w:shd w:val="clear" w:color="auto" w:fill="auto"/>
            <w:tcMar>
              <w:top w:w="100" w:type="dxa"/>
              <w:left w:w="100" w:type="dxa"/>
              <w:bottom w:w="100" w:type="dxa"/>
              <w:right w:w="100" w:type="dxa"/>
            </w:tcMar>
          </w:tcPr>
          <w:p w:rsidR="006132AE" w:rsidRDefault="0073126A">
            <w:pPr>
              <w:widowControl w:val="0"/>
              <w:spacing w:line="240" w:lineRule="auto"/>
            </w:pPr>
            <w:r>
              <w:t>Pérdida de eficiencia en la atención por falta de datos actualizados en tiempo real.</w:t>
            </w:r>
          </w:p>
          <w:p w:rsidR="006132AE" w:rsidRDefault="006132AE">
            <w:pPr>
              <w:widowControl w:val="0"/>
              <w:spacing w:line="240" w:lineRule="auto"/>
            </w:pPr>
          </w:p>
          <w:p w:rsidR="006132AE" w:rsidRDefault="006132AE">
            <w:pPr>
              <w:widowControl w:val="0"/>
              <w:spacing w:line="240" w:lineRule="auto"/>
            </w:pPr>
          </w:p>
        </w:tc>
      </w:tr>
    </w:tbl>
    <w:p w:rsidR="006132AE" w:rsidRDefault="006132AE">
      <w:pPr>
        <w:tabs>
          <w:tab w:val="right" w:pos="9019"/>
        </w:tabs>
        <w:rPr>
          <w:b/>
          <w:u w:val="single"/>
        </w:rPr>
      </w:pPr>
    </w:p>
    <w:p w:rsidR="006132AE" w:rsidRDefault="006132AE">
      <w:pPr>
        <w:tabs>
          <w:tab w:val="right" w:pos="9019"/>
        </w:tabs>
        <w:rPr>
          <w:b/>
          <w:u w:val="single"/>
        </w:rPr>
      </w:pPr>
    </w:p>
    <w:p w:rsidR="006132AE" w:rsidRDefault="0073126A">
      <w:pPr>
        <w:tabs>
          <w:tab w:val="right" w:pos="9019"/>
        </w:tabs>
        <w:rPr>
          <w:b/>
          <w:u w:val="single"/>
        </w:rPr>
      </w:pPr>
      <w:r>
        <w:rPr>
          <w:b/>
          <w:u w:val="single"/>
        </w:rPr>
        <w:t>Plan de Continuidad de TI - Plan de Despliegue</w:t>
      </w:r>
    </w:p>
    <w:p w:rsidR="006132AE" w:rsidRDefault="006132AE">
      <w:pPr>
        <w:tabs>
          <w:tab w:val="right" w:pos="9019"/>
        </w:tabs>
      </w:pPr>
    </w:p>
    <w:tbl>
      <w:tblPr>
        <w:tblStyle w:val="af6"/>
        <w:tblW w:w="79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710"/>
        <w:gridCol w:w="4200"/>
        <w:gridCol w:w="1425"/>
      </w:tblGrid>
      <w:tr w:rsidR="006132AE">
        <w:tc>
          <w:tcPr>
            <w:tcW w:w="630" w:type="dxa"/>
            <w:tcBorders>
              <w:top w:val="single" w:sz="5" w:space="0" w:color="000000"/>
              <w:left w:val="single" w:sz="5" w:space="0" w:color="000000"/>
              <w:bottom w:val="single" w:sz="5" w:space="0" w:color="000000"/>
              <w:right w:val="single" w:sz="5" w:space="0" w:color="000000"/>
            </w:tcBorders>
            <w:shd w:val="clear" w:color="auto" w:fill="4A86E8"/>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Fase</w:t>
            </w:r>
          </w:p>
        </w:tc>
        <w:tc>
          <w:tcPr>
            <w:tcW w:w="1710" w:type="dxa"/>
            <w:tcBorders>
              <w:top w:val="single" w:sz="5" w:space="0" w:color="000000"/>
              <w:left w:val="nil"/>
              <w:bottom w:val="single" w:sz="5" w:space="0" w:color="000000"/>
              <w:right w:val="single" w:sz="5" w:space="0" w:color="000000"/>
            </w:tcBorders>
            <w:shd w:val="clear" w:color="auto" w:fill="4A86E8"/>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Responsable</w:t>
            </w:r>
          </w:p>
        </w:tc>
        <w:tc>
          <w:tcPr>
            <w:tcW w:w="4200" w:type="dxa"/>
            <w:tcBorders>
              <w:top w:val="single" w:sz="5" w:space="0" w:color="000000"/>
              <w:left w:val="nil"/>
              <w:bottom w:val="single" w:sz="5" w:space="0" w:color="000000"/>
              <w:right w:val="single" w:sz="5" w:space="0" w:color="000000"/>
            </w:tcBorders>
            <w:shd w:val="clear" w:color="auto" w:fill="4A86E8"/>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425" w:type="dxa"/>
            <w:tcBorders>
              <w:top w:val="single" w:sz="5" w:space="0" w:color="000000"/>
              <w:left w:val="nil"/>
              <w:bottom w:val="single" w:sz="5" w:space="0" w:color="000000"/>
              <w:right w:val="single" w:sz="5" w:space="0" w:color="000000"/>
            </w:tcBorders>
            <w:shd w:val="clear" w:color="auto" w:fill="4A86E8"/>
            <w:tcMar>
              <w:top w:w="40" w:type="dxa"/>
              <w:left w:w="40" w:type="dxa"/>
              <w:bottom w:w="40" w:type="dxa"/>
              <w:right w:w="40" w:type="dxa"/>
            </w:tcMar>
          </w:tcPr>
          <w:p w:rsidR="006132AE" w:rsidRDefault="0073126A">
            <w:pPr>
              <w:widowControl w:val="0"/>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Duración</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1</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Preparación</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TI y Desarrollo</w:t>
            </w:r>
            <w:r>
              <w:t>: Evaluar la infraestructura actual, definir requerimientos y crear un plan detallado para la migración de sistemas a la nube (AWS).</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t>2 semanas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2</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Generación de Recursos</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Desarrollo e Infraestructura</w:t>
            </w:r>
            <w:r>
              <w:t>: Provisión de recursos en la nube, configuración de servidores y bases de datos. Configurar medidas de seguridad iniciales (firewalls, cifrado).</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t>3 semanas.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3</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Instalación y Configuración</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Infraestructura y Seguridad</w:t>
            </w:r>
            <w:r>
              <w:t>: Instalación de sistemas y aplicaciones hospitalarias en un entorno de nube, configuración de sistemas de gestión de pacientes y seguridad avanzada (</w:t>
            </w:r>
            <w:proofErr w:type="spellStart"/>
            <w:r>
              <w:t>blockchain</w:t>
            </w:r>
            <w:proofErr w:type="spellEnd"/>
            <w:r>
              <w:t>).</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t>4 semanas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4</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Migración de Datos</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Base de Datos</w:t>
            </w:r>
            <w:r>
              <w:t>: Extracción, transformación y carga (ETL) de datos de pacientes desde sistemas manuales a bases de datos centralizadas en la nube. Validar integridad y precisión de los datos migrados.</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t>3 semanas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5</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Pruebas y Validación</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QA (Aseguramiento de Calidad)</w:t>
            </w:r>
            <w:r>
              <w:t>: Pruebas funcionales, de integración y de rendimiento del nuevo sistema centralizado. Evaluar tiempo de respuesta, escalabilidad y seguridad.</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t>2 semanas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6</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Capacitación del Personal</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Capacitación y Recursos Humanos</w:t>
            </w:r>
            <w:r>
              <w:t xml:space="preserve">: Entrenamiento del personal médico, administrativo y técnico en el </w:t>
            </w:r>
            <w:r>
              <w:lastRenderedPageBreak/>
              <w:t>uso del nuevo sistema (incluyendo gestión de historias clínicas electrónicas y citas).</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lastRenderedPageBreak/>
              <w:t>2 semanas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7</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Implementación Piloto.</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Implementación</w:t>
            </w:r>
            <w:r>
              <w:t xml:space="preserve">: Despliegue inicial del sistema en áreas críticas (emergencias, </w:t>
            </w:r>
            <w:proofErr w:type="spellStart"/>
            <w:r>
              <w:t>triaje</w:t>
            </w:r>
            <w:proofErr w:type="spellEnd"/>
            <w:r>
              <w:t>) para evaluar su rendimiento en un entorno real. Monitoreo continuo y ajuste basado en retroalimentación.</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t>4 semanas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8</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Revisión y Optimización</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Mejora Continua</w:t>
            </w:r>
            <w:r>
              <w:t>: Análisis de datos recopilados durante la fase piloto. Optimización de procesos y ajustes en la configuración para mejorar la eficiencia y seguridad.</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t>2 semanas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9</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Despliegue Completo</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Implementación y Operaciones</w:t>
            </w:r>
            <w:r>
              <w:t>: Despliegue del sistema centralizado en todas las áreas del hospital. Activación de redundancias y sistemas de respaldo para asegurar la continuidad operativa.</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t>3 semanas</w:t>
            </w:r>
          </w:p>
        </w:tc>
      </w:tr>
      <w:tr w:rsidR="006132AE">
        <w:tc>
          <w:tcPr>
            <w:tcW w:w="630" w:type="dxa"/>
            <w:shd w:val="clear" w:color="auto" w:fill="auto"/>
            <w:tcMar>
              <w:top w:w="100" w:type="dxa"/>
              <w:left w:w="100" w:type="dxa"/>
              <w:bottom w:w="100" w:type="dxa"/>
              <w:right w:w="100" w:type="dxa"/>
            </w:tcMar>
          </w:tcPr>
          <w:p w:rsidR="006132AE" w:rsidRDefault="0073126A">
            <w:pPr>
              <w:widowControl w:val="0"/>
              <w:spacing w:line="240" w:lineRule="auto"/>
            </w:pPr>
            <w:r>
              <w:t>10</w:t>
            </w:r>
          </w:p>
        </w:tc>
        <w:tc>
          <w:tcPr>
            <w:tcW w:w="1710" w:type="dxa"/>
            <w:shd w:val="clear" w:color="auto" w:fill="auto"/>
            <w:tcMar>
              <w:top w:w="100" w:type="dxa"/>
              <w:left w:w="100" w:type="dxa"/>
              <w:bottom w:w="100" w:type="dxa"/>
              <w:right w:w="100" w:type="dxa"/>
            </w:tcMar>
          </w:tcPr>
          <w:p w:rsidR="006132AE" w:rsidRDefault="0073126A">
            <w:pPr>
              <w:widowControl w:val="0"/>
              <w:spacing w:line="240" w:lineRule="auto"/>
            </w:pPr>
            <w:r>
              <w:t>Monitoreo y Soporte</w:t>
            </w:r>
          </w:p>
        </w:tc>
        <w:tc>
          <w:tcPr>
            <w:tcW w:w="4200" w:type="dxa"/>
            <w:shd w:val="clear" w:color="auto" w:fill="auto"/>
            <w:tcMar>
              <w:top w:w="100" w:type="dxa"/>
              <w:left w:w="100" w:type="dxa"/>
              <w:bottom w:w="100" w:type="dxa"/>
              <w:right w:w="100" w:type="dxa"/>
            </w:tcMar>
          </w:tcPr>
          <w:p w:rsidR="006132AE" w:rsidRDefault="0073126A">
            <w:pPr>
              <w:widowControl w:val="0"/>
              <w:spacing w:line="240" w:lineRule="auto"/>
            </w:pPr>
            <w:r>
              <w:rPr>
                <w:b/>
              </w:rPr>
              <w:t>Equipo de Soporte TI</w:t>
            </w:r>
            <w:r>
              <w:t>: Monitoreo proactivo de la infraestructura y sistemas en la nube. Soporte 24/7 para resolver incidentes y garantizar la disponibilidad del servicio.</w:t>
            </w:r>
          </w:p>
        </w:tc>
        <w:tc>
          <w:tcPr>
            <w:tcW w:w="1425" w:type="dxa"/>
            <w:shd w:val="clear" w:color="auto" w:fill="auto"/>
            <w:tcMar>
              <w:top w:w="100" w:type="dxa"/>
              <w:left w:w="100" w:type="dxa"/>
              <w:bottom w:w="100" w:type="dxa"/>
              <w:right w:w="100" w:type="dxa"/>
            </w:tcMar>
          </w:tcPr>
          <w:p w:rsidR="006132AE" w:rsidRDefault="0073126A">
            <w:pPr>
              <w:widowControl w:val="0"/>
              <w:spacing w:line="240" w:lineRule="auto"/>
            </w:pPr>
            <w:r>
              <w:t>Continuo</w:t>
            </w:r>
          </w:p>
          <w:p w:rsidR="006132AE" w:rsidRDefault="006132AE">
            <w:pPr>
              <w:widowControl w:val="0"/>
              <w:spacing w:line="240" w:lineRule="auto"/>
            </w:pPr>
          </w:p>
          <w:p w:rsidR="006132AE" w:rsidRDefault="006132AE">
            <w:pPr>
              <w:widowControl w:val="0"/>
              <w:spacing w:line="240" w:lineRule="auto"/>
            </w:pPr>
          </w:p>
        </w:tc>
      </w:tr>
    </w:tbl>
    <w:p w:rsidR="006132AE" w:rsidRDefault="006132AE">
      <w:pPr>
        <w:tabs>
          <w:tab w:val="right" w:pos="9019"/>
        </w:tabs>
      </w:pPr>
    </w:p>
    <w:p w:rsidR="0073126A" w:rsidRDefault="0073126A">
      <w:pPr>
        <w:tabs>
          <w:tab w:val="right" w:pos="9019"/>
        </w:tabs>
      </w:pPr>
    </w:p>
    <w:p w:rsidR="0073126A" w:rsidRDefault="0073126A">
      <w:pPr>
        <w:tabs>
          <w:tab w:val="right" w:pos="9019"/>
        </w:tabs>
      </w:pPr>
    </w:p>
    <w:p w:rsidR="0073126A" w:rsidRDefault="0073126A">
      <w:pPr>
        <w:tabs>
          <w:tab w:val="right" w:pos="9019"/>
        </w:tabs>
      </w:pPr>
    </w:p>
    <w:p w:rsidR="0073126A" w:rsidRDefault="0073126A">
      <w:pPr>
        <w:tabs>
          <w:tab w:val="right" w:pos="9019"/>
        </w:tabs>
      </w:pPr>
    </w:p>
    <w:p w:rsidR="0073126A" w:rsidRDefault="0073126A">
      <w:pPr>
        <w:tabs>
          <w:tab w:val="right" w:pos="9019"/>
        </w:tabs>
      </w:pPr>
    </w:p>
    <w:p w:rsidR="0073126A" w:rsidRDefault="0073126A">
      <w:pPr>
        <w:tabs>
          <w:tab w:val="right" w:pos="9019"/>
        </w:tabs>
      </w:pPr>
    </w:p>
    <w:p w:rsidR="0073126A" w:rsidRDefault="0073126A">
      <w:pPr>
        <w:tabs>
          <w:tab w:val="right" w:pos="9019"/>
        </w:tabs>
      </w:pPr>
    </w:p>
    <w:p w:rsidR="0073126A" w:rsidRDefault="0073126A">
      <w:pPr>
        <w:tabs>
          <w:tab w:val="right" w:pos="9019"/>
        </w:tabs>
      </w:pPr>
    </w:p>
    <w:p w:rsidR="0073126A" w:rsidRDefault="0073126A">
      <w:pPr>
        <w:tabs>
          <w:tab w:val="right" w:pos="9019"/>
        </w:tabs>
      </w:pPr>
    </w:p>
    <w:p w:rsidR="0073126A" w:rsidRDefault="0073126A">
      <w:pPr>
        <w:tabs>
          <w:tab w:val="right" w:pos="9019"/>
        </w:tabs>
      </w:pPr>
    </w:p>
    <w:p w:rsidR="0073126A" w:rsidRDefault="0073126A">
      <w:pPr>
        <w:tabs>
          <w:tab w:val="right" w:pos="9019"/>
        </w:tabs>
      </w:pPr>
    </w:p>
    <w:p w:rsidR="006132AE" w:rsidRDefault="0073126A">
      <w:pPr>
        <w:pStyle w:val="Ttulo1"/>
        <w:tabs>
          <w:tab w:val="right" w:pos="9019"/>
        </w:tabs>
        <w:spacing w:line="240" w:lineRule="auto"/>
      </w:pPr>
      <w:bookmarkStart w:id="61" w:name="_77ap2u4an6tk" w:colFirst="0" w:colLast="0"/>
      <w:bookmarkEnd w:id="61"/>
      <w:r>
        <w:rPr>
          <w:rFonts w:ascii="Times New Roman" w:eastAsia="Times New Roman" w:hAnsi="Times New Roman" w:cs="Times New Roman"/>
          <w:sz w:val="32"/>
          <w:szCs w:val="32"/>
        </w:rPr>
        <w:lastRenderedPageBreak/>
        <w:t xml:space="preserve">Capítulo 7 – Digital Business Reference </w:t>
      </w:r>
      <w:proofErr w:type="spellStart"/>
      <w:r>
        <w:rPr>
          <w:rFonts w:ascii="Times New Roman" w:eastAsia="Times New Roman" w:hAnsi="Times New Roman" w:cs="Times New Roman"/>
          <w:sz w:val="32"/>
          <w:szCs w:val="32"/>
        </w:rPr>
        <w:t>Model</w:t>
      </w:r>
      <w:proofErr w:type="spellEnd"/>
      <w:r>
        <w:rPr>
          <w:rFonts w:ascii="Times New Roman" w:eastAsia="Times New Roman" w:hAnsi="Times New Roman" w:cs="Times New Roman"/>
          <w:sz w:val="32"/>
          <w:szCs w:val="32"/>
        </w:rPr>
        <w:t xml:space="preserve"> TOGAF - Negocio Digital</w:t>
      </w:r>
    </w:p>
    <w:p w:rsidR="006132AE" w:rsidRDefault="0073126A">
      <w:pPr>
        <w:pStyle w:val="Ttulo3"/>
        <w:pBdr>
          <w:top w:val="nil"/>
          <w:left w:val="nil"/>
          <w:bottom w:val="nil"/>
          <w:right w:val="nil"/>
          <w:between w:val="nil"/>
        </w:pBdr>
        <w:tabs>
          <w:tab w:val="right" w:pos="9019"/>
        </w:tabs>
        <w:spacing w:after="0"/>
        <w:rPr>
          <w:rFonts w:ascii="Times New Roman" w:eastAsia="Times New Roman" w:hAnsi="Times New Roman" w:cs="Times New Roman"/>
        </w:rPr>
      </w:pPr>
      <w:bookmarkStart w:id="62" w:name="_38z3ta554mdc" w:colFirst="0" w:colLast="0"/>
      <w:bookmarkEnd w:id="62"/>
      <w:r>
        <w:rPr>
          <w:rFonts w:ascii="Times New Roman" w:eastAsia="Times New Roman" w:hAnsi="Times New Roman" w:cs="Times New Roman"/>
        </w:rPr>
        <w:t>7.1 Modelo de Negocio Digital</w:t>
      </w:r>
    </w:p>
    <w:p w:rsidR="006132AE" w:rsidRDefault="0073126A">
      <w:pPr>
        <w:pStyle w:val="Ttulo3"/>
        <w:tabs>
          <w:tab w:val="right" w:pos="9019"/>
        </w:tabs>
      </w:pPr>
      <w:bookmarkStart w:id="63" w:name="_f8abzz9x9xds" w:colFirst="0" w:colLast="0"/>
      <w:bookmarkEnd w:id="63"/>
      <w:r>
        <w:rPr>
          <w:rFonts w:ascii="Times New Roman" w:eastAsia="Times New Roman" w:hAnsi="Times New Roman" w:cs="Times New Roman"/>
        </w:rPr>
        <w:t>7.1.1 Modelo TOGAF</w:t>
      </w:r>
    </w:p>
    <w:p w:rsidR="006132AE" w:rsidRDefault="0073126A">
      <w:pPr>
        <w:tabs>
          <w:tab w:val="right" w:pos="9019"/>
        </w:tabs>
        <w:spacing w:before="240" w:after="240"/>
        <w:rPr>
          <w:rFonts w:ascii="Times New Roman" w:eastAsia="Times New Roman" w:hAnsi="Times New Roman" w:cs="Times New Roman"/>
          <w:b/>
          <w:sz w:val="40"/>
          <w:szCs w:val="40"/>
        </w:rPr>
      </w:pPr>
      <w:r>
        <w:rPr>
          <w:rFonts w:ascii="Times New Roman" w:eastAsia="Times New Roman" w:hAnsi="Times New Roman" w:cs="Times New Roman"/>
          <w:b/>
          <w:sz w:val="40"/>
          <w:szCs w:val="40"/>
        </w:rPr>
        <w:t>Dominio: Contexto</w:t>
      </w:r>
    </w:p>
    <w:p w:rsidR="006132AE" w:rsidRDefault="0073126A">
      <w:pPr>
        <w:tabs>
          <w:tab w:val="right" w:pos="9019"/>
        </w:tabs>
        <w:spacing w:before="240"/>
        <w:rPr>
          <w:rFonts w:ascii="Times New Roman" w:eastAsia="Times New Roman" w:hAnsi="Times New Roman" w:cs="Times New Roman"/>
          <w:sz w:val="32"/>
          <w:szCs w:val="32"/>
        </w:rPr>
      </w:pPr>
      <w:r>
        <w:rPr>
          <w:rFonts w:ascii="Times New Roman" w:eastAsia="Times New Roman" w:hAnsi="Times New Roman" w:cs="Times New Roman"/>
          <w:b/>
          <w:sz w:val="32"/>
          <w:szCs w:val="32"/>
        </w:rPr>
        <w:t>Preliminar</w:t>
      </w:r>
    </w:p>
    <w:p w:rsidR="006132AE" w:rsidRDefault="0073126A">
      <w:p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El Hospital de Vitarte enfrenta desafíos críticos con sistemas desactualizados y procesos manuales que dificultan el acceso en tiempo real a la información clínica. Esto genera pérdidas de datos, afectando la continuidad en la atención de los pacientes. La falta de un sistema centralizado complica la gestión de la información, elevando los riesgos en la precisión y disponibilidad de los datos.</w:t>
      </w:r>
    </w:p>
    <w:p w:rsidR="006132AE" w:rsidRDefault="0073126A">
      <w:p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resolver estos problemas, el hospital se propone implementar una plataforma en la nube que permite la centralización y acceso seguro de los datos en tiempo real, complementada con tecnología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para asegurar la integridad de los registros clínicos.</w:t>
      </w:r>
    </w:p>
    <w:p w:rsidR="006132AE" w:rsidRDefault="006132AE">
      <w:pPr>
        <w:tabs>
          <w:tab w:val="right" w:pos="9019"/>
        </w:tabs>
        <w:spacing w:before="240" w:after="240"/>
        <w:rPr>
          <w:rFonts w:ascii="Times New Roman" w:eastAsia="Times New Roman" w:hAnsi="Times New Roman" w:cs="Times New Roman"/>
          <w:sz w:val="24"/>
          <w:szCs w:val="24"/>
        </w:rPr>
      </w:pPr>
    </w:p>
    <w:p w:rsidR="006132AE" w:rsidRDefault="0073126A">
      <w:pPr>
        <w:tabs>
          <w:tab w:val="right" w:pos="9019"/>
        </w:tabs>
        <w:spacing w:before="240" w:after="240"/>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40"/>
          <w:szCs w:val="40"/>
        </w:rPr>
        <w:t>Dominio:Definición</w:t>
      </w:r>
      <w:proofErr w:type="spellEnd"/>
      <w:proofErr w:type="gramEnd"/>
    </w:p>
    <w:p w:rsidR="006132AE" w:rsidRDefault="0073126A">
      <w:pPr>
        <w:tabs>
          <w:tab w:val="right" w:pos="9019"/>
        </w:tabs>
        <w:spacing w:before="240"/>
        <w:rPr>
          <w:rFonts w:ascii="Times New Roman" w:eastAsia="Times New Roman" w:hAnsi="Times New Roman" w:cs="Times New Roman"/>
          <w:b/>
          <w:sz w:val="24"/>
          <w:szCs w:val="24"/>
        </w:rPr>
      </w:pPr>
      <w:r>
        <w:rPr>
          <w:rFonts w:ascii="Times New Roman" w:eastAsia="Times New Roman" w:hAnsi="Times New Roman" w:cs="Times New Roman"/>
          <w:b/>
          <w:sz w:val="32"/>
          <w:szCs w:val="32"/>
        </w:rPr>
        <w:t>Visión de la Arquitectura</w:t>
      </w:r>
    </w:p>
    <w:p w:rsidR="006132AE" w:rsidRDefault="0073126A">
      <w:p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La Visión de la Arquitectura Empresarial del Hospital de Vitarte es transformarlo en un referente en gestión de información clínica, asegurando una atención médica de alta calidad centrada en el paciente. Para el futuro, se aspira implementar un sistema integral de gestión basado en la nube que interconecte las áreas internas, evitando la pérdida de información y mejorando la eficiencia operativa.</w:t>
      </w:r>
    </w:p>
    <w:p w:rsidR="006132AE" w:rsidRDefault="0073126A">
      <w:pPr>
        <w:tabs>
          <w:tab w:val="right" w:pos="9019"/>
        </w:tabs>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Principios Clave:</w:t>
      </w:r>
    </w:p>
    <w:p w:rsidR="006132AE" w:rsidRDefault="0073126A">
      <w:pPr>
        <w:numPr>
          <w:ilvl w:val="0"/>
          <w:numId w:val="39"/>
        </w:numPr>
        <w:tabs>
          <w:tab w:val="right" w:pos="9019"/>
        </w:tabs>
        <w:spacing w:before="240"/>
        <w:rPr>
          <w:sz w:val="24"/>
          <w:szCs w:val="24"/>
        </w:rPr>
      </w:pPr>
      <w:r>
        <w:rPr>
          <w:rFonts w:ascii="Times New Roman" w:eastAsia="Times New Roman" w:hAnsi="Times New Roman" w:cs="Times New Roman"/>
          <w:b/>
          <w:sz w:val="24"/>
          <w:szCs w:val="24"/>
        </w:rPr>
        <w:t>Eficiencia Operativa</w:t>
      </w:r>
      <w:r>
        <w:rPr>
          <w:rFonts w:ascii="Times New Roman" w:eastAsia="Times New Roman" w:hAnsi="Times New Roman" w:cs="Times New Roman"/>
          <w:sz w:val="24"/>
          <w:szCs w:val="24"/>
        </w:rPr>
        <w:t>: Mejora continua de los procesos para un manejo adecuado de la información clínica, reduciendo errores.</w:t>
      </w:r>
    </w:p>
    <w:p w:rsidR="006132AE" w:rsidRDefault="0073126A">
      <w:pPr>
        <w:numPr>
          <w:ilvl w:val="0"/>
          <w:numId w:val="39"/>
        </w:numPr>
        <w:tabs>
          <w:tab w:val="right" w:pos="9019"/>
        </w:tabs>
        <w:rPr>
          <w:sz w:val="24"/>
          <w:szCs w:val="24"/>
        </w:rPr>
      </w:pPr>
      <w:r>
        <w:rPr>
          <w:rFonts w:ascii="Times New Roman" w:eastAsia="Times New Roman" w:hAnsi="Times New Roman" w:cs="Times New Roman"/>
          <w:b/>
          <w:sz w:val="24"/>
          <w:szCs w:val="24"/>
        </w:rPr>
        <w:t>Enfoque en el paciente</w:t>
      </w:r>
      <w:r>
        <w:rPr>
          <w:rFonts w:ascii="Times New Roman" w:eastAsia="Times New Roman" w:hAnsi="Times New Roman" w:cs="Times New Roman"/>
          <w:sz w:val="24"/>
          <w:szCs w:val="24"/>
        </w:rPr>
        <w:t>: Servicio accesible y de calidad que atienda necesidades rápidamente.</w:t>
      </w:r>
    </w:p>
    <w:p w:rsidR="006132AE" w:rsidRDefault="0073126A">
      <w:pPr>
        <w:numPr>
          <w:ilvl w:val="0"/>
          <w:numId w:val="39"/>
        </w:numPr>
        <w:tabs>
          <w:tab w:val="right" w:pos="9019"/>
        </w:tabs>
        <w:rPr>
          <w:sz w:val="24"/>
          <w:szCs w:val="24"/>
        </w:rPr>
      </w:pPr>
      <w:r>
        <w:rPr>
          <w:rFonts w:ascii="Times New Roman" w:eastAsia="Times New Roman" w:hAnsi="Times New Roman" w:cs="Times New Roman"/>
          <w:b/>
          <w:sz w:val="24"/>
          <w:szCs w:val="24"/>
        </w:rPr>
        <w:t>Innovación Tecnológica</w:t>
      </w:r>
      <w:r>
        <w:rPr>
          <w:rFonts w:ascii="Times New Roman" w:eastAsia="Times New Roman" w:hAnsi="Times New Roman" w:cs="Times New Roman"/>
          <w:sz w:val="24"/>
          <w:szCs w:val="24"/>
        </w:rPr>
        <w:t>: Integración de tecnologías avanzadas como la nube para optimizar la gestión de datos.</w:t>
      </w:r>
    </w:p>
    <w:p w:rsidR="006132AE" w:rsidRDefault="0073126A">
      <w:pPr>
        <w:numPr>
          <w:ilvl w:val="0"/>
          <w:numId w:val="39"/>
        </w:numPr>
        <w:tabs>
          <w:tab w:val="right" w:pos="9019"/>
        </w:tabs>
        <w:spacing w:after="240"/>
        <w:rPr>
          <w:sz w:val="24"/>
          <w:szCs w:val="24"/>
        </w:rPr>
      </w:pPr>
      <w:r>
        <w:rPr>
          <w:rFonts w:ascii="Times New Roman" w:eastAsia="Times New Roman" w:hAnsi="Times New Roman" w:cs="Times New Roman"/>
          <w:b/>
          <w:sz w:val="24"/>
          <w:szCs w:val="24"/>
        </w:rPr>
        <w:t>Sostenibilidad y Mejora Continua</w:t>
      </w:r>
      <w:r>
        <w:rPr>
          <w:rFonts w:ascii="Times New Roman" w:eastAsia="Times New Roman" w:hAnsi="Times New Roman" w:cs="Times New Roman"/>
          <w:sz w:val="24"/>
          <w:szCs w:val="24"/>
        </w:rPr>
        <w:t>: Priorizar la sostenibilidad y optimización de recursos para un servicio duradero.</w:t>
      </w:r>
    </w:p>
    <w:p w:rsidR="006132AE" w:rsidRDefault="006132AE">
      <w:pPr>
        <w:tabs>
          <w:tab w:val="right" w:pos="9019"/>
        </w:tabs>
        <w:spacing w:before="240"/>
        <w:rPr>
          <w:rFonts w:ascii="Times New Roman" w:eastAsia="Times New Roman" w:hAnsi="Times New Roman" w:cs="Times New Roman"/>
          <w:sz w:val="24"/>
          <w:szCs w:val="24"/>
        </w:rPr>
      </w:pPr>
    </w:p>
    <w:p w:rsidR="006132AE" w:rsidRDefault="0073126A">
      <w:pPr>
        <w:tabs>
          <w:tab w:val="right" w:pos="9019"/>
        </w:tabs>
        <w:spacing w:before="240"/>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Arquitectura de Negocio</w:t>
      </w:r>
    </w:p>
    <w:p w:rsidR="006132AE" w:rsidRDefault="0073126A">
      <w:p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centra en optimizar el proceso de Atención Integral y Derivación de Pacientes, asegurando la eficiencia en la gestión de datos clínicos. Esto implica implementar un sistema centralizado para un flujo de información en tiempo real en todas las áreas del hospital, utilizando la nube para la disponibilidad y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para la integridad de los datos.</w:t>
      </w:r>
    </w:p>
    <w:p w:rsidR="006132AE" w:rsidRDefault="0073126A">
      <w:p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Incluyendo la recepción y registro de pacientes, programación de citas, atención médica con la derivación a especialidades. Cada área debe actualizar la información de forma oportuna para evitar pérdida de datos.</w:t>
      </w:r>
    </w:p>
    <w:p w:rsidR="006132AE" w:rsidRDefault="0073126A">
      <w:pPr>
        <w:tabs>
          <w:tab w:val="right" w:pos="9019"/>
        </w:tabs>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Roles Principales</w:t>
      </w:r>
    </w:p>
    <w:p w:rsidR="006132AE" w:rsidRDefault="0073126A">
      <w:pPr>
        <w:numPr>
          <w:ilvl w:val="0"/>
          <w:numId w:val="50"/>
        </w:numPr>
        <w:tabs>
          <w:tab w:val="right" w:pos="9019"/>
        </w:tabs>
        <w:spacing w:before="240"/>
        <w:rPr>
          <w:sz w:val="24"/>
          <w:szCs w:val="24"/>
        </w:rPr>
      </w:pPr>
      <w:r>
        <w:rPr>
          <w:rFonts w:ascii="Times New Roman" w:eastAsia="Times New Roman" w:hAnsi="Times New Roman" w:cs="Times New Roman"/>
          <w:b/>
          <w:sz w:val="24"/>
          <w:szCs w:val="24"/>
        </w:rPr>
        <w:t>Personal Administrativo</w:t>
      </w:r>
      <w:r>
        <w:rPr>
          <w:rFonts w:ascii="Times New Roman" w:eastAsia="Times New Roman" w:hAnsi="Times New Roman" w:cs="Times New Roman"/>
          <w:sz w:val="24"/>
          <w:szCs w:val="24"/>
        </w:rPr>
        <w:t>: Registro y programación.</w:t>
      </w:r>
    </w:p>
    <w:p w:rsidR="006132AE" w:rsidRDefault="0073126A">
      <w:pPr>
        <w:numPr>
          <w:ilvl w:val="0"/>
          <w:numId w:val="50"/>
        </w:numPr>
        <w:tabs>
          <w:tab w:val="right" w:pos="9019"/>
        </w:tabs>
        <w:rPr>
          <w:sz w:val="24"/>
          <w:szCs w:val="24"/>
        </w:rPr>
      </w:pPr>
      <w:r>
        <w:rPr>
          <w:rFonts w:ascii="Times New Roman" w:eastAsia="Times New Roman" w:hAnsi="Times New Roman" w:cs="Times New Roman"/>
          <w:b/>
          <w:sz w:val="24"/>
          <w:szCs w:val="24"/>
        </w:rPr>
        <w:t>Médicos</w:t>
      </w:r>
      <w:r>
        <w:rPr>
          <w:rFonts w:ascii="Times New Roman" w:eastAsia="Times New Roman" w:hAnsi="Times New Roman" w:cs="Times New Roman"/>
          <w:sz w:val="24"/>
          <w:szCs w:val="24"/>
        </w:rPr>
        <w:t>: Documentación en historia clínica digital.</w:t>
      </w:r>
    </w:p>
    <w:p w:rsidR="006132AE" w:rsidRDefault="0073126A">
      <w:pPr>
        <w:numPr>
          <w:ilvl w:val="0"/>
          <w:numId w:val="50"/>
        </w:numPr>
        <w:tabs>
          <w:tab w:val="right" w:pos="9019"/>
        </w:tabs>
        <w:rPr>
          <w:sz w:val="24"/>
          <w:szCs w:val="24"/>
        </w:rPr>
      </w:pPr>
      <w:r>
        <w:rPr>
          <w:rFonts w:ascii="Times New Roman" w:eastAsia="Times New Roman" w:hAnsi="Times New Roman" w:cs="Times New Roman"/>
          <w:b/>
          <w:sz w:val="24"/>
          <w:szCs w:val="24"/>
        </w:rPr>
        <w:t>Equipo de TI</w:t>
      </w:r>
      <w:r>
        <w:rPr>
          <w:rFonts w:ascii="Times New Roman" w:eastAsia="Times New Roman" w:hAnsi="Times New Roman" w:cs="Times New Roman"/>
          <w:sz w:val="24"/>
          <w:szCs w:val="24"/>
        </w:rPr>
        <w:t>: Mantenimiento de infraestructura y seguridad.</w:t>
      </w:r>
    </w:p>
    <w:p w:rsidR="006132AE" w:rsidRDefault="0073126A">
      <w:pPr>
        <w:numPr>
          <w:ilvl w:val="0"/>
          <w:numId w:val="50"/>
        </w:numPr>
        <w:tabs>
          <w:tab w:val="right" w:pos="9019"/>
        </w:tabs>
        <w:spacing w:after="240"/>
        <w:rPr>
          <w:sz w:val="24"/>
          <w:szCs w:val="24"/>
        </w:rPr>
      </w:pPr>
      <w:r>
        <w:rPr>
          <w:rFonts w:ascii="Times New Roman" w:eastAsia="Times New Roman" w:hAnsi="Times New Roman" w:cs="Times New Roman"/>
          <w:b/>
          <w:sz w:val="24"/>
          <w:szCs w:val="24"/>
        </w:rPr>
        <w:t>Administración</w:t>
      </w:r>
      <w:r>
        <w:rPr>
          <w:rFonts w:ascii="Times New Roman" w:eastAsia="Times New Roman" w:hAnsi="Times New Roman" w:cs="Times New Roman"/>
          <w:sz w:val="24"/>
          <w:szCs w:val="24"/>
        </w:rPr>
        <w:t>: Supervisión de calidad y protocolos.</w:t>
      </w:r>
    </w:p>
    <w:p w:rsidR="006132AE" w:rsidRDefault="006132AE">
      <w:pPr>
        <w:tabs>
          <w:tab w:val="right" w:pos="9019"/>
        </w:tabs>
        <w:spacing w:before="240" w:after="240"/>
        <w:rPr>
          <w:rFonts w:ascii="Times New Roman" w:eastAsia="Times New Roman" w:hAnsi="Times New Roman" w:cs="Times New Roman"/>
          <w:sz w:val="24"/>
          <w:szCs w:val="24"/>
        </w:rPr>
      </w:pPr>
    </w:p>
    <w:p w:rsidR="006132AE" w:rsidRDefault="006132AE">
      <w:pPr>
        <w:tabs>
          <w:tab w:val="right" w:pos="9019"/>
        </w:tabs>
        <w:spacing w:before="240" w:after="240"/>
        <w:rPr>
          <w:rFonts w:ascii="Times New Roman" w:eastAsia="Times New Roman" w:hAnsi="Times New Roman" w:cs="Times New Roman"/>
          <w:sz w:val="24"/>
          <w:szCs w:val="24"/>
        </w:rPr>
      </w:pPr>
    </w:p>
    <w:p w:rsidR="006132AE" w:rsidRDefault="006132AE">
      <w:pPr>
        <w:tabs>
          <w:tab w:val="right" w:pos="9019"/>
        </w:tabs>
        <w:spacing w:before="240" w:after="240"/>
        <w:rPr>
          <w:rFonts w:ascii="Times New Roman" w:eastAsia="Times New Roman" w:hAnsi="Times New Roman" w:cs="Times New Roman"/>
          <w:sz w:val="24"/>
          <w:szCs w:val="24"/>
        </w:rPr>
      </w:pPr>
    </w:p>
    <w:p w:rsidR="006132AE" w:rsidRDefault="0073126A">
      <w:pPr>
        <w:tabs>
          <w:tab w:val="right" w:pos="9019"/>
        </w:tabs>
        <w:spacing w:before="240"/>
        <w:rPr>
          <w:rFonts w:ascii="Times New Roman" w:eastAsia="Times New Roman" w:hAnsi="Times New Roman" w:cs="Times New Roman"/>
          <w:b/>
          <w:sz w:val="24"/>
          <w:szCs w:val="24"/>
        </w:rPr>
      </w:pPr>
      <w:r>
        <w:rPr>
          <w:rFonts w:ascii="Times New Roman" w:eastAsia="Times New Roman" w:hAnsi="Times New Roman" w:cs="Times New Roman"/>
          <w:b/>
          <w:sz w:val="32"/>
          <w:szCs w:val="32"/>
        </w:rPr>
        <w:t>Arquitectura de Sistemas</w:t>
      </w:r>
    </w:p>
    <w:p w:rsidR="006132AE" w:rsidRDefault="0073126A">
      <w:p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Busca modernizar y centralizar la gestión de datos mediante una plataforma en la nube que sustituya registros manuales. El sistema permitirá que todos los datos del hospital, como historiales clínicos y citas, sean accesibles en tiempo real.</w:t>
      </w:r>
    </w:p>
    <w:p w:rsidR="006132AE" w:rsidRDefault="0073126A">
      <w:pPr>
        <w:tabs>
          <w:tab w:val="right" w:pos="9019"/>
        </w:tabs>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integridad de datos, se implementará tecnología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para asegurar que los registros clínicos sean inmutables, evitando alteraciones. También se integrará una interfaz web responsiva para facilitar el acceso y actualización de información en tiempo real.</w:t>
      </w:r>
    </w:p>
    <w:p w:rsidR="006132AE" w:rsidRDefault="006132AE">
      <w:pPr>
        <w:tabs>
          <w:tab w:val="right" w:pos="9019"/>
        </w:tabs>
        <w:spacing w:before="240" w:after="240"/>
        <w:rPr>
          <w:rFonts w:ascii="Times New Roman" w:eastAsia="Times New Roman" w:hAnsi="Times New Roman" w:cs="Times New Roman"/>
          <w:sz w:val="24"/>
          <w:szCs w:val="24"/>
        </w:rPr>
      </w:pPr>
    </w:p>
    <w:p w:rsidR="006132AE" w:rsidRDefault="0073126A">
      <w:pPr>
        <w:tabs>
          <w:tab w:val="right" w:pos="9019"/>
        </w:tabs>
        <w:spacing w:before="240"/>
        <w:rPr>
          <w:rFonts w:ascii="Times New Roman" w:eastAsia="Times New Roman" w:hAnsi="Times New Roman" w:cs="Times New Roman"/>
          <w:b/>
          <w:sz w:val="24"/>
          <w:szCs w:val="24"/>
        </w:rPr>
      </w:pPr>
      <w:r>
        <w:rPr>
          <w:rFonts w:ascii="Times New Roman" w:eastAsia="Times New Roman" w:hAnsi="Times New Roman" w:cs="Times New Roman"/>
          <w:b/>
          <w:sz w:val="32"/>
          <w:szCs w:val="32"/>
        </w:rPr>
        <w:t>Arquitectura de Tecnología</w:t>
      </w:r>
    </w:p>
    <w:p w:rsidR="006132AE" w:rsidRDefault="0073126A">
      <w:p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 enfoca en proporcionar una infraestructura tecnológica robusta y segura para el sistema de gestión clínica centralizado. Esta arquitectura garantiza disponibilidad, escalabilidad y seguridad de los datos en tiempo real.</w:t>
      </w:r>
    </w:p>
    <w:p w:rsidR="006132AE" w:rsidRDefault="0073126A">
      <w:pPr>
        <w:numPr>
          <w:ilvl w:val="0"/>
          <w:numId w:val="6"/>
        </w:numPr>
        <w:tabs>
          <w:tab w:val="right" w:pos="9019"/>
        </w:tabs>
        <w:spacing w:before="240"/>
        <w:rPr>
          <w:sz w:val="24"/>
          <w:szCs w:val="24"/>
        </w:rPr>
      </w:pPr>
      <w:r>
        <w:rPr>
          <w:rFonts w:ascii="Times New Roman" w:eastAsia="Times New Roman" w:hAnsi="Times New Roman" w:cs="Times New Roman"/>
          <w:b/>
          <w:sz w:val="24"/>
          <w:szCs w:val="24"/>
        </w:rPr>
        <w:t>Infraestructura en la Nube</w:t>
      </w:r>
      <w:r>
        <w:rPr>
          <w:rFonts w:ascii="Times New Roman" w:eastAsia="Times New Roman" w:hAnsi="Times New Roman" w:cs="Times New Roman"/>
          <w:sz w:val="24"/>
          <w:szCs w:val="24"/>
        </w:rPr>
        <w:t xml:space="preserve"> Permite la centralización de datos clínicos, facilitando el acceso en tiempo real desde cualquier área del hospital, ofreciendo flexibilidad para escalar servicios según las necesidades futuras.</w:t>
      </w:r>
    </w:p>
    <w:p w:rsidR="006132AE" w:rsidRDefault="0073126A">
      <w:pPr>
        <w:numPr>
          <w:ilvl w:val="0"/>
          <w:numId w:val="6"/>
        </w:numPr>
        <w:tabs>
          <w:tab w:val="right" w:pos="9019"/>
        </w:tabs>
        <w:spacing w:after="240"/>
        <w:rPr>
          <w:sz w:val="24"/>
          <w:szCs w:val="24"/>
        </w:rPr>
      </w:pPr>
      <w:r>
        <w:rPr>
          <w:rFonts w:ascii="Times New Roman" w:eastAsia="Times New Roman" w:hAnsi="Times New Roman" w:cs="Times New Roman"/>
          <w:b/>
          <w:sz w:val="24"/>
          <w:szCs w:val="24"/>
        </w:rPr>
        <w:t>Ciberseguridad</w:t>
      </w:r>
      <w:r>
        <w:rPr>
          <w:rFonts w:ascii="Times New Roman" w:eastAsia="Times New Roman" w:hAnsi="Times New Roman" w:cs="Times New Roman"/>
          <w:sz w:val="24"/>
          <w:szCs w:val="24"/>
        </w:rPr>
        <w:t xml:space="preserve"> Incluye redes de alta disponibilidad y ciberseguridad avanzada (firewalls, cifrado de datos) para proteger el sistema de accesos no autorizados de amenazas externas.</w:t>
      </w:r>
    </w:p>
    <w:p w:rsidR="006132AE" w:rsidRDefault="006132AE">
      <w:pPr>
        <w:tabs>
          <w:tab w:val="right" w:pos="9019"/>
        </w:tabs>
        <w:rPr>
          <w:rFonts w:ascii="Times New Roman" w:eastAsia="Times New Roman" w:hAnsi="Times New Roman" w:cs="Times New Roman"/>
          <w:sz w:val="24"/>
          <w:szCs w:val="24"/>
        </w:rPr>
      </w:pPr>
    </w:p>
    <w:p w:rsidR="006132AE" w:rsidRDefault="0073126A">
      <w:pPr>
        <w:tabs>
          <w:tab w:val="right" w:pos="9019"/>
        </w:tabs>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40"/>
          <w:szCs w:val="40"/>
        </w:rPr>
        <w:t>Dominio: Planeamiento de la Transición</w:t>
      </w:r>
    </w:p>
    <w:p w:rsidR="006132AE" w:rsidRDefault="0073126A">
      <w:pPr>
        <w:tabs>
          <w:tab w:val="right" w:pos="9019"/>
        </w:tabs>
        <w:spacing w:before="24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Oportunidades y Soluciones </w:t>
      </w:r>
    </w:p>
    <w:p w:rsidR="006132AE" w:rsidRDefault="0073126A">
      <w:p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un sistema de gestión centralizado en la nube integrará todas las áreas y postas de salud, permitiendo acceso seguro en tiempo real a los datos clínicos. Se planea una implantación en paralelo para evitar interrupciones, además una implementación gradual para facilitar la adaptación del personal al nuevo sistema.</w:t>
      </w:r>
    </w:p>
    <w:p w:rsidR="006132AE" w:rsidRDefault="0073126A">
      <w:pPr>
        <w:tabs>
          <w:tab w:val="right" w:pos="9019"/>
        </w:tabs>
        <w:spacing w:before="24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Planeamiento de Migración </w:t>
      </w:r>
    </w:p>
    <w:p w:rsidR="006132AE" w:rsidRDefault="0073126A">
      <w:p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Para reemplazar procesos manuales, se migrarán datos a un sistema centralizado en la nube, asegurando que los registros actuales se conviertan a una base de datos estructurada mediante extracción, transformación y carga de datos. Se priorizan áreas críticas para una transición sin interrupciones en la atención.</w:t>
      </w:r>
    </w:p>
    <w:p w:rsidR="0073126A" w:rsidRDefault="0073126A">
      <w:pPr>
        <w:tabs>
          <w:tab w:val="right" w:pos="9019"/>
        </w:tabs>
        <w:spacing w:before="240" w:after="240"/>
        <w:rPr>
          <w:rFonts w:ascii="Times New Roman" w:eastAsia="Times New Roman" w:hAnsi="Times New Roman" w:cs="Times New Roman"/>
          <w:b/>
          <w:sz w:val="40"/>
          <w:szCs w:val="40"/>
        </w:rPr>
      </w:pPr>
    </w:p>
    <w:p w:rsidR="006132AE" w:rsidRDefault="0073126A">
      <w:pPr>
        <w:tabs>
          <w:tab w:val="right" w:pos="9019"/>
        </w:tabs>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40"/>
          <w:szCs w:val="40"/>
        </w:rPr>
        <w:t>Dominio: Gobierno</w:t>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Gobierno de la Implementación </w:t>
      </w:r>
    </w:p>
    <w:p w:rsidR="006132AE" w:rsidRDefault="0073126A">
      <w:p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Supervisará cada fase de la implementación, desde la conversión de datos hasta la integración de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Se realizan evaluaciones periódicas para resolver inconvenientes en tiempo real promoviendo la mejora continua de la gestión clínica.</w:t>
      </w:r>
    </w:p>
    <w:p w:rsidR="006132AE" w:rsidRDefault="0073126A">
      <w:pPr>
        <w:tabs>
          <w:tab w:val="right" w:pos="9019"/>
        </w:tabs>
        <w:rPr>
          <w:rFonts w:ascii="Times New Roman" w:eastAsia="Times New Roman" w:hAnsi="Times New Roman" w:cs="Times New Roman"/>
          <w:b/>
          <w:sz w:val="24"/>
          <w:szCs w:val="24"/>
        </w:rPr>
      </w:pPr>
      <w:r>
        <w:rPr>
          <w:rFonts w:ascii="Times New Roman" w:eastAsia="Times New Roman" w:hAnsi="Times New Roman" w:cs="Times New Roman"/>
          <w:b/>
          <w:sz w:val="32"/>
          <w:szCs w:val="32"/>
        </w:rPr>
        <w:t>Gestión del Cambio de Arquitectura</w:t>
      </w:r>
    </w:p>
    <w:p w:rsidR="006132AE" w:rsidRDefault="0073126A">
      <w:pPr>
        <w:tabs>
          <w:tab w:val="right" w:pos="9019"/>
        </w:tabs>
        <w:spacing w:after="240"/>
        <w:rPr>
          <w:color w:val="262626"/>
          <w:sz w:val="21"/>
          <w:szCs w:val="21"/>
        </w:rPr>
      </w:pPr>
      <w:r>
        <w:rPr>
          <w:rFonts w:ascii="Times New Roman" w:eastAsia="Times New Roman" w:hAnsi="Times New Roman" w:cs="Times New Roman"/>
          <w:sz w:val="24"/>
          <w:szCs w:val="24"/>
        </w:rPr>
        <w:t>Para facilitar esta transición, se capacitará al personal en el uso de la nueva plataforma en la nube, con entrenamientos específicos para médicos, personal administrativo y de TI. Se establecerán canales de comunicación para informar y recibir retroalimentación, asegurando que el cambio tecnológico mejore los flujos de trabajo.</w:t>
      </w:r>
    </w:p>
    <w:p w:rsidR="006132AE" w:rsidRDefault="0073126A">
      <w:pPr>
        <w:pStyle w:val="Ttulo3"/>
        <w:tabs>
          <w:tab w:val="right" w:pos="9019"/>
        </w:tabs>
        <w:spacing w:line="240" w:lineRule="auto"/>
        <w:rPr>
          <w:rFonts w:ascii="Times New Roman" w:eastAsia="Times New Roman" w:hAnsi="Times New Roman" w:cs="Times New Roman"/>
          <w:b/>
        </w:rPr>
      </w:pPr>
      <w:bookmarkStart w:id="64" w:name="_lciidn7wflts" w:colFirst="0" w:colLast="0"/>
      <w:bookmarkEnd w:id="64"/>
      <w:r>
        <w:rPr>
          <w:rFonts w:ascii="Times New Roman" w:eastAsia="Times New Roman" w:hAnsi="Times New Roman" w:cs="Times New Roman"/>
        </w:rPr>
        <w:t>7.1.2 DBRM</w:t>
      </w:r>
    </w:p>
    <w:p w:rsidR="006132AE" w:rsidRDefault="0073126A">
      <w:pPr>
        <w:tabs>
          <w:tab w:val="right" w:pos="9019"/>
        </w:tabs>
        <w:spacing w:before="280"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Dominio Digital: </w:t>
      </w:r>
    </w:p>
    <w:p w:rsidR="006132AE" w:rsidRDefault="0073126A">
      <w:pPr>
        <w:tabs>
          <w:tab w:val="right" w:pos="9019"/>
        </w:tabs>
        <w:spacing w:before="200"/>
        <w:rPr>
          <w:rFonts w:ascii="Times New Roman" w:eastAsia="Times New Roman" w:hAnsi="Times New Roman" w:cs="Times New Roman"/>
          <w:b/>
          <w:sz w:val="32"/>
          <w:szCs w:val="32"/>
        </w:rPr>
      </w:pPr>
      <w:r>
        <w:rPr>
          <w:rFonts w:ascii="Times New Roman" w:eastAsia="Times New Roman" w:hAnsi="Times New Roman" w:cs="Times New Roman"/>
          <w:b/>
          <w:sz w:val="32"/>
          <w:szCs w:val="32"/>
        </w:rPr>
        <w:t>Enfoque al Cliente</w:t>
      </w:r>
    </w:p>
    <w:p w:rsidR="006132AE" w:rsidRDefault="0073126A">
      <w:pPr>
        <w:tabs>
          <w:tab w:val="right" w:pos="9019"/>
        </w:tabs>
        <w:spacing w:before="240" w:after="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Contexto/Necesidades Digitales</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El Hospital de Vitarte actualmente enfrenta limitaciones significativas debido a sistemas desactualizados de los procesos manuales, lo que dificulta el acceso oportuno y preciso a la información clínica de los pacientes. Estas restricciones impactan directamente en la calidad de la atención, ya que los médicos y el personal administrativo carecen de un sistema </w:t>
      </w:r>
      <w:r>
        <w:rPr>
          <w:rFonts w:ascii="Times New Roman" w:eastAsia="Times New Roman" w:hAnsi="Times New Roman" w:cs="Times New Roman"/>
          <w:color w:val="262626"/>
          <w:sz w:val="24"/>
          <w:szCs w:val="24"/>
        </w:rPr>
        <w:lastRenderedPageBreak/>
        <w:t>centralizado que les permita acceder a los datos en tiempo real. A continuación, se presentan algunas de las necesidades digitales.</w:t>
      </w:r>
    </w:p>
    <w:p w:rsidR="006132AE" w:rsidRDefault="0073126A">
      <w:pPr>
        <w:tabs>
          <w:tab w:val="right" w:pos="9019"/>
        </w:tabs>
        <w:spacing w:before="240"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Centralización de Información</w:t>
      </w:r>
      <w:r>
        <w:rPr>
          <w:rFonts w:ascii="Times New Roman" w:eastAsia="Times New Roman" w:hAnsi="Times New Roman" w:cs="Times New Roman"/>
          <w:color w:val="262626"/>
          <w:sz w:val="24"/>
          <w:szCs w:val="24"/>
        </w:rPr>
        <w:t>: Se necesita una plataforma en la nube que permita consolidar los datos clínicos para acceder a ellos de manera segura y eficiente desde cualquier área del hospital.</w:t>
      </w:r>
    </w:p>
    <w:p w:rsidR="006132AE" w:rsidRDefault="0073126A">
      <w:pPr>
        <w:tabs>
          <w:tab w:val="right" w:pos="9019"/>
        </w:tabs>
        <w:spacing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Integridad y Trazabilidad de Datos</w:t>
      </w:r>
      <w:r>
        <w:rPr>
          <w:rFonts w:ascii="Times New Roman" w:eastAsia="Times New Roman" w:hAnsi="Times New Roman" w:cs="Times New Roman"/>
          <w:color w:val="262626"/>
          <w:sz w:val="24"/>
          <w:szCs w:val="24"/>
        </w:rPr>
        <w:t xml:space="preserve">: Es esencial implementar un sistema que asegure la integridad de los registros médicos a través de tecnologías como </w:t>
      </w:r>
      <w:proofErr w:type="spellStart"/>
      <w:r>
        <w:rPr>
          <w:rFonts w:ascii="Times New Roman" w:eastAsia="Times New Roman" w:hAnsi="Times New Roman" w:cs="Times New Roman"/>
          <w:color w:val="262626"/>
          <w:sz w:val="24"/>
          <w:szCs w:val="24"/>
        </w:rPr>
        <w:t>blockchain</w:t>
      </w:r>
      <w:proofErr w:type="spellEnd"/>
      <w:r>
        <w:rPr>
          <w:rFonts w:ascii="Times New Roman" w:eastAsia="Times New Roman" w:hAnsi="Times New Roman" w:cs="Times New Roman"/>
          <w:color w:val="262626"/>
          <w:sz w:val="24"/>
          <w:szCs w:val="24"/>
        </w:rPr>
        <w:t>, para prevenir la pérdida o alteración de datos.</w:t>
      </w:r>
    </w:p>
    <w:p w:rsidR="006132AE" w:rsidRDefault="0073126A">
      <w:pPr>
        <w:tabs>
          <w:tab w:val="right" w:pos="9019"/>
        </w:tabs>
        <w:spacing w:before="240"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Acceso en Tiempo Real</w:t>
      </w:r>
      <w:r>
        <w:rPr>
          <w:rFonts w:ascii="Times New Roman" w:eastAsia="Times New Roman" w:hAnsi="Times New Roman" w:cs="Times New Roman"/>
          <w:color w:val="262626"/>
          <w:sz w:val="24"/>
          <w:szCs w:val="24"/>
        </w:rPr>
        <w:t>: Es crucial que el sistema permita a los médicos, personal de atención y administrativos consultar la información clínica en tiempo real para una atención ágil.</w:t>
      </w:r>
    </w:p>
    <w:p w:rsidR="006132AE" w:rsidRDefault="0073126A">
      <w:pPr>
        <w:tabs>
          <w:tab w:val="right" w:pos="9019"/>
        </w:tabs>
        <w:spacing w:before="240" w:after="40" w:line="240" w:lineRule="auto"/>
        <w:rPr>
          <w:sz w:val="24"/>
          <w:szCs w:val="24"/>
        </w:rPr>
      </w:pPr>
      <w:r>
        <w:rPr>
          <w:rFonts w:ascii="Times New Roman" w:eastAsia="Times New Roman" w:hAnsi="Times New Roman" w:cs="Times New Roman"/>
          <w:b/>
          <w:sz w:val="24"/>
          <w:szCs w:val="24"/>
        </w:rPr>
        <w:t>Experiencia del Cliente</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La experiencia del paciente se ha visto afectada por los largos tiempos de espera y la falta de disponibilidad de información en tiempo real. Esto provoca duplicidad de procedimientos, retrasos en la atención y falta de continuidad en los tratamientos. Mejorar la experiencia de los pacientes requiere un enfoque digital que optimice la calidad, rapidez y precisión de los servicios prestados.</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Objetivos para Mejorar la Experiencia del Cliente</w:t>
      </w:r>
      <w:r>
        <w:rPr>
          <w:rFonts w:ascii="Times New Roman" w:eastAsia="Times New Roman" w:hAnsi="Times New Roman" w:cs="Times New Roman"/>
          <w:color w:val="262626"/>
          <w:sz w:val="24"/>
          <w:szCs w:val="24"/>
        </w:rPr>
        <w:t>:</w:t>
      </w:r>
    </w:p>
    <w:p w:rsidR="006132AE" w:rsidRDefault="0073126A">
      <w:pPr>
        <w:tabs>
          <w:tab w:val="right" w:pos="9019"/>
        </w:tabs>
        <w:spacing w:before="240" w:after="200" w:line="240" w:lineRule="auto"/>
        <w:ind w:left="720"/>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Accesibilidad de la Atención</w:t>
      </w:r>
      <w:r>
        <w:rPr>
          <w:rFonts w:ascii="Times New Roman" w:eastAsia="Times New Roman" w:hAnsi="Times New Roman" w:cs="Times New Roman"/>
          <w:color w:val="262626"/>
          <w:sz w:val="24"/>
          <w:szCs w:val="24"/>
        </w:rPr>
        <w:t>: Crear un sistema que permita a los pacientes recibir una atención más rápida y personalizada, asegurando que toda la información necesaria esté disponible en cada consulta.</w:t>
      </w:r>
    </w:p>
    <w:p w:rsidR="006132AE" w:rsidRDefault="0073126A">
      <w:pPr>
        <w:tabs>
          <w:tab w:val="right" w:pos="9019"/>
        </w:tabs>
        <w:spacing w:after="200" w:line="240" w:lineRule="auto"/>
        <w:ind w:left="720"/>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Reducción de Errores</w:t>
      </w:r>
      <w:r>
        <w:rPr>
          <w:rFonts w:ascii="Times New Roman" w:eastAsia="Times New Roman" w:hAnsi="Times New Roman" w:cs="Times New Roman"/>
          <w:color w:val="262626"/>
          <w:sz w:val="24"/>
          <w:szCs w:val="24"/>
        </w:rPr>
        <w:t>: Implementar una plataforma digital que disminuya los errores en el manejo de datos, evitando duplicidades o pérdidas de información crítica para el tratamiento.</w:t>
      </w:r>
    </w:p>
    <w:p w:rsidR="006132AE" w:rsidRDefault="0073126A">
      <w:pPr>
        <w:tabs>
          <w:tab w:val="right" w:pos="9019"/>
        </w:tabs>
        <w:spacing w:before="240" w:after="200" w:line="240" w:lineRule="auto"/>
        <w:ind w:left="720"/>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Comunicación Efectiva</w:t>
      </w:r>
      <w:r>
        <w:rPr>
          <w:rFonts w:ascii="Times New Roman" w:eastAsia="Times New Roman" w:hAnsi="Times New Roman" w:cs="Times New Roman"/>
          <w:color w:val="262626"/>
          <w:sz w:val="24"/>
          <w:szCs w:val="24"/>
        </w:rPr>
        <w:t>: Facilitar que los pacientes tengan acceso a sus propios registros o puedan recibir notificaciones sobre sus citas y tratamientos, manteniéndolos informados y comprometidos con su salud.</w:t>
      </w:r>
    </w:p>
    <w:p w:rsidR="006132AE" w:rsidRDefault="006132AE">
      <w:pPr>
        <w:tabs>
          <w:tab w:val="right" w:pos="9019"/>
        </w:tabs>
        <w:spacing w:line="240" w:lineRule="auto"/>
        <w:rPr>
          <w:rFonts w:ascii="Times New Roman" w:eastAsia="Times New Roman" w:hAnsi="Times New Roman" w:cs="Times New Roman"/>
          <w:color w:val="262626"/>
          <w:sz w:val="24"/>
          <w:szCs w:val="24"/>
        </w:rPr>
      </w:pPr>
    </w:p>
    <w:p w:rsidR="006132AE" w:rsidRDefault="0073126A">
      <w:pPr>
        <w:tabs>
          <w:tab w:val="right" w:pos="9019"/>
        </w:tabs>
        <w:spacing w:before="240" w:after="40" w:line="240" w:lineRule="auto"/>
        <w:rPr>
          <w:sz w:val="24"/>
          <w:szCs w:val="24"/>
        </w:rPr>
      </w:pPr>
      <w:r>
        <w:rPr>
          <w:rFonts w:ascii="Times New Roman" w:eastAsia="Times New Roman" w:hAnsi="Times New Roman" w:cs="Times New Roman"/>
          <w:b/>
          <w:sz w:val="24"/>
          <w:szCs w:val="24"/>
        </w:rPr>
        <w:t>Valor Digital</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La transformación digital del Hospital de Vitarte busca aportar valor tanto al paciente como a la institución. Un sistema de gestión clínica centralizado no solo optimiza la experiencia del cliente, sino que también incrementa la eficiencia operativa de la calidad de los servicios.</w:t>
      </w:r>
    </w:p>
    <w:p w:rsidR="006132AE" w:rsidRDefault="0073126A">
      <w:pPr>
        <w:tabs>
          <w:tab w:val="right" w:pos="9019"/>
        </w:tabs>
        <w:spacing w:before="240"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Atención Médica Personalizada</w:t>
      </w:r>
      <w:r>
        <w:rPr>
          <w:rFonts w:ascii="Times New Roman" w:eastAsia="Times New Roman" w:hAnsi="Times New Roman" w:cs="Times New Roman"/>
          <w:color w:val="262626"/>
          <w:sz w:val="24"/>
          <w:szCs w:val="24"/>
        </w:rPr>
        <w:t>: Al tener acceso a un sistema que centraliza y actualiza los datos en tiempo real, los médicos pueden ofrecer un servicio más personalizado, basado en la información clínica precisa de cada paciente.</w:t>
      </w:r>
    </w:p>
    <w:p w:rsidR="006132AE" w:rsidRDefault="0073126A">
      <w:pPr>
        <w:tabs>
          <w:tab w:val="right" w:pos="9019"/>
        </w:tabs>
        <w:spacing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Aumento en la Satisfacción del Paciente</w:t>
      </w:r>
      <w:r>
        <w:rPr>
          <w:rFonts w:ascii="Times New Roman" w:eastAsia="Times New Roman" w:hAnsi="Times New Roman" w:cs="Times New Roman"/>
          <w:color w:val="262626"/>
          <w:sz w:val="24"/>
          <w:szCs w:val="24"/>
        </w:rPr>
        <w:t>: La reducción de tiempos de espera, la precisión en la atención y la continuidad en los tratamientos incrementan la satisfacción de los pacientes, creando una experiencia positiva.</w:t>
      </w:r>
    </w:p>
    <w:p w:rsidR="006132AE" w:rsidRDefault="0073126A">
      <w:pPr>
        <w:tabs>
          <w:tab w:val="right" w:pos="9019"/>
        </w:tabs>
        <w:spacing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lastRenderedPageBreak/>
        <w:t>Optimización de Recursos y Reducción de Costos</w:t>
      </w:r>
      <w:r>
        <w:rPr>
          <w:rFonts w:ascii="Times New Roman" w:eastAsia="Times New Roman" w:hAnsi="Times New Roman" w:cs="Times New Roman"/>
          <w:color w:val="262626"/>
          <w:sz w:val="24"/>
          <w:szCs w:val="24"/>
        </w:rPr>
        <w:t>: Al eliminar los registros manuales y la redundancia en los procesos, se reducen los costos operativos, ya que se optimizan los recursos humanos y tecnológicos del hospital.</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Este enfoque en el cliente contribuye a la visión del Hospital de Vitarte de transformarse en un referente en gestión de información clínica y en la calidad de la atención a los pacientes, consolidando así su valor y adaptabilidad en un contexto de salud digitalizado.</w:t>
      </w:r>
    </w:p>
    <w:p w:rsidR="006132AE" w:rsidRDefault="006132AE">
      <w:pPr>
        <w:tabs>
          <w:tab w:val="right" w:pos="9019"/>
        </w:tabs>
        <w:spacing w:before="240" w:after="240" w:line="240" w:lineRule="auto"/>
        <w:rPr>
          <w:rFonts w:ascii="Times New Roman" w:eastAsia="Times New Roman" w:hAnsi="Times New Roman" w:cs="Times New Roman"/>
          <w:color w:val="262626"/>
          <w:sz w:val="24"/>
          <w:szCs w:val="24"/>
        </w:rPr>
      </w:pPr>
    </w:p>
    <w:p w:rsidR="006132AE" w:rsidRDefault="0073126A">
      <w:pPr>
        <w:tabs>
          <w:tab w:val="right" w:pos="9019"/>
        </w:tabs>
        <w:rPr>
          <w:rFonts w:ascii="Times New Roman" w:eastAsia="Times New Roman" w:hAnsi="Times New Roman" w:cs="Times New Roman"/>
          <w:b/>
          <w:sz w:val="24"/>
          <w:szCs w:val="24"/>
        </w:rPr>
      </w:pPr>
      <w:r>
        <w:rPr>
          <w:rFonts w:ascii="Times New Roman" w:eastAsia="Times New Roman" w:hAnsi="Times New Roman" w:cs="Times New Roman"/>
          <w:b/>
          <w:sz w:val="32"/>
          <w:szCs w:val="32"/>
        </w:rPr>
        <w:t>Empresa Digital</w:t>
      </w:r>
    </w:p>
    <w:p w:rsidR="006132AE" w:rsidRDefault="0073126A">
      <w:pPr>
        <w:tabs>
          <w:tab w:val="right" w:pos="9019"/>
        </w:tabs>
        <w:spacing w:before="240" w:after="40"/>
      </w:pPr>
      <w:r>
        <w:rPr>
          <w:rFonts w:ascii="Times New Roman" w:eastAsia="Times New Roman" w:hAnsi="Times New Roman" w:cs="Times New Roman"/>
          <w:b/>
          <w:sz w:val="24"/>
          <w:szCs w:val="24"/>
        </w:rPr>
        <w:t>Portafolio / Modelo de Productos y Servicios Digitales</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Para ofrecer una atención médica eficiente y accesible, el Hospital de Vitarte está desarrollando un modelo de servicios digitales orientado a la centralización de la información clínica en una plataforma en la nube, complementada con </w:t>
      </w:r>
      <w:proofErr w:type="spellStart"/>
      <w:r>
        <w:rPr>
          <w:rFonts w:ascii="Times New Roman" w:eastAsia="Times New Roman" w:hAnsi="Times New Roman" w:cs="Times New Roman"/>
          <w:color w:val="262626"/>
          <w:sz w:val="24"/>
          <w:szCs w:val="24"/>
        </w:rPr>
        <w:t>blockchain</w:t>
      </w:r>
      <w:proofErr w:type="spellEnd"/>
      <w:r>
        <w:rPr>
          <w:rFonts w:ascii="Times New Roman" w:eastAsia="Times New Roman" w:hAnsi="Times New Roman" w:cs="Times New Roman"/>
          <w:color w:val="262626"/>
          <w:sz w:val="24"/>
          <w:szCs w:val="24"/>
        </w:rPr>
        <w:t xml:space="preserve"> para garantizar la integridad de los registros. Este modelo de servicio digital incluye:</w:t>
      </w:r>
    </w:p>
    <w:p w:rsidR="006132AE" w:rsidRDefault="0073126A">
      <w:pPr>
        <w:numPr>
          <w:ilvl w:val="0"/>
          <w:numId w:val="28"/>
        </w:numPr>
        <w:tabs>
          <w:tab w:val="right" w:pos="9019"/>
        </w:tabs>
        <w:spacing w:before="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Historia Clínica Digital</w:t>
      </w:r>
      <w:r>
        <w:rPr>
          <w:rFonts w:ascii="Times New Roman" w:eastAsia="Times New Roman" w:hAnsi="Times New Roman" w:cs="Times New Roman"/>
          <w:color w:val="262626"/>
          <w:sz w:val="24"/>
          <w:szCs w:val="24"/>
        </w:rPr>
        <w:t>: Un sistema centralizado donde se almacenan y gestionan los datos médicos de cada paciente, accesible en tiempo real desde cualquier área del hospital.</w:t>
      </w:r>
    </w:p>
    <w:p w:rsidR="006132AE" w:rsidRDefault="0073126A">
      <w:pPr>
        <w:numPr>
          <w:ilvl w:val="0"/>
          <w:numId w:val="28"/>
        </w:numPr>
        <w:tabs>
          <w:tab w:val="right" w:pos="9019"/>
        </w:tabs>
        <w:spacing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Programación y Gestión de Citas</w:t>
      </w:r>
      <w:r>
        <w:rPr>
          <w:rFonts w:ascii="Times New Roman" w:eastAsia="Times New Roman" w:hAnsi="Times New Roman" w:cs="Times New Roman"/>
          <w:color w:val="262626"/>
          <w:sz w:val="24"/>
          <w:szCs w:val="24"/>
        </w:rPr>
        <w:t>: Una interfaz que permite a los pacientes y al personal médico agendar citas de manera ágil, optimizando tiempos de espera y reduciendo la congestión en la atención.</w:t>
      </w:r>
    </w:p>
    <w:p w:rsidR="006132AE" w:rsidRDefault="0073126A">
      <w:pPr>
        <w:numPr>
          <w:ilvl w:val="0"/>
          <w:numId w:val="28"/>
        </w:numPr>
        <w:tabs>
          <w:tab w:val="right" w:pos="9019"/>
        </w:tabs>
        <w:spacing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Atención Médica y Derivación Digital</w:t>
      </w:r>
      <w:r>
        <w:rPr>
          <w:rFonts w:ascii="Times New Roman" w:eastAsia="Times New Roman" w:hAnsi="Times New Roman" w:cs="Times New Roman"/>
          <w:color w:val="262626"/>
          <w:sz w:val="24"/>
          <w:szCs w:val="24"/>
        </w:rPr>
        <w:t>: Un flujo digital que facilita la derivación de pacientes entre especialidades, que asegura la continuidad en la atención médica.</w:t>
      </w:r>
    </w:p>
    <w:p w:rsidR="006132AE" w:rsidRDefault="0073126A">
      <w:pPr>
        <w:tabs>
          <w:tab w:val="right" w:pos="9019"/>
        </w:tabs>
        <w:spacing w:before="240" w:after="40"/>
      </w:pPr>
      <w:r>
        <w:rPr>
          <w:rFonts w:ascii="Times New Roman" w:eastAsia="Times New Roman" w:hAnsi="Times New Roman" w:cs="Times New Roman"/>
          <w:b/>
          <w:sz w:val="24"/>
          <w:szCs w:val="24"/>
        </w:rPr>
        <w:t>Operaciones Digitales</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La transición hacia un sistema centralizado implica transformar las operaciones internas del hospital, con un enfoque en la automatización y la integración de procesos. Las operaciones digitales se basan en:</w:t>
      </w:r>
    </w:p>
    <w:p w:rsidR="006132AE" w:rsidRDefault="0073126A">
      <w:pPr>
        <w:numPr>
          <w:ilvl w:val="0"/>
          <w:numId w:val="30"/>
        </w:numPr>
        <w:tabs>
          <w:tab w:val="right" w:pos="9019"/>
        </w:tabs>
        <w:spacing w:before="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Centralización en la Nube</w:t>
      </w:r>
      <w:r>
        <w:rPr>
          <w:rFonts w:ascii="Times New Roman" w:eastAsia="Times New Roman" w:hAnsi="Times New Roman" w:cs="Times New Roman"/>
          <w:color w:val="262626"/>
          <w:sz w:val="24"/>
          <w:szCs w:val="24"/>
        </w:rPr>
        <w:t>: Migración de datos desde sistemas manuales y hojas de cálculo a una infraestructura en la nube, permitiendo un flujo de información continua.</w:t>
      </w:r>
    </w:p>
    <w:p w:rsidR="006132AE" w:rsidRDefault="0073126A">
      <w:pPr>
        <w:numPr>
          <w:ilvl w:val="0"/>
          <w:numId w:val="30"/>
        </w:numPr>
        <w:tabs>
          <w:tab w:val="right" w:pos="9019"/>
        </w:tabs>
        <w:spacing w:line="240" w:lineRule="auto"/>
        <w:rPr>
          <w:rFonts w:ascii="Times New Roman" w:eastAsia="Times New Roman" w:hAnsi="Times New Roman" w:cs="Times New Roman"/>
          <w:color w:val="262626"/>
          <w:sz w:val="24"/>
          <w:szCs w:val="24"/>
        </w:rPr>
      </w:pPr>
      <w:proofErr w:type="spellStart"/>
      <w:r>
        <w:rPr>
          <w:rFonts w:ascii="Times New Roman" w:eastAsia="Times New Roman" w:hAnsi="Times New Roman" w:cs="Times New Roman"/>
          <w:b/>
          <w:color w:val="262626"/>
          <w:sz w:val="24"/>
          <w:szCs w:val="24"/>
        </w:rPr>
        <w:t>Blockchain</w:t>
      </w:r>
      <w:proofErr w:type="spellEnd"/>
      <w:r>
        <w:rPr>
          <w:rFonts w:ascii="Times New Roman" w:eastAsia="Times New Roman" w:hAnsi="Times New Roman" w:cs="Times New Roman"/>
          <w:b/>
          <w:color w:val="262626"/>
          <w:sz w:val="24"/>
          <w:szCs w:val="24"/>
        </w:rPr>
        <w:t xml:space="preserve"> para Seguridad de Datos</w:t>
      </w:r>
      <w:r>
        <w:rPr>
          <w:rFonts w:ascii="Times New Roman" w:eastAsia="Times New Roman" w:hAnsi="Times New Roman" w:cs="Times New Roman"/>
          <w:color w:val="262626"/>
          <w:sz w:val="24"/>
          <w:szCs w:val="24"/>
        </w:rPr>
        <w:t xml:space="preserve">: Implementación de </w:t>
      </w:r>
      <w:proofErr w:type="spellStart"/>
      <w:r>
        <w:rPr>
          <w:rFonts w:ascii="Times New Roman" w:eastAsia="Times New Roman" w:hAnsi="Times New Roman" w:cs="Times New Roman"/>
          <w:color w:val="262626"/>
          <w:sz w:val="24"/>
          <w:szCs w:val="24"/>
        </w:rPr>
        <w:t>blockchain</w:t>
      </w:r>
      <w:proofErr w:type="spellEnd"/>
      <w:r>
        <w:rPr>
          <w:rFonts w:ascii="Times New Roman" w:eastAsia="Times New Roman" w:hAnsi="Times New Roman" w:cs="Times New Roman"/>
          <w:color w:val="262626"/>
          <w:sz w:val="24"/>
          <w:szCs w:val="24"/>
        </w:rPr>
        <w:t xml:space="preserve"> para asegurar la integridad de los registros clínicos, evitando manipulaciones y garantizando un historial inalterable.</w:t>
      </w:r>
    </w:p>
    <w:p w:rsidR="006132AE" w:rsidRDefault="0073126A">
      <w:pPr>
        <w:numPr>
          <w:ilvl w:val="0"/>
          <w:numId w:val="30"/>
        </w:numPr>
        <w:tabs>
          <w:tab w:val="right" w:pos="9019"/>
        </w:tabs>
        <w:spacing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Interfaz Web para Personal y Pacientes</w:t>
      </w:r>
      <w:r>
        <w:rPr>
          <w:rFonts w:ascii="Times New Roman" w:eastAsia="Times New Roman" w:hAnsi="Times New Roman" w:cs="Times New Roman"/>
          <w:color w:val="262626"/>
          <w:sz w:val="24"/>
          <w:szCs w:val="24"/>
        </w:rPr>
        <w:t>: Desarrollo de una interfaz amigable que permite al personal médico y administrativo acceder a los datos en tiempo real, mejorando la precisión en los procesos de atención.</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Facilitar la actualización continua de datos entre las distintas áreas del hospital, reduciendo los tiempos de espera, errores y redundancias. Esto asegura que cada operación digital esté orientada a maximizar la calidad de la atención del paciente.</w:t>
      </w:r>
    </w:p>
    <w:p w:rsidR="006132AE" w:rsidRDefault="006132AE">
      <w:pPr>
        <w:tabs>
          <w:tab w:val="right" w:pos="9019"/>
        </w:tabs>
        <w:spacing w:before="240" w:after="240" w:line="240" w:lineRule="auto"/>
        <w:rPr>
          <w:rFonts w:ascii="Times New Roman" w:eastAsia="Times New Roman" w:hAnsi="Times New Roman" w:cs="Times New Roman"/>
          <w:color w:val="262626"/>
          <w:sz w:val="24"/>
          <w:szCs w:val="24"/>
        </w:rPr>
      </w:pPr>
    </w:p>
    <w:p w:rsidR="0073126A" w:rsidRDefault="0073126A">
      <w:pPr>
        <w:tabs>
          <w:tab w:val="right" w:pos="9019"/>
        </w:tabs>
        <w:spacing w:before="240" w:after="240" w:line="240" w:lineRule="auto"/>
        <w:rPr>
          <w:rFonts w:ascii="Times New Roman" w:eastAsia="Times New Roman" w:hAnsi="Times New Roman" w:cs="Times New Roman"/>
          <w:color w:val="262626"/>
          <w:sz w:val="24"/>
          <w:szCs w:val="24"/>
        </w:rPr>
      </w:pPr>
    </w:p>
    <w:p w:rsidR="006132AE" w:rsidRDefault="0073126A">
      <w:pPr>
        <w:tabs>
          <w:tab w:val="right" w:pos="9019"/>
        </w:tabs>
        <w:spacing w:before="240" w:after="40"/>
      </w:pPr>
      <w:r>
        <w:rPr>
          <w:rFonts w:ascii="Times New Roman" w:eastAsia="Times New Roman" w:hAnsi="Times New Roman" w:cs="Times New Roman"/>
          <w:b/>
          <w:sz w:val="24"/>
          <w:szCs w:val="24"/>
        </w:rPr>
        <w:lastRenderedPageBreak/>
        <w:t>Competencias Digitales</w:t>
      </w:r>
    </w:p>
    <w:p w:rsidR="006132AE" w:rsidRDefault="0073126A">
      <w:pPr>
        <w:numPr>
          <w:ilvl w:val="0"/>
          <w:numId w:val="1"/>
        </w:numPr>
        <w:tabs>
          <w:tab w:val="right" w:pos="9019"/>
        </w:tabs>
        <w:spacing w:after="200" w:line="240" w:lineRule="auto"/>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Contexto I: Individual / Fundador</w:t>
      </w:r>
    </w:p>
    <w:p w:rsidR="006132AE" w:rsidRDefault="0073126A">
      <w:pPr>
        <w:numPr>
          <w:ilvl w:val="0"/>
          <w:numId w:val="49"/>
        </w:numPr>
        <w:tabs>
          <w:tab w:val="right" w:pos="9019"/>
        </w:tabs>
        <w:spacing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Requisitos Mínimos</w:t>
      </w:r>
      <w:r>
        <w:rPr>
          <w:rFonts w:ascii="Times New Roman" w:eastAsia="Times New Roman" w:hAnsi="Times New Roman" w:cs="Times New Roman"/>
          <w:color w:val="262626"/>
          <w:sz w:val="24"/>
          <w:szCs w:val="24"/>
        </w:rPr>
        <w:t>: Los usuarios individuales, como médicos y administrativos, deben poseer competencias básicas en el manejo de plataformas digitales, como la actualización de historias clínicas en una interfaz en la nube. Esto asegura una comprensión mínima para manejar datos sensibles de manera segura.</w:t>
      </w:r>
    </w:p>
    <w:p w:rsidR="006132AE" w:rsidRDefault="0073126A">
      <w:pPr>
        <w:numPr>
          <w:ilvl w:val="0"/>
          <w:numId w:val="49"/>
        </w:numPr>
        <w:tabs>
          <w:tab w:val="right" w:pos="9019"/>
        </w:tabs>
        <w:spacing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Desarrollo de Habilidades</w:t>
      </w:r>
      <w:r>
        <w:rPr>
          <w:rFonts w:ascii="Times New Roman" w:eastAsia="Times New Roman" w:hAnsi="Times New Roman" w:cs="Times New Roman"/>
          <w:color w:val="262626"/>
          <w:sz w:val="24"/>
          <w:szCs w:val="24"/>
        </w:rPr>
        <w:t>: Se requiere capacitación en el uso de la nueva plataforma, incluyendo habilidades para registrar información médica digitalmente, garantizar la privacidad del paciente y seguir protocolos de seguridad de datos.</w:t>
      </w:r>
    </w:p>
    <w:p w:rsidR="006132AE" w:rsidRDefault="006132AE">
      <w:pPr>
        <w:tabs>
          <w:tab w:val="right" w:pos="9019"/>
        </w:tabs>
        <w:spacing w:after="200" w:line="240" w:lineRule="auto"/>
        <w:rPr>
          <w:rFonts w:ascii="Times New Roman" w:eastAsia="Times New Roman" w:hAnsi="Times New Roman" w:cs="Times New Roman"/>
          <w:color w:val="262626"/>
          <w:sz w:val="24"/>
          <w:szCs w:val="24"/>
        </w:rPr>
      </w:pPr>
    </w:p>
    <w:p w:rsidR="006132AE" w:rsidRDefault="0073126A">
      <w:pPr>
        <w:numPr>
          <w:ilvl w:val="0"/>
          <w:numId w:val="1"/>
        </w:numPr>
        <w:tabs>
          <w:tab w:val="right" w:pos="9019"/>
        </w:tabs>
        <w:spacing w:before="240" w:line="240" w:lineRule="auto"/>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Contexto II: Equipo</w:t>
      </w:r>
    </w:p>
    <w:p w:rsidR="006132AE" w:rsidRDefault="0073126A">
      <w:pPr>
        <w:numPr>
          <w:ilvl w:val="0"/>
          <w:numId w:val="20"/>
        </w:numPr>
        <w:tabs>
          <w:tab w:val="right" w:pos="9019"/>
        </w:tabs>
        <w:spacing w:before="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Colaboración como Valor Guía</w:t>
      </w:r>
      <w:r>
        <w:rPr>
          <w:rFonts w:ascii="Times New Roman" w:eastAsia="Times New Roman" w:hAnsi="Times New Roman" w:cs="Times New Roman"/>
          <w:color w:val="262626"/>
          <w:sz w:val="24"/>
          <w:szCs w:val="24"/>
        </w:rPr>
        <w:t>: A nivel de equipo, los médicos, el personal administrativo y el área de TI (Equipo de Tecnología de Información) deben coordinarse para asegurar que los datos clínicos se actualicen para que se compartan sin interrupciones. La colaboración es esencial para garantizar que todos los equipos trabajen alineados en el uso de la plataforma digital.</w:t>
      </w:r>
    </w:p>
    <w:p w:rsidR="006132AE" w:rsidRDefault="0073126A">
      <w:pPr>
        <w:numPr>
          <w:ilvl w:val="0"/>
          <w:numId w:val="20"/>
        </w:numPr>
        <w:tabs>
          <w:tab w:val="right" w:pos="9019"/>
        </w:tabs>
        <w:spacing w:before="200"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Desarrollo de Experiencia en Equipo</w:t>
      </w:r>
      <w:r>
        <w:rPr>
          <w:rFonts w:ascii="Times New Roman" w:eastAsia="Times New Roman" w:hAnsi="Times New Roman" w:cs="Times New Roman"/>
          <w:color w:val="262626"/>
          <w:sz w:val="24"/>
          <w:szCs w:val="24"/>
        </w:rPr>
        <w:t>: Entrenamientos conjuntos y simulaciones de flujos de trabajo se implementarán para fomentar una cultura de trabajo colaborativo, maximizando la eficiencia en el uso de la plataforma.</w:t>
      </w:r>
    </w:p>
    <w:p w:rsidR="006132AE" w:rsidRDefault="006132AE">
      <w:pPr>
        <w:tabs>
          <w:tab w:val="right" w:pos="9019"/>
        </w:tabs>
        <w:spacing w:before="200" w:after="200" w:line="240" w:lineRule="auto"/>
        <w:rPr>
          <w:rFonts w:ascii="Times New Roman" w:eastAsia="Times New Roman" w:hAnsi="Times New Roman" w:cs="Times New Roman"/>
          <w:color w:val="262626"/>
          <w:sz w:val="24"/>
          <w:szCs w:val="24"/>
        </w:rPr>
      </w:pPr>
    </w:p>
    <w:p w:rsidR="006132AE" w:rsidRDefault="0073126A">
      <w:pPr>
        <w:numPr>
          <w:ilvl w:val="0"/>
          <w:numId w:val="1"/>
        </w:numPr>
        <w:tabs>
          <w:tab w:val="right" w:pos="9019"/>
        </w:tabs>
        <w:spacing w:before="240" w:line="240" w:lineRule="auto"/>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Contexto III: Equipo de Equipos</w:t>
      </w:r>
    </w:p>
    <w:p w:rsidR="006132AE" w:rsidRDefault="0073126A">
      <w:pPr>
        <w:numPr>
          <w:ilvl w:val="0"/>
          <w:numId w:val="36"/>
        </w:numPr>
        <w:tabs>
          <w:tab w:val="right" w:pos="9019"/>
        </w:tabs>
        <w:spacing w:before="200"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Coordinación en “Equipo de Equipos”</w:t>
      </w:r>
      <w:r>
        <w:rPr>
          <w:rFonts w:ascii="Times New Roman" w:eastAsia="Times New Roman" w:hAnsi="Times New Roman" w:cs="Times New Roman"/>
          <w:color w:val="262626"/>
          <w:sz w:val="24"/>
          <w:szCs w:val="24"/>
        </w:rPr>
        <w:t>: El reto a este nivel es lograr que múltiples departamentos y unidades del hospital trabajen sincronizados dentro del sistema digital. La dependencia entre áreas (Por ejemplo, entre recepción, consulta y especialidades) implica establecer mecanismos de coordinación que eviten retrasos de los errores en la transferencia de datos.</w:t>
      </w:r>
    </w:p>
    <w:p w:rsidR="006132AE" w:rsidRPr="0073126A" w:rsidRDefault="0073126A" w:rsidP="0073126A">
      <w:pPr>
        <w:numPr>
          <w:ilvl w:val="0"/>
          <w:numId w:val="36"/>
        </w:numPr>
        <w:tabs>
          <w:tab w:val="right" w:pos="9019"/>
        </w:tabs>
        <w:spacing w:before="200"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Prevención de Deterioro en Cohesión</w:t>
      </w:r>
      <w:r>
        <w:rPr>
          <w:rFonts w:ascii="Times New Roman" w:eastAsia="Times New Roman" w:hAnsi="Times New Roman" w:cs="Times New Roman"/>
          <w:color w:val="262626"/>
          <w:sz w:val="24"/>
          <w:szCs w:val="24"/>
        </w:rPr>
        <w:t>: Para evitar que los modelos operativos se vuelvan complejos, se establecerán directrices claras de comunicación entre áreas, manteniendo la cohesión en los flujos de información.</w:t>
      </w:r>
    </w:p>
    <w:p w:rsidR="006132AE" w:rsidRDefault="0073126A">
      <w:pPr>
        <w:numPr>
          <w:ilvl w:val="0"/>
          <w:numId w:val="1"/>
        </w:numPr>
        <w:tabs>
          <w:tab w:val="right" w:pos="9019"/>
        </w:tabs>
        <w:spacing w:before="240" w:after="200" w:line="240" w:lineRule="auto"/>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 xml:space="preserve">Contexto IV: Empresa </w:t>
      </w:r>
      <w:proofErr w:type="spellStart"/>
      <w:r>
        <w:rPr>
          <w:rFonts w:ascii="Times New Roman" w:eastAsia="Times New Roman" w:hAnsi="Times New Roman" w:cs="Times New Roman"/>
          <w:b/>
          <w:color w:val="262626"/>
          <w:sz w:val="24"/>
          <w:szCs w:val="24"/>
        </w:rPr>
        <w:t>Perdurante</w:t>
      </w:r>
      <w:proofErr w:type="spellEnd"/>
    </w:p>
    <w:p w:rsidR="006132AE" w:rsidRDefault="0073126A">
      <w:pPr>
        <w:numPr>
          <w:ilvl w:val="0"/>
          <w:numId w:val="24"/>
        </w:numPr>
        <w:tabs>
          <w:tab w:val="right" w:pos="9019"/>
        </w:tabs>
        <w:spacing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Retroalimentación y Dirección a Gran Escala</w:t>
      </w:r>
      <w:r>
        <w:rPr>
          <w:rFonts w:ascii="Times New Roman" w:eastAsia="Times New Roman" w:hAnsi="Times New Roman" w:cs="Times New Roman"/>
          <w:color w:val="262626"/>
          <w:sz w:val="24"/>
          <w:szCs w:val="24"/>
        </w:rPr>
        <w:t>: Como parte de una visión a largo plazo, el hospital debe establecer mecanismos sólidos de retroalimentación para identificar mejoras continuas en el sistema digital. Este contexto incluye la gestión de riesgos asociados a la escalabilidad del sistema y a la evolución de necesidades tecnológicas futuras.</w:t>
      </w:r>
    </w:p>
    <w:p w:rsidR="006132AE" w:rsidRDefault="0073126A">
      <w:pPr>
        <w:numPr>
          <w:ilvl w:val="0"/>
          <w:numId w:val="24"/>
        </w:numPr>
        <w:tabs>
          <w:tab w:val="right" w:pos="9019"/>
        </w:tabs>
        <w:spacing w:before="240"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Gestión de Rendimiento en Ecosistemas Complejos</w:t>
      </w:r>
      <w:r>
        <w:rPr>
          <w:rFonts w:ascii="Times New Roman" w:eastAsia="Times New Roman" w:hAnsi="Times New Roman" w:cs="Times New Roman"/>
          <w:color w:val="262626"/>
          <w:sz w:val="24"/>
          <w:szCs w:val="24"/>
        </w:rPr>
        <w:t>: A medida que el sistema se expanda para incluir postas de salud y otros servicios externos, será necesario gestionar el rendimiento mediante evaluaciones periódicas, incorporando tecnologías emergentes que puedan integrarse con el sistema.</w:t>
      </w:r>
    </w:p>
    <w:p w:rsidR="006132AE" w:rsidRDefault="006132AE">
      <w:pPr>
        <w:tabs>
          <w:tab w:val="right" w:pos="9019"/>
        </w:tabs>
        <w:spacing w:line="240" w:lineRule="auto"/>
        <w:rPr>
          <w:color w:val="262626"/>
          <w:sz w:val="21"/>
          <w:szCs w:val="21"/>
        </w:rPr>
      </w:pPr>
    </w:p>
    <w:p w:rsidR="006132AE" w:rsidRDefault="0073126A">
      <w:pPr>
        <w:tabs>
          <w:tab w:val="right" w:pos="9019"/>
        </w:tabs>
        <w:rPr>
          <w:rFonts w:ascii="Times New Roman" w:eastAsia="Times New Roman" w:hAnsi="Times New Roman" w:cs="Times New Roman"/>
          <w:b/>
          <w:sz w:val="26"/>
          <w:szCs w:val="26"/>
        </w:rPr>
      </w:pPr>
      <w:r>
        <w:rPr>
          <w:rFonts w:ascii="Times New Roman" w:eastAsia="Times New Roman" w:hAnsi="Times New Roman" w:cs="Times New Roman"/>
          <w:b/>
          <w:sz w:val="40"/>
          <w:szCs w:val="40"/>
        </w:rPr>
        <w:t>Dominio Estratégico:</w:t>
      </w:r>
    </w:p>
    <w:p w:rsidR="006132AE" w:rsidRDefault="0073126A">
      <w:pPr>
        <w:pBdr>
          <w:top w:val="nil"/>
          <w:left w:val="nil"/>
          <w:bottom w:val="nil"/>
          <w:right w:val="nil"/>
          <w:between w:val="nil"/>
        </w:pBdr>
        <w:tabs>
          <w:tab w:val="right" w:pos="9019"/>
        </w:tabs>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Contexto Estratégico</w:t>
      </w:r>
    </w:p>
    <w:p w:rsidR="006132AE" w:rsidRDefault="0073126A">
      <w:pPr>
        <w:numPr>
          <w:ilvl w:val="0"/>
          <w:numId w:val="22"/>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Marco Legislativo y Regulatorio</w:t>
      </w:r>
      <w:r>
        <w:rPr>
          <w:rFonts w:ascii="Times New Roman" w:eastAsia="Times New Roman" w:hAnsi="Times New Roman" w:cs="Times New Roman"/>
          <w:sz w:val="24"/>
          <w:szCs w:val="24"/>
        </w:rPr>
        <w:t>: El hospital debe cumplir con regulaciones nacionales de salud, privacidad y protección de datos, asegurando que la plataforma en la nube respete las normativas sobre confidencialidad de la información de los pacientes.</w:t>
      </w:r>
    </w:p>
    <w:p w:rsidR="006132AE" w:rsidRDefault="0073126A">
      <w:pPr>
        <w:numPr>
          <w:ilvl w:val="0"/>
          <w:numId w:val="22"/>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Tendencias del Mercado y Factores Impulsores del Consumidor</w:t>
      </w:r>
      <w:r>
        <w:rPr>
          <w:rFonts w:ascii="Times New Roman" w:eastAsia="Times New Roman" w:hAnsi="Times New Roman" w:cs="Times New Roman"/>
          <w:sz w:val="24"/>
          <w:szCs w:val="24"/>
        </w:rPr>
        <w:t>: Los pacientes demandan servicios médicos accesibles, rápidos y seguros, impulsando la digitalización de procesos en el sector salud. La telemedicina y el acceso a registros clínicos en tiempo real son tendencias clave en el mercado.</w:t>
      </w:r>
    </w:p>
    <w:p w:rsidR="006132AE" w:rsidRDefault="0073126A">
      <w:pPr>
        <w:numPr>
          <w:ilvl w:val="0"/>
          <w:numId w:val="22"/>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Paisaje de la Industria y Competidores</w:t>
      </w:r>
      <w:r>
        <w:rPr>
          <w:rFonts w:ascii="Times New Roman" w:eastAsia="Times New Roman" w:hAnsi="Times New Roman" w:cs="Times New Roman"/>
          <w:sz w:val="24"/>
          <w:szCs w:val="24"/>
        </w:rPr>
        <w:t xml:space="preserve">: Otros Centros de Salud también están invirtiendo en sistemas de gestión digital, buscando mejorar la eficiencia en la atención médica. La adopción de tecnología en la nube y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se está volviendo cada vez más común en instituciones de salud innovadoras.</w:t>
      </w:r>
    </w:p>
    <w:p w:rsidR="006132AE" w:rsidRDefault="0073126A">
      <w:pPr>
        <w:numPr>
          <w:ilvl w:val="0"/>
          <w:numId w:val="22"/>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Influyentes Empresariales y Clientes</w:t>
      </w:r>
      <w:r>
        <w:rPr>
          <w:rFonts w:ascii="Times New Roman" w:eastAsia="Times New Roman" w:hAnsi="Times New Roman" w:cs="Times New Roman"/>
          <w:sz w:val="24"/>
          <w:szCs w:val="24"/>
        </w:rPr>
        <w:t>: El hospital debe atender las necesidades de pacientes, médicos y personal administrativo. Estos actores valoran la eficiencia, la seguridad de los datos y la facilidad de acceso a la información clínica.</w:t>
      </w:r>
    </w:p>
    <w:p w:rsidR="006132AE" w:rsidRDefault="0073126A">
      <w:pPr>
        <w:numPr>
          <w:ilvl w:val="0"/>
          <w:numId w:val="22"/>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Marco de Creación de Valor de Inversión y </w:t>
      </w:r>
      <w:proofErr w:type="spellStart"/>
      <w:r>
        <w:rPr>
          <w:rFonts w:ascii="Times New Roman" w:eastAsia="Times New Roman" w:hAnsi="Times New Roman" w:cs="Times New Roman"/>
          <w:b/>
          <w:sz w:val="24"/>
          <w:szCs w:val="24"/>
        </w:rPr>
        <w:t>Stakeholders</w:t>
      </w:r>
      <w:proofErr w:type="spellEnd"/>
      <w:r>
        <w:rPr>
          <w:rFonts w:ascii="Times New Roman" w:eastAsia="Times New Roman" w:hAnsi="Times New Roman" w:cs="Times New Roman"/>
          <w:sz w:val="24"/>
          <w:szCs w:val="24"/>
        </w:rPr>
        <w:t>: Invertir en una plataforma digital robusta crea valor al reducir errores, mejorar la eficiencia para aumentar la calidad del servicio, beneficiando tanto a los pacientes como a los profesionales de salud, asegurando la sostenibilidad operativa del hospital.</w:t>
      </w:r>
    </w:p>
    <w:p w:rsidR="006132AE" w:rsidRDefault="006132AE">
      <w:pPr>
        <w:tabs>
          <w:tab w:val="right" w:pos="9019"/>
        </w:tabs>
        <w:spacing w:after="200"/>
        <w:rPr>
          <w:rFonts w:ascii="Times New Roman" w:eastAsia="Times New Roman" w:hAnsi="Times New Roman" w:cs="Times New Roman"/>
          <w:b/>
          <w:sz w:val="32"/>
          <w:szCs w:val="32"/>
        </w:rPr>
      </w:pPr>
    </w:p>
    <w:p w:rsidR="006132AE" w:rsidRDefault="006132AE">
      <w:pPr>
        <w:tabs>
          <w:tab w:val="right" w:pos="9019"/>
        </w:tabs>
        <w:spacing w:after="200"/>
        <w:rPr>
          <w:rFonts w:ascii="Times New Roman" w:eastAsia="Times New Roman" w:hAnsi="Times New Roman" w:cs="Times New Roman"/>
          <w:b/>
          <w:sz w:val="32"/>
          <w:szCs w:val="32"/>
        </w:rPr>
      </w:pPr>
    </w:p>
    <w:p w:rsidR="006132AE" w:rsidRDefault="0073126A">
      <w:pPr>
        <w:tabs>
          <w:tab w:val="right" w:pos="9019"/>
        </w:tabs>
      </w:pPr>
      <w:r>
        <w:rPr>
          <w:rFonts w:ascii="Times New Roman" w:eastAsia="Times New Roman" w:hAnsi="Times New Roman" w:cs="Times New Roman"/>
          <w:b/>
          <w:sz w:val="32"/>
          <w:szCs w:val="32"/>
        </w:rPr>
        <w:t>Motivación Empresarial</w:t>
      </w:r>
    </w:p>
    <w:p w:rsidR="006132AE" w:rsidRDefault="0073126A">
      <w:pPr>
        <w:numPr>
          <w:ilvl w:val="0"/>
          <w:numId w:val="4"/>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Visión y Misión Empresarial</w:t>
      </w:r>
      <w:r>
        <w:rPr>
          <w:rFonts w:ascii="Times New Roman" w:eastAsia="Times New Roman" w:hAnsi="Times New Roman" w:cs="Times New Roman"/>
          <w:sz w:val="24"/>
          <w:szCs w:val="24"/>
        </w:rPr>
        <w:t>: El Hospital de Vitarte aspira a ser un referente en la gestión de información clínica mediante la digitalización y centralización de datos, mejorando la atención al paciente.</w:t>
      </w:r>
    </w:p>
    <w:p w:rsidR="006132AE" w:rsidRDefault="0073126A">
      <w:pPr>
        <w:numPr>
          <w:ilvl w:val="0"/>
          <w:numId w:val="4"/>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Estrategia y Principios Empresariales</w:t>
      </w:r>
      <w:r>
        <w:rPr>
          <w:rFonts w:ascii="Times New Roman" w:eastAsia="Times New Roman" w:hAnsi="Times New Roman" w:cs="Times New Roman"/>
          <w:sz w:val="24"/>
          <w:szCs w:val="24"/>
        </w:rPr>
        <w:t>: La estrategia se basa en implementar un sistema de gestión en la nube, con principios de eficiencia operativa, enfoque en el paciente e innovación.</w:t>
      </w:r>
    </w:p>
    <w:p w:rsidR="006132AE" w:rsidRDefault="0073126A">
      <w:pPr>
        <w:numPr>
          <w:ilvl w:val="0"/>
          <w:numId w:val="4"/>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Medidas Empresariales</w:t>
      </w:r>
      <w:r>
        <w:rPr>
          <w:rFonts w:ascii="Times New Roman" w:eastAsia="Times New Roman" w:hAnsi="Times New Roman" w:cs="Times New Roman"/>
          <w:sz w:val="24"/>
          <w:szCs w:val="24"/>
        </w:rPr>
        <w:t>: El éxito se medirá por la reducción de errores médicos, tiempos de espera en los costos operativos, así como por la mejora en la satisfacción del paciente.</w:t>
      </w:r>
    </w:p>
    <w:p w:rsidR="006132AE" w:rsidRDefault="0073126A">
      <w:pPr>
        <w:numPr>
          <w:ilvl w:val="0"/>
          <w:numId w:val="4"/>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Resultados e Impacto</w:t>
      </w:r>
      <w:r>
        <w:rPr>
          <w:rFonts w:ascii="Times New Roman" w:eastAsia="Times New Roman" w:hAnsi="Times New Roman" w:cs="Times New Roman"/>
          <w:sz w:val="24"/>
          <w:szCs w:val="24"/>
        </w:rPr>
        <w:t xml:space="preserve">: Se espera mejorar la eficiencia, calidad de atención y seguridad de los datos, lo que tendrá un impacto directo en la experiencia del paciente, siendo </w:t>
      </w:r>
      <w:proofErr w:type="spellStart"/>
      <w:r>
        <w:rPr>
          <w:rFonts w:ascii="Times New Roman" w:eastAsia="Times New Roman" w:hAnsi="Times New Roman" w:cs="Times New Roman"/>
          <w:sz w:val="24"/>
          <w:szCs w:val="24"/>
        </w:rPr>
        <w:t>asi</w:t>
      </w:r>
      <w:proofErr w:type="spellEnd"/>
      <w:r>
        <w:rPr>
          <w:rFonts w:ascii="Times New Roman" w:eastAsia="Times New Roman" w:hAnsi="Times New Roman" w:cs="Times New Roman"/>
          <w:sz w:val="24"/>
          <w:szCs w:val="24"/>
        </w:rPr>
        <w:t xml:space="preserve"> la reducción de costos.</w:t>
      </w:r>
    </w:p>
    <w:p w:rsidR="006132AE" w:rsidRDefault="0073126A">
      <w:pPr>
        <w:numPr>
          <w:ilvl w:val="0"/>
          <w:numId w:val="4"/>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Metas Estratégicas</w:t>
      </w:r>
      <w:r>
        <w:rPr>
          <w:rFonts w:ascii="Times New Roman" w:eastAsia="Times New Roman" w:hAnsi="Times New Roman" w:cs="Times New Roman"/>
          <w:sz w:val="24"/>
          <w:szCs w:val="24"/>
        </w:rPr>
        <w:t xml:space="preserve">: Las metas incluyen la implementación del sistema en la nube, la capacitación del personal y la integración de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para 2025.</w:t>
      </w:r>
    </w:p>
    <w:p w:rsidR="006132AE" w:rsidRDefault="0073126A">
      <w:pPr>
        <w:numPr>
          <w:ilvl w:val="0"/>
          <w:numId w:val="4"/>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Objetivos e Impulsores</w:t>
      </w:r>
      <w:r>
        <w:rPr>
          <w:rFonts w:ascii="Times New Roman" w:eastAsia="Times New Roman" w:hAnsi="Times New Roman" w:cs="Times New Roman"/>
          <w:sz w:val="24"/>
          <w:szCs w:val="24"/>
        </w:rPr>
        <w:t>: Los objetivos son automatizar procesos, reducir tiempos de espera y mejorar la colaboración entre el personal. Los impulsores incluyen la innovación tecnológica y la capacitación.</w:t>
      </w:r>
    </w:p>
    <w:p w:rsidR="006132AE" w:rsidRDefault="0073126A">
      <w:pPr>
        <w:numPr>
          <w:ilvl w:val="0"/>
          <w:numId w:val="4"/>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Marco de Gobierno Corporativo y Estrategia de Arquitectura Empresarial</w:t>
      </w:r>
      <w:r>
        <w:rPr>
          <w:rFonts w:ascii="Times New Roman" w:eastAsia="Times New Roman" w:hAnsi="Times New Roman" w:cs="Times New Roman"/>
          <w:sz w:val="24"/>
          <w:szCs w:val="24"/>
        </w:rPr>
        <w:t>: El gobierno corporativo supervisará la implementación, garantizando la seguridad de los datos y el cumplimiento normativo, mientras que la arquitectura empresarial se centrará en la sostenibilidad del crecimiento a largo plazo.</w:t>
      </w:r>
    </w:p>
    <w:p w:rsidR="006132AE" w:rsidRDefault="006132AE">
      <w:pPr>
        <w:tabs>
          <w:tab w:val="right" w:pos="9019"/>
        </w:tabs>
        <w:spacing w:after="200"/>
        <w:rPr>
          <w:rFonts w:ascii="Times New Roman" w:eastAsia="Times New Roman" w:hAnsi="Times New Roman" w:cs="Times New Roman"/>
          <w:sz w:val="24"/>
          <w:szCs w:val="24"/>
        </w:rPr>
      </w:pPr>
    </w:p>
    <w:p w:rsidR="006132AE" w:rsidRDefault="0073126A">
      <w:pPr>
        <w:tabs>
          <w:tab w:val="right" w:pos="9019"/>
        </w:tabs>
      </w:pPr>
      <w:r>
        <w:rPr>
          <w:rFonts w:ascii="Times New Roman" w:eastAsia="Times New Roman" w:hAnsi="Times New Roman" w:cs="Times New Roman"/>
          <w:b/>
          <w:sz w:val="32"/>
          <w:szCs w:val="32"/>
        </w:rPr>
        <w:t>Servicios y Productos Empresariales</w:t>
      </w:r>
    </w:p>
    <w:p w:rsidR="006132AE" w:rsidRDefault="0073126A">
      <w:pPr>
        <w:numPr>
          <w:ilvl w:val="0"/>
          <w:numId w:val="51"/>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Servicios Empresariales Principales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Los servicios fundamentales del Hospital de Vitarte se centran en la atención médica integral, que incluye el registro de programación de citas, la atención clínica, las derivaciones a especialistas y la gestión de los datos clínicos de los pacientes. Además, se implementará un sistema centralizado en la nube para facilitar la accesibilidad y gestión de esta información en tiempo real.</w:t>
      </w:r>
    </w:p>
    <w:p w:rsidR="006132AE" w:rsidRDefault="0073126A">
      <w:pPr>
        <w:numPr>
          <w:ilvl w:val="0"/>
          <w:numId w:val="51"/>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Productos Empresariales Fundamentales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El producto principal del hospital es el sistema de gestión de información clínica digitalizada, que incluye la historia clínica electrónica, la programación de citas médicas. Este sistema es fundamental para mejorar la eficiencia operativa y reducir los errores médicos. La infraestructura también estará basada en la nube, lo que garantizará la escalabilidad con la disponibilidad del sistema en cualquier parte del hospital.</w:t>
      </w:r>
    </w:p>
    <w:p w:rsidR="006132AE" w:rsidRDefault="0073126A">
      <w:pPr>
        <w:numPr>
          <w:ilvl w:val="0"/>
          <w:numId w:val="51"/>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Servicios de Valor Agregado</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Se agregarán servicios de valor como la implementación de tecnologías avanzadas como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para asegurar la integridad de los registros clínicos. Además, el hospital brindará soporte en línea a los pacientes, acceso remoto a su historial médico con una red de servicios especializados que permitirán consultas digitales o interconsultas con médicos de diversas especialidades. Esto contribuirá a una atención médica más rápida, accesible y precisa.</w:t>
      </w:r>
    </w:p>
    <w:p w:rsidR="006132AE" w:rsidRDefault="006132AE">
      <w:pPr>
        <w:tabs>
          <w:tab w:val="right" w:pos="9019"/>
        </w:tabs>
        <w:spacing w:line="240" w:lineRule="auto"/>
        <w:rPr>
          <w:color w:val="262626"/>
          <w:sz w:val="21"/>
          <w:szCs w:val="21"/>
        </w:rPr>
      </w:pPr>
    </w:p>
    <w:p w:rsidR="0073126A" w:rsidRDefault="0073126A">
      <w:pPr>
        <w:tabs>
          <w:tab w:val="right" w:pos="9019"/>
        </w:tabs>
        <w:spacing w:line="240" w:lineRule="auto"/>
        <w:rPr>
          <w:color w:val="262626"/>
          <w:sz w:val="21"/>
          <w:szCs w:val="21"/>
        </w:rPr>
      </w:pPr>
    </w:p>
    <w:p w:rsidR="0073126A" w:rsidRDefault="0073126A">
      <w:pPr>
        <w:tabs>
          <w:tab w:val="right" w:pos="9019"/>
        </w:tabs>
        <w:spacing w:line="240" w:lineRule="auto"/>
        <w:rPr>
          <w:color w:val="262626"/>
          <w:sz w:val="21"/>
          <w:szCs w:val="21"/>
        </w:rPr>
      </w:pPr>
    </w:p>
    <w:p w:rsidR="0073126A" w:rsidRDefault="0073126A">
      <w:pPr>
        <w:tabs>
          <w:tab w:val="right" w:pos="9019"/>
        </w:tabs>
        <w:spacing w:line="240" w:lineRule="auto"/>
        <w:rPr>
          <w:color w:val="262626"/>
          <w:sz w:val="21"/>
          <w:szCs w:val="21"/>
        </w:rPr>
      </w:pPr>
    </w:p>
    <w:p w:rsidR="0073126A" w:rsidRDefault="0073126A">
      <w:pPr>
        <w:tabs>
          <w:tab w:val="right" w:pos="9019"/>
        </w:tabs>
        <w:spacing w:line="240" w:lineRule="auto"/>
        <w:rPr>
          <w:color w:val="262626"/>
          <w:sz w:val="21"/>
          <w:szCs w:val="21"/>
        </w:rPr>
      </w:pPr>
    </w:p>
    <w:p w:rsidR="006132AE" w:rsidRDefault="0073126A">
      <w:pPr>
        <w:tabs>
          <w:tab w:val="right" w:pos="9019"/>
        </w:tabs>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Dominio Estructural:</w:t>
      </w:r>
    </w:p>
    <w:p w:rsidR="006132AE" w:rsidRDefault="0073126A">
      <w:pPr>
        <w:tabs>
          <w:tab w:val="right" w:pos="901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Ecosistema y Modelo de Negocio</w:t>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Modelo de Ecosistema Empresarial</w:t>
      </w:r>
      <w:r>
        <w:rPr>
          <w:rFonts w:ascii="Times New Roman" w:eastAsia="Times New Roman" w:hAnsi="Times New Roman" w:cs="Times New Roman"/>
          <w:sz w:val="24"/>
          <w:szCs w:val="24"/>
        </w:rPr>
        <w:t>:</w:t>
      </w:r>
    </w:p>
    <w:p w:rsidR="006132AE" w:rsidRDefault="0073126A">
      <w:pPr>
        <w:numPr>
          <w:ilvl w:val="0"/>
          <w:numId w:val="32"/>
        </w:numPr>
        <w:tabs>
          <w:tab w:val="right" w:pos="9019"/>
        </w:tabs>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Partes interesadas clave</w:t>
      </w:r>
      <w:r>
        <w:rPr>
          <w:rFonts w:ascii="Times New Roman" w:eastAsia="Times New Roman" w:hAnsi="Times New Roman" w:cs="Times New Roman"/>
          <w:sz w:val="24"/>
          <w:szCs w:val="24"/>
        </w:rPr>
        <w:t>: Pacientes, médicos, aseguradoras, autoridades y comunidades.</w:t>
      </w:r>
    </w:p>
    <w:p w:rsidR="006132AE" w:rsidRDefault="0073126A">
      <w:pPr>
        <w:numPr>
          <w:ilvl w:val="0"/>
          <w:numId w:val="32"/>
        </w:num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Fortalezas</w:t>
      </w:r>
      <w:r>
        <w:rPr>
          <w:rFonts w:ascii="Times New Roman" w:eastAsia="Times New Roman" w:hAnsi="Times New Roman" w:cs="Times New Roman"/>
          <w:sz w:val="24"/>
          <w:szCs w:val="24"/>
        </w:rPr>
        <w:t xml:space="preserve">: Integración de tecnologías (nube,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y colaboración con otras instituciones para mejorar el acceso a la salud.</w:t>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Principios Estratégicos y Modelo de Negocio</w:t>
      </w:r>
      <w:r>
        <w:rPr>
          <w:rFonts w:ascii="Times New Roman" w:eastAsia="Times New Roman" w:hAnsi="Times New Roman" w:cs="Times New Roman"/>
          <w:sz w:val="24"/>
          <w:szCs w:val="24"/>
        </w:rPr>
        <w:t>:</w:t>
      </w:r>
    </w:p>
    <w:p w:rsidR="006132AE" w:rsidRDefault="0073126A">
      <w:pPr>
        <w:numPr>
          <w:ilvl w:val="0"/>
          <w:numId w:val="3"/>
        </w:numPr>
        <w:tabs>
          <w:tab w:val="right" w:pos="9019"/>
        </w:tabs>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Estrategia</w:t>
      </w:r>
      <w:r>
        <w:rPr>
          <w:rFonts w:ascii="Times New Roman" w:eastAsia="Times New Roman" w:hAnsi="Times New Roman" w:cs="Times New Roman"/>
          <w:sz w:val="24"/>
          <w:szCs w:val="24"/>
        </w:rPr>
        <w:t>: Eficiencia operativa, enfoque en el paciente, innovación tecnológica y sostenibilidad.</w:t>
      </w:r>
    </w:p>
    <w:p w:rsidR="006132AE" w:rsidRDefault="0073126A">
      <w:pPr>
        <w:numPr>
          <w:ilvl w:val="0"/>
          <w:numId w:val="3"/>
        </w:num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Modelo</w:t>
      </w:r>
      <w:r>
        <w:rPr>
          <w:rFonts w:ascii="Times New Roman" w:eastAsia="Times New Roman" w:hAnsi="Times New Roman" w:cs="Times New Roman"/>
          <w:sz w:val="24"/>
          <w:szCs w:val="24"/>
        </w:rPr>
        <w:t>: Centralización de datos clínicos con la automatización de procesos para reducir costos.</w:t>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Marco de Políticas y Gestión de Riesgos</w:t>
      </w:r>
      <w:r>
        <w:rPr>
          <w:rFonts w:ascii="Times New Roman" w:eastAsia="Times New Roman" w:hAnsi="Times New Roman" w:cs="Times New Roman"/>
          <w:sz w:val="24"/>
          <w:szCs w:val="24"/>
        </w:rPr>
        <w:t>:</w:t>
      </w:r>
    </w:p>
    <w:p w:rsidR="006132AE" w:rsidRDefault="0073126A">
      <w:pPr>
        <w:numPr>
          <w:ilvl w:val="0"/>
          <w:numId w:val="26"/>
        </w:numPr>
        <w:tabs>
          <w:tab w:val="right" w:pos="9019"/>
        </w:tabs>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Políticas clave</w:t>
      </w:r>
      <w:r>
        <w:rPr>
          <w:rFonts w:ascii="Times New Roman" w:eastAsia="Times New Roman" w:hAnsi="Times New Roman" w:cs="Times New Roman"/>
          <w:sz w:val="24"/>
          <w:szCs w:val="24"/>
        </w:rPr>
        <w:t>: Protección de datos, ciberseguridad, gestión de riesgos operacionales y auditorías regulares.</w:t>
      </w:r>
    </w:p>
    <w:p w:rsidR="006132AE" w:rsidRDefault="0073126A">
      <w:pPr>
        <w:numPr>
          <w:ilvl w:val="0"/>
          <w:numId w:val="26"/>
        </w:num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Manejo de riesgos</w:t>
      </w:r>
      <w:r>
        <w:rPr>
          <w:rFonts w:ascii="Times New Roman" w:eastAsia="Times New Roman" w:hAnsi="Times New Roman" w:cs="Times New Roman"/>
          <w:sz w:val="24"/>
          <w:szCs w:val="24"/>
        </w:rPr>
        <w:t>: Capacitación constante del personal y monitoreo para asegurar la integridad del sistema.</w:t>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Cultura Organizacional y Comportamiento</w:t>
      </w:r>
      <w:r>
        <w:rPr>
          <w:rFonts w:ascii="Times New Roman" w:eastAsia="Times New Roman" w:hAnsi="Times New Roman" w:cs="Times New Roman"/>
          <w:sz w:val="24"/>
          <w:szCs w:val="24"/>
        </w:rPr>
        <w:t>:</w:t>
      </w:r>
    </w:p>
    <w:p w:rsidR="006132AE" w:rsidRDefault="0073126A">
      <w:pPr>
        <w:numPr>
          <w:ilvl w:val="0"/>
          <w:numId w:val="11"/>
        </w:numPr>
        <w:tabs>
          <w:tab w:val="right" w:pos="9019"/>
        </w:tabs>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Colaboración</w:t>
      </w:r>
      <w:r>
        <w:rPr>
          <w:rFonts w:ascii="Times New Roman" w:eastAsia="Times New Roman" w:hAnsi="Times New Roman" w:cs="Times New Roman"/>
          <w:sz w:val="24"/>
          <w:szCs w:val="24"/>
        </w:rPr>
        <w:t>: Fomento de trabajo conjunto entre departamentos.</w:t>
      </w:r>
    </w:p>
    <w:p w:rsidR="006132AE" w:rsidRDefault="0073126A">
      <w:pPr>
        <w:numPr>
          <w:ilvl w:val="0"/>
          <w:numId w:val="11"/>
        </w:numPr>
        <w:tabs>
          <w:tab w:val="right" w:pos="9019"/>
        </w:tabs>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Mejora continua</w:t>
      </w:r>
      <w:r>
        <w:rPr>
          <w:rFonts w:ascii="Times New Roman" w:eastAsia="Times New Roman" w:hAnsi="Times New Roman" w:cs="Times New Roman"/>
          <w:sz w:val="24"/>
          <w:szCs w:val="24"/>
        </w:rPr>
        <w:t>: Capacitación del uso de la tecnología para optimizar la atención al paciente y los procesos internos.</w:t>
      </w:r>
    </w:p>
    <w:p w:rsidR="006132AE" w:rsidRDefault="006132AE">
      <w:pPr>
        <w:tabs>
          <w:tab w:val="right" w:pos="9019"/>
        </w:tabs>
        <w:spacing w:before="240" w:after="240"/>
        <w:rPr>
          <w:rFonts w:ascii="Times New Roman" w:eastAsia="Times New Roman" w:hAnsi="Times New Roman" w:cs="Times New Roman"/>
          <w:sz w:val="24"/>
          <w:szCs w:val="24"/>
        </w:rPr>
      </w:pPr>
    </w:p>
    <w:p w:rsidR="006132AE" w:rsidRDefault="0073126A">
      <w:pPr>
        <w:tabs>
          <w:tab w:val="right" w:pos="901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Modelo Operativo</w:t>
      </w:r>
    </w:p>
    <w:p w:rsidR="0073126A" w:rsidRDefault="0073126A">
      <w:pPr>
        <w:tabs>
          <w:tab w:val="right" w:pos="9019"/>
        </w:tabs>
        <w:rPr>
          <w:rFonts w:ascii="Times New Roman" w:eastAsia="Times New Roman" w:hAnsi="Times New Roman" w:cs="Times New Roman"/>
          <w:b/>
          <w:sz w:val="32"/>
          <w:szCs w:val="32"/>
        </w:rPr>
      </w:pP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Postura Estratégica y Disciplinas de Valor</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Esta postura define cómo el hospital aborda sus prioridades estratégicas mediante el uso de tecnologías para mejorar la eficiencia operativa, la precisión en la atención y la satisfacción del paciente.</w:t>
      </w:r>
    </w:p>
    <w:p w:rsidR="006132AE" w:rsidRDefault="0073126A">
      <w:pPr>
        <w:numPr>
          <w:ilvl w:val="0"/>
          <w:numId w:val="46"/>
        </w:numPr>
        <w:tabs>
          <w:tab w:val="right" w:pos="9019"/>
        </w:tabs>
        <w:spacing w:before="240" w:after="200"/>
        <w:rPr>
          <w:sz w:val="24"/>
          <w:szCs w:val="24"/>
        </w:rPr>
      </w:pPr>
      <w:r>
        <w:rPr>
          <w:rFonts w:ascii="Times New Roman" w:eastAsia="Times New Roman" w:hAnsi="Times New Roman" w:cs="Times New Roman"/>
          <w:b/>
          <w:sz w:val="24"/>
          <w:szCs w:val="24"/>
        </w:rPr>
        <w:t>Valor al Paciente</w:t>
      </w:r>
      <w:r>
        <w:rPr>
          <w:rFonts w:ascii="Times New Roman" w:eastAsia="Times New Roman" w:hAnsi="Times New Roman" w:cs="Times New Roman"/>
          <w:sz w:val="24"/>
          <w:szCs w:val="24"/>
        </w:rPr>
        <w:t>: Mejorar la atención mediante la disponibilidad en tiempo real de la información clínica.</w:t>
      </w:r>
    </w:p>
    <w:p w:rsidR="006132AE" w:rsidRDefault="0073126A">
      <w:pPr>
        <w:numPr>
          <w:ilvl w:val="0"/>
          <w:numId w:val="46"/>
        </w:numPr>
        <w:tabs>
          <w:tab w:val="right" w:pos="9019"/>
        </w:tabs>
        <w:spacing w:before="240" w:after="200"/>
        <w:rPr>
          <w:sz w:val="24"/>
          <w:szCs w:val="24"/>
        </w:rPr>
      </w:pPr>
      <w:r>
        <w:rPr>
          <w:rFonts w:ascii="Times New Roman" w:eastAsia="Times New Roman" w:hAnsi="Times New Roman" w:cs="Times New Roman"/>
          <w:b/>
          <w:sz w:val="24"/>
          <w:szCs w:val="24"/>
        </w:rPr>
        <w:t>Optimización de Procesos</w:t>
      </w:r>
      <w:r>
        <w:rPr>
          <w:rFonts w:ascii="Times New Roman" w:eastAsia="Times New Roman" w:hAnsi="Times New Roman" w:cs="Times New Roman"/>
          <w:sz w:val="24"/>
          <w:szCs w:val="24"/>
        </w:rPr>
        <w:t>: Reemplazo de procesos manuales con soluciones digitales que facilitan la coordinación de los servicios médicos.</w:t>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Modelo de Servicio</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Se refiere a los tipos de servicios que el hospital ofrece a los pacientes y cómo se entregan, con un fuerte enfoque en la digitalización y la centralización de la información.</w:t>
      </w:r>
    </w:p>
    <w:p w:rsidR="006132AE" w:rsidRDefault="0073126A">
      <w:pPr>
        <w:numPr>
          <w:ilvl w:val="0"/>
          <w:numId w:val="45"/>
        </w:numPr>
        <w:tabs>
          <w:tab w:val="right" w:pos="9019"/>
        </w:tabs>
        <w:spacing w:before="240" w:after="200"/>
        <w:rPr>
          <w:sz w:val="24"/>
          <w:szCs w:val="24"/>
        </w:rPr>
      </w:pPr>
      <w:r>
        <w:rPr>
          <w:rFonts w:ascii="Times New Roman" w:eastAsia="Times New Roman" w:hAnsi="Times New Roman" w:cs="Times New Roman"/>
          <w:b/>
          <w:sz w:val="24"/>
          <w:szCs w:val="24"/>
        </w:rPr>
        <w:t>Atención Médica Integral</w:t>
      </w:r>
      <w:r>
        <w:rPr>
          <w:rFonts w:ascii="Times New Roman" w:eastAsia="Times New Roman" w:hAnsi="Times New Roman" w:cs="Times New Roman"/>
          <w:sz w:val="24"/>
          <w:szCs w:val="24"/>
        </w:rPr>
        <w:t>: Servicios de diagnóstico, tratamiento del seguimiento de pacientes, todo registrado de forma centralizada.</w:t>
      </w:r>
    </w:p>
    <w:p w:rsidR="006132AE" w:rsidRDefault="0073126A">
      <w:pPr>
        <w:numPr>
          <w:ilvl w:val="0"/>
          <w:numId w:val="45"/>
        </w:numPr>
        <w:tabs>
          <w:tab w:val="right" w:pos="9019"/>
        </w:tabs>
        <w:spacing w:after="200"/>
        <w:rPr>
          <w:sz w:val="24"/>
          <w:szCs w:val="24"/>
        </w:rPr>
      </w:pPr>
      <w:r>
        <w:rPr>
          <w:rFonts w:ascii="Times New Roman" w:eastAsia="Times New Roman" w:hAnsi="Times New Roman" w:cs="Times New Roman"/>
          <w:b/>
          <w:sz w:val="24"/>
          <w:szCs w:val="24"/>
        </w:rPr>
        <w:t>Gestión de Citas y Derivaciones</w:t>
      </w:r>
      <w:r>
        <w:rPr>
          <w:rFonts w:ascii="Times New Roman" w:eastAsia="Times New Roman" w:hAnsi="Times New Roman" w:cs="Times New Roman"/>
          <w:sz w:val="24"/>
          <w:szCs w:val="24"/>
        </w:rPr>
        <w:t>: Proceso de programación en la gestión de citas que reduce los tiempos de espera y asegura la correcta derivación de pacientes a especialidades.</w:t>
      </w:r>
    </w:p>
    <w:p w:rsidR="006132AE" w:rsidRDefault="0073126A">
      <w:pPr>
        <w:numPr>
          <w:ilvl w:val="0"/>
          <w:numId w:val="45"/>
        </w:numPr>
        <w:tabs>
          <w:tab w:val="right" w:pos="9019"/>
        </w:tabs>
        <w:spacing w:before="240" w:after="200"/>
        <w:rPr>
          <w:sz w:val="24"/>
          <w:szCs w:val="24"/>
        </w:rPr>
      </w:pPr>
      <w:r>
        <w:rPr>
          <w:rFonts w:ascii="Times New Roman" w:eastAsia="Times New Roman" w:hAnsi="Times New Roman" w:cs="Times New Roman"/>
          <w:b/>
          <w:sz w:val="24"/>
          <w:szCs w:val="24"/>
        </w:rPr>
        <w:t>Acceso a Datos Clínicos en Tiempo Real</w:t>
      </w:r>
      <w:r>
        <w:rPr>
          <w:rFonts w:ascii="Times New Roman" w:eastAsia="Times New Roman" w:hAnsi="Times New Roman" w:cs="Times New Roman"/>
          <w:sz w:val="24"/>
          <w:szCs w:val="24"/>
        </w:rPr>
        <w:t>: Implementación de un sistema centralizado en la nube para garantizar que toda la información relevante esté disponible al instante.</w:t>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Modelo Organizativo</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Describe cómo se estructura el hospital y cómo las diversas unidades colaboran para entregar los servicios de salud, facilitando la adaptación a nuevas tecnologías.</w:t>
      </w:r>
    </w:p>
    <w:p w:rsidR="006132AE" w:rsidRDefault="0073126A">
      <w:pPr>
        <w:numPr>
          <w:ilvl w:val="0"/>
          <w:numId w:val="12"/>
        </w:numPr>
        <w:tabs>
          <w:tab w:val="right" w:pos="9019"/>
        </w:tabs>
        <w:spacing w:before="240" w:after="200"/>
        <w:rPr>
          <w:sz w:val="24"/>
          <w:szCs w:val="24"/>
        </w:rPr>
      </w:pPr>
      <w:r>
        <w:rPr>
          <w:rFonts w:ascii="Times New Roman" w:eastAsia="Times New Roman" w:hAnsi="Times New Roman" w:cs="Times New Roman"/>
          <w:b/>
          <w:sz w:val="24"/>
          <w:szCs w:val="24"/>
        </w:rPr>
        <w:t>Roles Claros y Responsabilidades</w:t>
      </w:r>
      <w:r>
        <w:rPr>
          <w:rFonts w:ascii="Times New Roman" w:eastAsia="Times New Roman" w:hAnsi="Times New Roman" w:cs="Times New Roman"/>
          <w:sz w:val="24"/>
          <w:szCs w:val="24"/>
        </w:rPr>
        <w:t>: El personal administrativo gestiona el registro y programación de citas, los médicos documentan la atención y el equipo de TI se encarga de mantener la infraestructura tecnológica.</w:t>
      </w:r>
    </w:p>
    <w:p w:rsidR="006132AE" w:rsidRDefault="0073126A">
      <w:pPr>
        <w:numPr>
          <w:ilvl w:val="0"/>
          <w:numId w:val="12"/>
        </w:numPr>
        <w:tabs>
          <w:tab w:val="right" w:pos="9019"/>
        </w:tabs>
        <w:spacing w:after="200"/>
        <w:rPr>
          <w:sz w:val="24"/>
          <w:szCs w:val="24"/>
        </w:rPr>
      </w:pPr>
      <w:r>
        <w:rPr>
          <w:rFonts w:ascii="Times New Roman" w:eastAsia="Times New Roman" w:hAnsi="Times New Roman" w:cs="Times New Roman"/>
          <w:b/>
          <w:sz w:val="24"/>
          <w:szCs w:val="24"/>
        </w:rPr>
        <w:t>Colaboración Interdepartamental</w:t>
      </w:r>
      <w:r>
        <w:rPr>
          <w:rFonts w:ascii="Times New Roman" w:eastAsia="Times New Roman" w:hAnsi="Times New Roman" w:cs="Times New Roman"/>
          <w:sz w:val="24"/>
          <w:szCs w:val="24"/>
        </w:rPr>
        <w:t>: Fomentar la cooperación entre diferentes áreas (médica, administrativa y TI) para asegurar que los procesos fluyan sin interrupciones.</w:t>
      </w:r>
    </w:p>
    <w:p w:rsidR="006132AE" w:rsidRDefault="0073126A">
      <w:pPr>
        <w:numPr>
          <w:ilvl w:val="0"/>
          <w:numId w:val="12"/>
        </w:numPr>
        <w:tabs>
          <w:tab w:val="right" w:pos="9019"/>
        </w:tabs>
        <w:spacing w:before="240" w:after="200"/>
        <w:rPr>
          <w:sz w:val="24"/>
          <w:szCs w:val="24"/>
        </w:rPr>
      </w:pPr>
      <w:r>
        <w:rPr>
          <w:rFonts w:ascii="Times New Roman" w:eastAsia="Times New Roman" w:hAnsi="Times New Roman" w:cs="Times New Roman"/>
          <w:b/>
          <w:sz w:val="24"/>
          <w:szCs w:val="24"/>
        </w:rPr>
        <w:t>Capacitación Continua</w:t>
      </w:r>
      <w:r>
        <w:rPr>
          <w:rFonts w:ascii="Times New Roman" w:eastAsia="Times New Roman" w:hAnsi="Times New Roman" w:cs="Times New Roman"/>
          <w:sz w:val="24"/>
          <w:szCs w:val="24"/>
        </w:rPr>
        <w:t>: Asegurar que todos los miembros del personal reciban entrenamiento en el uso del nuevo sistema digital para mejorar la eficiencia operativa.</w:t>
      </w:r>
    </w:p>
    <w:p w:rsidR="006132AE" w:rsidRDefault="0073126A">
      <w:pPr>
        <w:tabs>
          <w:tab w:val="right" w:pos="9019"/>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Modelo de Recursos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Se refiere a las tecnologías esenciales que el hospital emplea para ejecutar sus operaciones y alcanzar sus metas estratégicas.</w:t>
      </w:r>
    </w:p>
    <w:p w:rsidR="006132AE" w:rsidRDefault="0073126A">
      <w:pPr>
        <w:numPr>
          <w:ilvl w:val="0"/>
          <w:numId w:val="8"/>
        </w:numPr>
        <w:tabs>
          <w:tab w:val="right" w:pos="9019"/>
        </w:tabs>
        <w:spacing w:before="240" w:after="200"/>
        <w:rPr>
          <w:sz w:val="24"/>
          <w:szCs w:val="24"/>
        </w:rPr>
      </w:pPr>
      <w:r>
        <w:rPr>
          <w:rFonts w:ascii="Times New Roman" w:eastAsia="Times New Roman" w:hAnsi="Times New Roman" w:cs="Times New Roman"/>
          <w:b/>
          <w:sz w:val="24"/>
          <w:szCs w:val="24"/>
        </w:rPr>
        <w:t>Infraestructura en la Nube</w:t>
      </w:r>
      <w:r>
        <w:rPr>
          <w:rFonts w:ascii="Times New Roman" w:eastAsia="Times New Roman" w:hAnsi="Times New Roman" w:cs="Times New Roman"/>
          <w:sz w:val="24"/>
          <w:szCs w:val="24"/>
        </w:rPr>
        <w:t>: Uso de plataformas en la nube para almacenar y gestionar datos clínicos, mejorando la seguridad de la información.</w:t>
      </w:r>
    </w:p>
    <w:p w:rsidR="006132AE" w:rsidRDefault="0073126A">
      <w:pPr>
        <w:numPr>
          <w:ilvl w:val="0"/>
          <w:numId w:val="8"/>
        </w:numPr>
        <w:tabs>
          <w:tab w:val="right" w:pos="9019"/>
        </w:tabs>
        <w:spacing w:after="200"/>
        <w:rPr>
          <w:sz w:val="24"/>
          <w:szCs w:val="24"/>
        </w:rPr>
      </w:pPr>
      <w:r>
        <w:rPr>
          <w:rFonts w:ascii="Times New Roman" w:eastAsia="Times New Roman" w:hAnsi="Times New Roman" w:cs="Times New Roman"/>
          <w:b/>
          <w:sz w:val="24"/>
          <w:szCs w:val="24"/>
        </w:rPr>
        <w:t xml:space="preserve">Tecnología </w:t>
      </w:r>
      <w:proofErr w:type="spellStart"/>
      <w:r>
        <w:rPr>
          <w:rFonts w:ascii="Times New Roman" w:eastAsia="Times New Roman" w:hAnsi="Times New Roman" w:cs="Times New Roman"/>
          <w:b/>
          <w:sz w:val="24"/>
          <w:szCs w:val="24"/>
        </w:rPr>
        <w:t>Blockchain</w:t>
      </w:r>
      <w:proofErr w:type="spellEnd"/>
      <w:r>
        <w:rPr>
          <w:rFonts w:ascii="Times New Roman" w:eastAsia="Times New Roman" w:hAnsi="Times New Roman" w:cs="Times New Roman"/>
          <w:sz w:val="24"/>
          <w:szCs w:val="24"/>
        </w:rPr>
        <w:t xml:space="preserve">: Implementación de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para garantizar la integridad de los datos clínicos y evitar alteraciones.</w:t>
      </w:r>
    </w:p>
    <w:p w:rsidR="006132AE" w:rsidRDefault="0073126A">
      <w:pPr>
        <w:numPr>
          <w:ilvl w:val="0"/>
          <w:numId w:val="8"/>
        </w:numPr>
        <w:tabs>
          <w:tab w:val="right" w:pos="9019"/>
        </w:tabs>
        <w:spacing w:before="240" w:after="200"/>
        <w:rPr>
          <w:sz w:val="24"/>
          <w:szCs w:val="24"/>
        </w:rPr>
      </w:pPr>
      <w:r>
        <w:rPr>
          <w:rFonts w:ascii="Times New Roman" w:eastAsia="Times New Roman" w:hAnsi="Times New Roman" w:cs="Times New Roman"/>
          <w:b/>
          <w:sz w:val="24"/>
          <w:szCs w:val="24"/>
        </w:rPr>
        <w:t>Recursos Humanos Capacitados</w:t>
      </w:r>
      <w:r>
        <w:rPr>
          <w:rFonts w:ascii="Times New Roman" w:eastAsia="Times New Roman" w:hAnsi="Times New Roman" w:cs="Times New Roman"/>
          <w:sz w:val="24"/>
          <w:szCs w:val="24"/>
        </w:rPr>
        <w:t>: Personal con habilidades tecnológicas para gestionar las operaciones del sistema digitalizado y mantener la infraestructura de TI segura.</w:t>
      </w:r>
    </w:p>
    <w:p w:rsidR="006132AE" w:rsidRDefault="006132AE">
      <w:pPr>
        <w:tabs>
          <w:tab w:val="right" w:pos="9019"/>
        </w:tabs>
      </w:pPr>
    </w:p>
    <w:p w:rsidR="0073126A" w:rsidRDefault="0073126A">
      <w:pPr>
        <w:tabs>
          <w:tab w:val="right" w:pos="9019"/>
        </w:tabs>
      </w:pPr>
    </w:p>
    <w:p w:rsidR="0073126A" w:rsidRDefault="0073126A">
      <w:pPr>
        <w:tabs>
          <w:tab w:val="right" w:pos="9019"/>
        </w:tabs>
      </w:pPr>
    </w:p>
    <w:p w:rsidR="006132AE" w:rsidRDefault="0073126A">
      <w:pPr>
        <w:tabs>
          <w:tab w:val="right" w:pos="901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Modelo de Capacidades Empresariales</w:t>
      </w:r>
    </w:p>
    <w:p w:rsidR="006132AE" w:rsidRDefault="0073126A">
      <w:pPr>
        <w:numPr>
          <w:ilvl w:val="0"/>
          <w:numId w:val="13"/>
        </w:numPr>
        <w:tabs>
          <w:tab w:val="right" w:pos="9019"/>
        </w:tabs>
        <w:spacing w:before="280" w:after="200" w:line="240" w:lineRule="auto"/>
        <w:rPr>
          <w:sz w:val="24"/>
          <w:szCs w:val="24"/>
        </w:rPr>
      </w:pPr>
      <w:r>
        <w:rPr>
          <w:rFonts w:ascii="Times New Roman" w:eastAsia="Times New Roman" w:hAnsi="Times New Roman" w:cs="Times New Roman"/>
          <w:b/>
          <w:sz w:val="24"/>
          <w:szCs w:val="24"/>
        </w:rPr>
        <w:t xml:space="preserve">Capacidades Orientadas al Cliente y al Marketing: </w:t>
      </w:r>
      <w:r>
        <w:rPr>
          <w:rFonts w:ascii="Times New Roman" w:eastAsia="Times New Roman" w:hAnsi="Times New Roman" w:cs="Times New Roman"/>
          <w:sz w:val="24"/>
          <w:szCs w:val="24"/>
        </w:rPr>
        <w:t>En el Hospital de Vitarte, estas capacidades están centradas en mejorar la experiencia del paciente, atraer nuevos usuarios promoviendo los servicios hospitalarios.</w:t>
      </w:r>
    </w:p>
    <w:p w:rsidR="006132AE" w:rsidRDefault="0073126A">
      <w:pPr>
        <w:numPr>
          <w:ilvl w:val="0"/>
          <w:numId w:val="13"/>
        </w:numPr>
        <w:tabs>
          <w:tab w:val="right" w:pos="9019"/>
        </w:tabs>
        <w:spacing w:after="200" w:line="240" w:lineRule="auto"/>
        <w:rPr>
          <w:sz w:val="24"/>
          <w:szCs w:val="24"/>
        </w:rPr>
      </w:pPr>
      <w:r>
        <w:rPr>
          <w:rFonts w:ascii="Times New Roman" w:eastAsia="Times New Roman" w:hAnsi="Times New Roman" w:cs="Times New Roman"/>
          <w:b/>
          <w:sz w:val="24"/>
          <w:szCs w:val="24"/>
        </w:rPr>
        <w:t xml:space="preserve">Capacidades de Gestión de la Entrega de Servicios: </w:t>
      </w:r>
      <w:r>
        <w:rPr>
          <w:rFonts w:ascii="Times New Roman" w:eastAsia="Times New Roman" w:hAnsi="Times New Roman" w:cs="Times New Roman"/>
          <w:sz w:val="24"/>
          <w:szCs w:val="24"/>
        </w:rPr>
        <w:t xml:space="preserve"> Estas capacidades aseguran que los servicios médicos y administrativos sean entregados de manera eficiente, mejorando la calidad, siendo así la reducción de los tiempos de espera.</w:t>
      </w:r>
    </w:p>
    <w:p w:rsidR="006132AE" w:rsidRDefault="0073126A">
      <w:pPr>
        <w:numPr>
          <w:ilvl w:val="0"/>
          <w:numId w:val="13"/>
        </w:numPr>
        <w:tabs>
          <w:tab w:val="right" w:pos="9019"/>
        </w:tabs>
        <w:spacing w:after="200" w:line="240" w:lineRule="auto"/>
        <w:rPr>
          <w:sz w:val="24"/>
          <w:szCs w:val="24"/>
        </w:rPr>
      </w:pPr>
      <w:r>
        <w:rPr>
          <w:rFonts w:ascii="Times New Roman" w:eastAsia="Times New Roman" w:hAnsi="Times New Roman" w:cs="Times New Roman"/>
          <w:b/>
          <w:sz w:val="24"/>
          <w:szCs w:val="24"/>
        </w:rPr>
        <w:t>Capacidades Habilitadoras de la Entrega de Servicio</w:t>
      </w:r>
      <w:r>
        <w:rPr>
          <w:rFonts w:ascii="Times New Roman" w:eastAsia="Times New Roman" w:hAnsi="Times New Roman" w:cs="Times New Roman"/>
          <w:sz w:val="24"/>
          <w:szCs w:val="24"/>
        </w:rPr>
        <w:t>s: Son las capacidades tecnológicas y operativas que permiten al hospital entregar servicios médicos de manera eficiente, con un enfoque en la digitalización.</w:t>
      </w:r>
    </w:p>
    <w:p w:rsidR="006132AE" w:rsidRDefault="0073126A">
      <w:pPr>
        <w:numPr>
          <w:ilvl w:val="0"/>
          <w:numId w:val="13"/>
        </w:numPr>
        <w:tabs>
          <w:tab w:val="right" w:pos="9019"/>
        </w:tabs>
        <w:spacing w:before="280" w:after="200" w:line="240" w:lineRule="auto"/>
        <w:rPr>
          <w:sz w:val="24"/>
          <w:szCs w:val="24"/>
        </w:rPr>
      </w:pPr>
      <w:r>
        <w:rPr>
          <w:rFonts w:ascii="Times New Roman" w:eastAsia="Times New Roman" w:hAnsi="Times New Roman" w:cs="Times New Roman"/>
          <w:b/>
          <w:sz w:val="24"/>
          <w:szCs w:val="24"/>
        </w:rPr>
        <w:t xml:space="preserve">Capacidades Compartidas y de Soporte: </w:t>
      </w:r>
      <w:r>
        <w:rPr>
          <w:rFonts w:ascii="Times New Roman" w:eastAsia="Times New Roman" w:hAnsi="Times New Roman" w:cs="Times New Roman"/>
          <w:sz w:val="24"/>
          <w:szCs w:val="24"/>
        </w:rPr>
        <w:t>Son las capacidades que respaldan el funcionamiento general del hospital, como las áreas de TI, finanzas y recursos humanos.</w:t>
      </w:r>
    </w:p>
    <w:p w:rsidR="006132AE" w:rsidRDefault="006132AE">
      <w:pPr>
        <w:tabs>
          <w:tab w:val="right" w:pos="9019"/>
        </w:tabs>
        <w:spacing w:before="280" w:after="200" w:line="240" w:lineRule="auto"/>
        <w:ind w:left="720"/>
        <w:rPr>
          <w:rFonts w:ascii="Times New Roman" w:eastAsia="Times New Roman" w:hAnsi="Times New Roman" w:cs="Times New Roman"/>
          <w:sz w:val="24"/>
          <w:szCs w:val="24"/>
        </w:rPr>
      </w:pPr>
    </w:p>
    <w:p w:rsidR="006132AE" w:rsidRDefault="0073126A">
      <w:pPr>
        <w:tabs>
          <w:tab w:val="right" w:pos="9019"/>
        </w:tabs>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Dominio Operativo:</w:t>
      </w:r>
    </w:p>
    <w:p w:rsidR="006132AE" w:rsidRDefault="0073126A">
      <w:pPr>
        <w:tabs>
          <w:tab w:val="right" w:pos="901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Entorno Operativo Empresarial</w:t>
      </w:r>
    </w:p>
    <w:p w:rsidR="006132AE" w:rsidRDefault="0073126A">
      <w:pPr>
        <w:numPr>
          <w:ilvl w:val="0"/>
          <w:numId w:val="23"/>
        </w:numPr>
        <w:tabs>
          <w:tab w:val="right" w:pos="9019"/>
        </w:tabs>
        <w:spacing w:before="28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Modelo de Experiencia de Servicio y Mapas del Recorrido del Cliente: </w:t>
      </w:r>
      <w:r>
        <w:rPr>
          <w:rFonts w:ascii="Times New Roman" w:eastAsia="Times New Roman" w:hAnsi="Times New Roman" w:cs="Times New Roman"/>
          <w:sz w:val="24"/>
          <w:szCs w:val="24"/>
        </w:rPr>
        <w:t>Este modelo describe la experiencia del paciente desde el primer contacto hasta su atención final, buscando optimizar cada interacción garantizando una atención eficiente.</w:t>
      </w:r>
    </w:p>
    <w:p w:rsidR="006132AE" w:rsidRDefault="0073126A">
      <w:pPr>
        <w:numPr>
          <w:ilvl w:val="0"/>
          <w:numId w:val="33"/>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Recorrido del paciente</w:t>
      </w:r>
      <w:r>
        <w:rPr>
          <w:rFonts w:ascii="Times New Roman" w:eastAsia="Times New Roman" w:hAnsi="Times New Roman" w:cs="Times New Roman"/>
          <w:sz w:val="24"/>
          <w:szCs w:val="24"/>
        </w:rPr>
        <w:t xml:space="preserve">: Mapea las etapas clave de la experiencia, desde el registro, la consulta médica, hasta la atención </w:t>
      </w:r>
      <w:proofErr w:type="spellStart"/>
      <w:proofErr w:type="gramStart"/>
      <w:r>
        <w:rPr>
          <w:rFonts w:ascii="Times New Roman" w:eastAsia="Times New Roman" w:hAnsi="Times New Roman" w:cs="Times New Roman"/>
          <w:sz w:val="24"/>
          <w:szCs w:val="24"/>
        </w:rPr>
        <w:t>post-operatoria</w:t>
      </w:r>
      <w:proofErr w:type="spellEnd"/>
      <w:proofErr w:type="gramEnd"/>
      <w:r>
        <w:rPr>
          <w:rFonts w:ascii="Times New Roman" w:eastAsia="Times New Roman" w:hAnsi="Times New Roman" w:cs="Times New Roman"/>
          <w:sz w:val="24"/>
          <w:szCs w:val="24"/>
        </w:rPr>
        <w:t>.</w:t>
      </w:r>
    </w:p>
    <w:p w:rsidR="006132AE" w:rsidRDefault="0073126A">
      <w:pPr>
        <w:numPr>
          <w:ilvl w:val="0"/>
          <w:numId w:val="33"/>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Puntos de contacto</w:t>
      </w:r>
      <w:r>
        <w:rPr>
          <w:rFonts w:ascii="Times New Roman" w:eastAsia="Times New Roman" w:hAnsi="Times New Roman" w:cs="Times New Roman"/>
          <w:sz w:val="24"/>
          <w:szCs w:val="24"/>
        </w:rPr>
        <w:t>: Identificar todos los puntos de contacto del paciente con el hospital (recepción, consultas, laboratorio, farmacia).</w:t>
      </w:r>
    </w:p>
    <w:p w:rsidR="006132AE" w:rsidRDefault="0073126A">
      <w:pPr>
        <w:numPr>
          <w:ilvl w:val="0"/>
          <w:numId w:val="33"/>
        </w:numPr>
        <w:tabs>
          <w:tab w:val="right" w:pos="9019"/>
        </w:tabs>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Mejoras en la experiencia</w:t>
      </w:r>
      <w:r>
        <w:rPr>
          <w:rFonts w:ascii="Times New Roman" w:eastAsia="Times New Roman" w:hAnsi="Times New Roman" w:cs="Times New Roman"/>
          <w:sz w:val="24"/>
          <w:szCs w:val="24"/>
        </w:rPr>
        <w:t>: Implementar mejoras continuas para optimizar el tiempo de espera, la comunicación y la atención personalizada.</w:t>
      </w:r>
    </w:p>
    <w:p w:rsidR="006132AE" w:rsidRDefault="0073126A">
      <w:pPr>
        <w:numPr>
          <w:ilvl w:val="0"/>
          <w:numId w:val="23"/>
        </w:numPr>
        <w:tabs>
          <w:tab w:val="right" w:pos="9019"/>
        </w:tabs>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Modelo de Cadena de Valor y Flujos de Valor: </w:t>
      </w:r>
      <w:r>
        <w:rPr>
          <w:rFonts w:ascii="Times New Roman" w:eastAsia="Times New Roman" w:hAnsi="Times New Roman" w:cs="Times New Roman"/>
          <w:sz w:val="24"/>
          <w:szCs w:val="24"/>
        </w:rPr>
        <w:t>Este modelo describe cómo se generan los servicios y valores para los pacientes, desde la admisión hasta el tratamiento de seguimiento postoperatorio.</w:t>
      </w:r>
    </w:p>
    <w:p w:rsidR="006132AE" w:rsidRDefault="0073126A">
      <w:pPr>
        <w:numPr>
          <w:ilvl w:val="0"/>
          <w:numId w:val="35"/>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Cadena de valor en atención</w:t>
      </w:r>
      <w:r>
        <w:rPr>
          <w:rFonts w:ascii="Times New Roman" w:eastAsia="Times New Roman" w:hAnsi="Times New Roman" w:cs="Times New Roman"/>
          <w:sz w:val="24"/>
          <w:szCs w:val="24"/>
        </w:rPr>
        <w:t>: Optimizar la cadena de actividades que comienzan con la recepción del paciente y terminan con su alta médica.</w:t>
      </w:r>
    </w:p>
    <w:p w:rsidR="006132AE" w:rsidRDefault="0073126A">
      <w:pPr>
        <w:numPr>
          <w:ilvl w:val="0"/>
          <w:numId w:val="35"/>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Flujos de valor</w:t>
      </w:r>
      <w:r>
        <w:rPr>
          <w:rFonts w:ascii="Times New Roman" w:eastAsia="Times New Roman" w:hAnsi="Times New Roman" w:cs="Times New Roman"/>
          <w:sz w:val="24"/>
          <w:szCs w:val="24"/>
        </w:rPr>
        <w:t>: Identificar y mejorar los flujos de valor dentro del hospital, como la gestión de citas, diagnósticos, tratamientos, etc.</w:t>
      </w:r>
    </w:p>
    <w:p w:rsidR="006132AE" w:rsidRDefault="0073126A">
      <w:pPr>
        <w:numPr>
          <w:ilvl w:val="0"/>
          <w:numId w:val="35"/>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Gestión de recursos</w:t>
      </w:r>
      <w:r>
        <w:rPr>
          <w:rFonts w:ascii="Times New Roman" w:eastAsia="Times New Roman" w:hAnsi="Times New Roman" w:cs="Times New Roman"/>
          <w:sz w:val="24"/>
          <w:szCs w:val="24"/>
        </w:rPr>
        <w:t>: Asegurar que los recursos (humanos, materiales, tecnológicos) se utilicen eficientemente para maximizar el valor proporcionado al paciente.</w:t>
      </w:r>
    </w:p>
    <w:p w:rsidR="006132AE" w:rsidRDefault="0073126A">
      <w:pPr>
        <w:numPr>
          <w:ilvl w:val="0"/>
          <w:numId w:val="23"/>
        </w:numPr>
        <w:tabs>
          <w:tab w:val="right" w:pos="9019"/>
        </w:tabs>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Mapa de Información Empresarial: </w:t>
      </w:r>
      <w:r>
        <w:rPr>
          <w:rFonts w:ascii="Times New Roman" w:eastAsia="Times New Roman" w:hAnsi="Times New Roman" w:cs="Times New Roman"/>
          <w:sz w:val="24"/>
          <w:szCs w:val="24"/>
        </w:rPr>
        <w:t>Este mapa identifica las fuentes de información dentro del hospital, asegurando que todos los datos sean accesibles en tiempo real.</w:t>
      </w:r>
    </w:p>
    <w:p w:rsidR="006132AE" w:rsidRDefault="0073126A">
      <w:pPr>
        <w:numPr>
          <w:ilvl w:val="0"/>
          <w:numId w:val="43"/>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Gestión de datos clínicos</w:t>
      </w:r>
      <w:r>
        <w:rPr>
          <w:rFonts w:ascii="Times New Roman" w:eastAsia="Times New Roman" w:hAnsi="Times New Roman" w:cs="Times New Roman"/>
          <w:sz w:val="24"/>
          <w:szCs w:val="24"/>
        </w:rPr>
        <w:t>: Tener una base de datos centralizada donde se almacenan historiales médicos, registros de citas y resultados de exámenes.</w:t>
      </w:r>
    </w:p>
    <w:p w:rsidR="006132AE" w:rsidRDefault="0073126A">
      <w:pPr>
        <w:numPr>
          <w:ilvl w:val="0"/>
          <w:numId w:val="43"/>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Flujos de datos</w:t>
      </w:r>
      <w:r>
        <w:rPr>
          <w:rFonts w:ascii="Times New Roman" w:eastAsia="Times New Roman" w:hAnsi="Times New Roman" w:cs="Times New Roman"/>
          <w:sz w:val="24"/>
          <w:szCs w:val="24"/>
        </w:rPr>
        <w:t>: Asegurar que la información fluya correctamente entre departamentos, como entre médicos.</w:t>
      </w:r>
    </w:p>
    <w:p w:rsidR="006132AE" w:rsidRDefault="0073126A">
      <w:pPr>
        <w:numPr>
          <w:ilvl w:val="0"/>
          <w:numId w:val="23"/>
        </w:numPr>
        <w:tabs>
          <w:tab w:val="right" w:pos="9019"/>
        </w:tabs>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Mapa de Procesos Empresariales: </w:t>
      </w:r>
      <w:r>
        <w:rPr>
          <w:rFonts w:ascii="Times New Roman" w:eastAsia="Times New Roman" w:hAnsi="Times New Roman" w:cs="Times New Roman"/>
          <w:sz w:val="24"/>
          <w:szCs w:val="24"/>
        </w:rPr>
        <w:t>Identifica y mejora los procesos clave que afectan la atención al paciente.</w:t>
      </w:r>
    </w:p>
    <w:p w:rsidR="006132AE" w:rsidRDefault="0073126A">
      <w:pPr>
        <w:numPr>
          <w:ilvl w:val="0"/>
          <w:numId w:val="44"/>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Procesos de admisión</w:t>
      </w:r>
      <w:r>
        <w:rPr>
          <w:rFonts w:ascii="Times New Roman" w:eastAsia="Times New Roman" w:hAnsi="Times New Roman" w:cs="Times New Roman"/>
          <w:sz w:val="24"/>
          <w:szCs w:val="24"/>
        </w:rPr>
        <w:t>: Mejorar el proceso de registro de la clasificación de pacientes para reducir tiempos de espera.</w:t>
      </w:r>
    </w:p>
    <w:p w:rsidR="006132AE" w:rsidRDefault="0073126A">
      <w:pPr>
        <w:numPr>
          <w:ilvl w:val="0"/>
          <w:numId w:val="44"/>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Procesos de atención médica</w:t>
      </w:r>
      <w:r>
        <w:rPr>
          <w:rFonts w:ascii="Times New Roman" w:eastAsia="Times New Roman" w:hAnsi="Times New Roman" w:cs="Times New Roman"/>
          <w:sz w:val="24"/>
          <w:szCs w:val="24"/>
        </w:rPr>
        <w:t>: Optimizar la atención médica, asegurando que los diagnósticos de los tratamientos se realicen de manera precisa.</w:t>
      </w:r>
    </w:p>
    <w:p w:rsidR="006132AE" w:rsidRDefault="0073126A">
      <w:pPr>
        <w:numPr>
          <w:ilvl w:val="0"/>
          <w:numId w:val="44"/>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Procesos administrativos</w:t>
      </w:r>
      <w:r>
        <w:rPr>
          <w:rFonts w:ascii="Times New Roman" w:eastAsia="Times New Roman" w:hAnsi="Times New Roman" w:cs="Times New Roman"/>
          <w:sz w:val="24"/>
          <w:szCs w:val="24"/>
        </w:rPr>
        <w:t>: Optimizar los procesos administrativos, como la facturación, la gestión de citas y la asignación de recursos médicos</w:t>
      </w:r>
    </w:p>
    <w:p w:rsidR="006132AE" w:rsidRDefault="0073126A">
      <w:pPr>
        <w:numPr>
          <w:ilvl w:val="0"/>
          <w:numId w:val="23"/>
        </w:numPr>
        <w:tabs>
          <w:tab w:val="right" w:pos="9019"/>
        </w:tabs>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Actores, Roles y Estructura Organizativa: </w:t>
      </w:r>
      <w:r>
        <w:rPr>
          <w:rFonts w:ascii="Times New Roman" w:eastAsia="Times New Roman" w:hAnsi="Times New Roman" w:cs="Times New Roman"/>
          <w:sz w:val="24"/>
          <w:szCs w:val="24"/>
        </w:rPr>
        <w:t>Este punto describe los actores clave en la operación del hospital, sus roles.</w:t>
      </w:r>
    </w:p>
    <w:p w:rsidR="006132AE" w:rsidRDefault="0073126A">
      <w:pPr>
        <w:numPr>
          <w:ilvl w:val="0"/>
          <w:numId w:val="34"/>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Personal administrativo</w:t>
      </w:r>
      <w:r>
        <w:rPr>
          <w:rFonts w:ascii="Times New Roman" w:eastAsia="Times New Roman" w:hAnsi="Times New Roman" w:cs="Times New Roman"/>
          <w:sz w:val="24"/>
          <w:szCs w:val="24"/>
        </w:rPr>
        <w:t>: Encargado de registrar a los pacientes, gestionar citas y coordinar los servicios médicos.</w:t>
      </w:r>
    </w:p>
    <w:p w:rsidR="006132AE" w:rsidRDefault="0073126A">
      <w:pPr>
        <w:numPr>
          <w:ilvl w:val="0"/>
          <w:numId w:val="34"/>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Médicos y personal clínico</w:t>
      </w:r>
      <w:r>
        <w:rPr>
          <w:rFonts w:ascii="Times New Roman" w:eastAsia="Times New Roman" w:hAnsi="Times New Roman" w:cs="Times New Roman"/>
          <w:sz w:val="24"/>
          <w:szCs w:val="24"/>
        </w:rPr>
        <w:t>: Proporcionan la atención directa a los pacientes, incluyendo el diagnóstico de su tratamiento.</w:t>
      </w:r>
    </w:p>
    <w:p w:rsidR="006132AE" w:rsidRDefault="0073126A">
      <w:pPr>
        <w:numPr>
          <w:ilvl w:val="0"/>
          <w:numId w:val="34"/>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Equipo de soporte</w:t>
      </w:r>
      <w:r>
        <w:rPr>
          <w:rFonts w:ascii="Times New Roman" w:eastAsia="Times New Roman" w:hAnsi="Times New Roman" w:cs="Times New Roman"/>
          <w:sz w:val="24"/>
          <w:szCs w:val="24"/>
        </w:rPr>
        <w:t>: Incluye personal de TI, seguridad, limpieza, entre otros, que garantizan el funcionamiento adecuado del hospital.</w:t>
      </w:r>
    </w:p>
    <w:p w:rsidR="006132AE" w:rsidRDefault="0073126A">
      <w:pPr>
        <w:numPr>
          <w:ilvl w:val="0"/>
          <w:numId w:val="23"/>
        </w:numPr>
        <w:tabs>
          <w:tab w:val="right" w:pos="9019"/>
        </w:tabs>
        <w:spacing w:before="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Sistemas Empresariales y Modelos de Datos: </w:t>
      </w:r>
      <w:r>
        <w:rPr>
          <w:rFonts w:ascii="Times New Roman" w:eastAsia="Times New Roman" w:hAnsi="Times New Roman" w:cs="Times New Roman"/>
          <w:sz w:val="24"/>
          <w:szCs w:val="24"/>
        </w:rPr>
        <w:t>Describe los sistemas y plataformas tecnológicas que apoyan la gestión interna del hospital, incluyendo los datos relacionados con los pacientes.</w:t>
      </w:r>
    </w:p>
    <w:p w:rsidR="006132AE" w:rsidRDefault="0073126A">
      <w:pPr>
        <w:numPr>
          <w:ilvl w:val="0"/>
          <w:numId w:val="9"/>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Sistemas de gestión clínica</w:t>
      </w:r>
      <w:r>
        <w:rPr>
          <w:rFonts w:ascii="Times New Roman" w:eastAsia="Times New Roman" w:hAnsi="Times New Roman" w:cs="Times New Roman"/>
          <w:sz w:val="24"/>
          <w:szCs w:val="24"/>
        </w:rPr>
        <w:t>: Implementar un sistema de registros médicos electrónicos (EHR) que permita almacenar y acceder a la información del paciente en tiempo real.</w:t>
      </w:r>
    </w:p>
    <w:p w:rsidR="006132AE" w:rsidRDefault="0073126A">
      <w:pPr>
        <w:numPr>
          <w:ilvl w:val="0"/>
          <w:numId w:val="9"/>
        </w:numPr>
        <w:tabs>
          <w:tab w:val="right" w:pos="9019"/>
        </w:tabs>
        <w:spacing w:before="200"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Plataformas de gestión administrativa</w:t>
      </w:r>
      <w:r>
        <w:rPr>
          <w:rFonts w:ascii="Times New Roman" w:eastAsia="Times New Roman" w:hAnsi="Times New Roman" w:cs="Times New Roman"/>
          <w:sz w:val="24"/>
          <w:szCs w:val="24"/>
        </w:rPr>
        <w:t>: Sistemas que gestionan citas, pagos u otros servicios administrativos de manera centralizada.</w:t>
      </w:r>
    </w:p>
    <w:p w:rsidR="006132AE" w:rsidRDefault="006132AE">
      <w:pPr>
        <w:tabs>
          <w:tab w:val="right" w:pos="9019"/>
        </w:tabs>
        <w:spacing w:before="200" w:after="200"/>
        <w:rPr>
          <w:rFonts w:ascii="Times New Roman" w:eastAsia="Times New Roman" w:hAnsi="Times New Roman" w:cs="Times New Roman"/>
          <w:sz w:val="24"/>
          <w:szCs w:val="24"/>
        </w:rPr>
      </w:pPr>
    </w:p>
    <w:p w:rsidR="006132AE" w:rsidRDefault="0073126A">
      <w:pPr>
        <w:tabs>
          <w:tab w:val="right" w:pos="9019"/>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Facilitación Digital</w:t>
      </w:r>
    </w:p>
    <w:p w:rsidR="006132AE" w:rsidRDefault="0073126A">
      <w:pPr>
        <w:numPr>
          <w:ilvl w:val="0"/>
          <w:numId w:val="16"/>
        </w:numPr>
        <w:tabs>
          <w:tab w:val="right" w:pos="9019"/>
        </w:tabs>
        <w:spacing w:before="240"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Principios y Estrategia Digital</w:t>
      </w:r>
      <w:r>
        <w:rPr>
          <w:rFonts w:ascii="Times New Roman" w:eastAsia="Times New Roman" w:hAnsi="Times New Roman" w:cs="Times New Roman"/>
          <w:b/>
          <w:color w:val="262626"/>
          <w:sz w:val="24"/>
          <w:szCs w:val="24"/>
        </w:rPr>
        <w:br/>
      </w:r>
      <w:r>
        <w:rPr>
          <w:rFonts w:ascii="Times New Roman" w:eastAsia="Times New Roman" w:hAnsi="Times New Roman" w:cs="Times New Roman"/>
          <w:color w:val="262626"/>
          <w:sz w:val="24"/>
          <w:szCs w:val="24"/>
        </w:rPr>
        <w:t xml:space="preserve">El hospital integra tecnologías como la nube y </w:t>
      </w:r>
      <w:proofErr w:type="spellStart"/>
      <w:r>
        <w:rPr>
          <w:rFonts w:ascii="Times New Roman" w:eastAsia="Times New Roman" w:hAnsi="Times New Roman" w:cs="Times New Roman"/>
          <w:color w:val="262626"/>
          <w:sz w:val="24"/>
          <w:szCs w:val="24"/>
        </w:rPr>
        <w:t>blockchain</w:t>
      </w:r>
      <w:proofErr w:type="spellEnd"/>
      <w:r>
        <w:rPr>
          <w:rFonts w:ascii="Times New Roman" w:eastAsia="Times New Roman" w:hAnsi="Times New Roman" w:cs="Times New Roman"/>
          <w:color w:val="262626"/>
          <w:sz w:val="24"/>
          <w:szCs w:val="24"/>
        </w:rPr>
        <w:t xml:space="preserve"> para mejorar la atención y eficiencia operativa, enfocándose en innovación, accesibilidad y seguridad.</w:t>
      </w:r>
    </w:p>
    <w:p w:rsidR="006132AE" w:rsidRDefault="0073126A">
      <w:pPr>
        <w:numPr>
          <w:ilvl w:val="0"/>
          <w:numId w:val="16"/>
        </w:numPr>
        <w:tabs>
          <w:tab w:val="right" w:pos="9019"/>
        </w:tabs>
        <w:spacing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Gobierno Digital</w:t>
      </w:r>
      <w:r>
        <w:rPr>
          <w:rFonts w:ascii="Times New Roman" w:eastAsia="Times New Roman" w:hAnsi="Times New Roman" w:cs="Times New Roman"/>
          <w:b/>
          <w:color w:val="262626"/>
          <w:sz w:val="24"/>
          <w:szCs w:val="24"/>
        </w:rPr>
        <w:br/>
      </w:r>
      <w:proofErr w:type="gramStart"/>
      <w:r>
        <w:rPr>
          <w:rFonts w:ascii="Times New Roman" w:eastAsia="Times New Roman" w:hAnsi="Times New Roman" w:cs="Times New Roman"/>
          <w:color w:val="262626"/>
          <w:sz w:val="24"/>
          <w:szCs w:val="24"/>
        </w:rPr>
        <w:t>Asegurar</w:t>
      </w:r>
      <w:proofErr w:type="gramEnd"/>
      <w:r>
        <w:rPr>
          <w:rFonts w:ascii="Times New Roman" w:eastAsia="Times New Roman" w:hAnsi="Times New Roman" w:cs="Times New Roman"/>
          <w:color w:val="262626"/>
          <w:sz w:val="24"/>
          <w:szCs w:val="24"/>
        </w:rPr>
        <w:t xml:space="preserve"> que las decisiones tecnológicas cumplan con las normativas de salud, garantizando la protección de datos.</w:t>
      </w:r>
    </w:p>
    <w:p w:rsidR="006132AE" w:rsidRDefault="0073126A">
      <w:pPr>
        <w:numPr>
          <w:ilvl w:val="0"/>
          <w:numId w:val="16"/>
        </w:numPr>
        <w:tabs>
          <w:tab w:val="right" w:pos="9019"/>
        </w:tabs>
        <w:spacing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Productos y Servicios Digitales</w:t>
      </w:r>
      <w:r>
        <w:rPr>
          <w:rFonts w:ascii="Times New Roman" w:eastAsia="Times New Roman" w:hAnsi="Times New Roman" w:cs="Times New Roman"/>
          <w:b/>
          <w:color w:val="262626"/>
          <w:sz w:val="24"/>
          <w:szCs w:val="24"/>
        </w:rPr>
        <w:br/>
      </w:r>
      <w:r>
        <w:rPr>
          <w:rFonts w:ascii="Times New Roman" w:eastAsia="Times New Roman" w:hAnsi="Times New Roman" w:cs="Times New Roman"/>
          <w:color w:val="262626"/>
          <w:sz w:val="24"/>
          <w:szCs w:val="24"/>
        </w:rPr>
        <w:t>Ofrece servicios como consultas virtuales, acceso a historiales médicos en la gestión de citas a través de plataformas digitales, mejorando la experiencia del paciente.</w:t>
      </w:r>
    </w:p>
    <w:p w:rsidR="006132AE" w:rsidRDefault="0073126A">
      <w:pPr>
        <w:numPr>
          <w:ilvl w:val="0"/>
          <w:numId w:val="16"/>
        </w:numPr>
        <w:tabs>
          <w:tab w:val="right" w:pos="9019"/>
        </w:tabs>
        <w:spacing w:after="20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b/>
          <w:color w:val="262626"/>
          <w:sz w:val="24"/>
          <w:szCs w:val="24"/>
        </w:rPr>
        <w:t>Modelo de Entrega Ágil Digital</w:t>
      </w:r>
      <w:r>
        <w:rPr>
          <w:rFonts w:ascii="Times New Roman" w:eastAsia="Times New Roman" w:hAnsi="Times New Roman" w:cs="Times New Roman"/>
          <w:b/>
          <w:color w:val="262626"/>
          <w:sz w:val="24"/>
          <w:szCs w:val="24"/>
        </w:rPr>
        <w:br/>
      </w:r>
      <w:r>
        <w:rPr>
          <w:rFonts w:ascii="Times New Roman" w:eastAsia="Times New Roman" w:hAnsi="Times New Roman" w:cs="Times New Roman"/>
          <w:color w:val="262626"/>
          <w:sz w:val="24"/>
          <w:szCs w:val="24"/>
        </w:rPr>
        <w:t>Adopta un enfoque ágil para desarrollar e implementar soluciones digitales de forma rápida y eficiente, adaptándose a las necesidades cambiantes del hospital.</w:t>
      </w:r>
    </w:p>
    <w:p w:rsidR="0073126A" w:rsidRPr="0073126A" w:rsidRDefault="0073126A" w:rsidP="0073126A">
      <w:pPr>
        <w:numPr>
          <w:ilvl w:val="0"/>
          <w:numId w:val="16"/>
        </w:numPr>
        <w:tabs>
          <w:tab w:val="right" w:pos="9019"/>
        </w:tabs>
        <w:spacing w:before="240" w:after="200" w:line="240" w:lineRule="auto"/>
        <w:rPr>
          <w:color w:val="262626"/>
          <w:sz w:val="21"/>
          <w:szCs w:val="21"/>
        </w:rPr>
      </w:pPr>
      <w:r w:rsidRPr="0073126A">
        <w:rPr>
          <w:rFonts w:ascii="Times New Roman" w:eastAsia="Times New Roman" w:hAnsi="Times New Roman" w:cs="Times New Roman"/>
          <w:b/>
          <w:color w:val="262626"/>
          <w:sz w:val="24"/>
          <w:szCs w:val="24"/>
        </w:rPr>
        <w:t>Plataformas Digitales</w:t>
      </w:r>
      <w:r w:rsidRPr="0073126A">
        <w:rPr>
          <w:rFonts w:ascii="Times New Roman" w:eastAsia="Times New Roman" w:hAnsi="Times New Roman" w:cs="Times New Roman"/>
          <w:b/>
          <w:color w:val="262626"/>
          <w:sz w:val="24"/>
          <w:szCs w:val="24"/>
        </w:rPr>
        <w:br/>
      </w:r>
      <w:r w:rsidRPr="0073126A">
        <w:rPr>
          <w:rFonts w:ascii="Times New Roman" w:eastAsia="Times New Roman" w:hAnsi="Times New Roman" w:cs="Times New Roman"/>
          <w:color w:val="262626"/>
          <w:sz w:val="24"/>
          <w:szCs w:val="24"/>
        </w:rPr>
        <w:t>Utiliza plataformas en la nube para gestionar datos clínicos, citas u otros servicios hospitalarios, asegurando accesibilidad y seguridad de la información.</w:t>
      </w:r>
    </w:p>
    <w:p w:rsidR="006132AE" w:rsidRDefault="0073126A">
      <w:pPr>
        <w:tabs>
          <w:tab w:val="right" w:pos="9019"/>
        </w:tabs>
        <w:spacing w:before="240" w:after="240" w:line="240" w:lineRule="auto"/>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Según la comparación de los dominios del TOGAF vs el DBRM se llega a la siguiente conclusión.</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La propuesta integrada de valor digital para el Hospital de Vitarte combina los principios de TOGAF y DBRM, creando un modelo centrado en transformar la experiencia del paciente y optimizar las operaciones del hospital mediante tecnologías avanzadas. Este modelo unificado prioriza la gestión integral de las historias clínicas, la programación automatizada de citas y la atención remota a través de </w:t>
      </w:r>
      <w:proofErr w:type="spellStart"/>
      <w:r>
        <w:rPr>
          <w:rFonts w:ascii="Times New Roman" w:eastAsia="Times New Roman" w:hAnsi="Times New Roman" w:cs="Times New Roman"/>
          <w:color w:val="262626"/>
          <w:sz w:val="24"/>
          <w:szCs w:val="24"/>
        </w:rPr>
        <w:t>teleconsultas</w:t>
      </w:r>
      <w:proofErr w:type="spellEnd"/>
      <w:r>
        <w:rPr>
          <w:rFonts w:ascii="Times New Roman" w:eastAsia="Times New Roman" w:hAnsi="Times New Roman" w:cs="Times New Roman"/>
          <w:color w:val="262626"/>
          <w:sz w:val="24"/>
          <w:szCs w:val="24"/>
        </w:rPr>
        <w:t>, garantizando acceso rápido, seguro y continuo a los servicios médicos.</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La implementación de un sistema centralizado en la nube permitirá consolidar y gestionar los datos clínicos en tiempo real, mientras que el uso de </w:t>
      </w:r>
      <w:proofErr w:type="spellStart"/>
      <w:r>
        <w:rPr>
          <w:rFonts w:ascii="Times New Roman" w:eastAsia="Times New Roman" w:hAnsi="Times New Roman" w:cs="Times New Roman"/>
          <w:color w:val="262626"/>
          <w:sz w:val="24"/>
          <w:szCs w:val="24"/>
        </w:rPr>
        <w:t>blockchain</w:t>
      </w:r>
      <w:proofErr w:type="spellEnd"/>
      <w:r>
        <w:rPr>
          <w:rFonts w:ascii="Times New Roman" w:eastAsia="Times New Roman" w:hAnsi="Times New Roman" w:cs="Times New Roman"/>
          <w:color w:val="262626"/>
          <w:sz w:val="24"/>
          <w:szCs w:val="24"/>
        </w:rPr>
        <w:t xml:space="preserve"> asegurará la integridad, trazabilidad y seguridad de la información. Esto no solo reducirá los tiempos de espera y errores, sino que también garantizará que cada área del hospital tenga acceso a información actualizada, mejorando la calidad de los servicios médicos.</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La telemedicina será un componente clave, permitiendo a los pacientes acceder a consultas sin necesidad de desplazarse, especialmente útil para aquellos en áreas remotas o con movilidad reducida. Asimismo, los médicos podrán optimizar su tiempo al disponer de historiales clínicos completos de manera remota.</w:t>
      </w:r>
    </w:p>
    <w:p w:rsidR="006132AE" w:rsidRDefault="0073126A">
      <w:pPr>
        <w:tabs>
          <w:tab w:val="right" w:pos="9019"/>
        </w:tabs>
        <w:spacing w:before="240" w:after="240" w:line="240" w:lineRule="auto"/>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En términos financieros, el modelo se sustentará con subvenciones estatales, convenios con aseguradoras y la oferta de servicios premium, como </w:t>
      </w:r>
      <w:proofErr w:type="spellStart"/>
      <w:r>
        <w:rPr>
          <w:rFonts w:ascii="Times New Roman" w:eastAsia="Times New Roman" w:hAnsi="Times New Roman" w:cs="Times New Roman"/>
          <w:color w:val="262626"/>
          <w:sz w:val="24"/>
          <w:szCs w:val="24"/>
        </w:rPr>
        <w:t>teleconsultas</w:t>
      </w:r>
      <w:proofErr w:type="spellEnd"/>
      <w:r>
        <w:rPr>
          <w:rFonts w:ascii="Times New Roman" w:eastAsia="Times New Roman" w:hAnsi="Times New Roman" w:cs="Times New Roman"/>
          <w:color w:val="262626"/>
          <w:sz w:val="24"/>
          <w:szCs w:val="24"/>
        </w:rPr>
        <w:t xml:space="preserve"> especializadas y atención preferencial. Esto diversificará las fuentes de ingresos y garantizará la sostenibilidad a largo plazo.</w:t>
      </w:r>
      <w:r w:rsidR="00D90DAB">
        <w:rPr>
          <w:rFonts w:ascii="Times New Roman" w:eastAsia="Times New Roman" w:hAnsi="Times New Roman" w:cs="Times New Roman"/>
          <w:color w:val="262626"/>
          <w:sz w:val="24"/>
          <w:szCs w:val="24"/>
        </w:rPr>
        <w:t xml:space="preserve"> Por ello, l</w:t>
      </w:r>
      <w:r>
        <w:rPr>
          <w:rFonts w:ascii="Times New Roman" w:eastAsia="Times New Roman" w:hAnsi="Times New Roman" w:cs="Times New Roman"/>
          <w:color w:val="262626"/>
          <w:sz w:val="24"/>
          <w:szCs w:val="24"/>
        </w:rPr>
        <w:t>a propuesta de valor digital radica en proporcionar a los pacientes una experiencia de atención moderna, ágil y segura, mientras se incrementa la eficiencia operativa del hospital y se asegura su viabilidad económica mediante innovación tecnológica y una estrategia centrada en la sostenibilidad.</w:t>
      </w:r>
    </w:p>
    <w:p w:rsidR="006132AE" w:rsidRDefault="006132AE">
      <w:pPr>
        <w:tabs>
          <w:tab w:val="right" w:pos="9019"/>
        </w:tabs>
        <w:spacing w:line="240" w:lineRule="auto"/>
        <w:rPr>
          <w:color w:val="262626"/>
          <w:sz w:val="21"/>
          <w:szCs w:val="21"/>
        </w:rPr>
      </w:pPr>
    </w:p>
    <w:p w:rsidR="006132AE" w:rsidRDefault="0073126A">
      <w:pPr>
        <w:pStyle w:val="Ttulo1"/>
        <w:tabs>
          <w:tab w:val="right" w:pos="9019"/>
        </w:tabs>
        <w:spacing w:line="240" w:lineRule="auto"/>
        <w:rPr>
          <w:rFonts w:ascii="Times New Roman" w:eastAsia="Times New Roman" w:hAnsi="Times New Roman" w:cs="Times New Roman"/>
          <w:sz w:val="32"/>
          <w:szCs w:val="32"/>
        </w:rPr>
      </w:pPr>
      <w:bookmarkStart w:id="65" w:name="_33yf87mrhzlh" w:colFirst="0" w:colLast="0"/>
      <w:bookmarkEnd w:id="65"/>
      <w:r>
        <w:rPr>
          <w:rFonts w:ascii="Times New Roman" w:eastAsia="Times New Roman" w:hAnsi="Times New Roman" w:cs="Times New Roman"/>
          <w:sz w:val="32"/>
          <w:szCs w:val="32"/>
        </w:rPr>
        <w:lastRenderedPageBreak/>
        <w:t>Conclusiones</w:t>
      </w:r>
    </w:p>
    <w:p w:rsidR="006132AE" w:rsidRDefault="0073126A">
      <w:pPr>
        <w:numPr>
          <w:ilvl w:val="0"/>
          <w:numId w:val="37"/>
        </w:numPr>
        <w:tabs>
          <w:tab w:val="right" w:pos="9019"/>
        </w:tabs>
        <w:rPr>
          <w:rFonts w:ascii="Times New Roman" w:eastAsia="Times New Roman" w:hAnsi="Times New Roman" w:cs="Times New Roman"/>
        </w:rPr>
      </w:pPr>
      <w:r>
        <w:rPr>
          <w:rFonts w:ascii="Times New Roman" w:eastAsia="Times New Roman" w:hAnsi="Times New Roman" w:cs="Times New Roman"/>
        </w:rPr>
        <w:t xml:space="preserve">La implementación de tecnologías como </w:t>
      </w:r>
      <w:proofErr w:type="spellStart"/>
      <w:r>
        <w:rPr>
          <w:rFonts w:ascii="Times New Roman" w:eastAsia="Times New Roman" w:hAnsi="Times New Roman" w:cs="Times New Roman"/>
        </w:rPr>
        <w:t>blockchain</w:t>
      </w:r>
      <w:proofErr w:type="spellEnd"/>
      <w:r>
        <w:rPr>
          <w:rFonts w:ascii="Times New Roman" w:eastAsia="Times New Roman" w:hAnsi="Times New Roman" w:cs="Times New Roman"/>
        </w:rPr>
        <w:t xml:space="preserve"> en los procesos de entrada y salida de datos mejora significativamente la seguridad y la precisión en el registro de información médica, reduciendo errores y garantizando una mayor transparencia en el historial clínico de los pacientes.</w:t>
      </w:r>
    </w:p>
    <w:p w:rsidR="006132AE" w:rsidRDefault="006132AE">
      <w:pPr>
        <w:tabs>
          <w:tab w:val="right" w:pos="9019"/>
        </w:tabs>
        <w:ind w:left="720"/>
        <w:rPr>
          <w:rFonts w:ascii="Times New Roman" w:eastAsia="Times New Roman" w:hAnsi="Times New Roman" w:cs="Times New Roman"/>
        </w:rPr>
      </w:pPr>
    </w:p>
    <w:p w:rsidR="006132AE" w:rsidRDefault="0073126A">
      <w:pPr>
        <w:numPr>
          <w:ilvl w:val="0"/>
          <w:numId w:val="37"/>
        </w:numPr>
        <w:tabs>
          <w:tab w:val="right" w:pos="9019"/>
        </w:tabs>
        <w:rPr>
          <w:rFonts w:ascii="Times New Roman" w:eastAsia="Times New Roman" w:hAnsi="Times New Roman" w:cs="Times New Roman"/>
        </w:rPr>
      </w:pPr>
      <w:r>
        <w:rPr>
          <w:rFonts w:ascii="Times New Roman" w:eastAsia="Times New Roman" w:hAnsi="Times New Roman" w:cs="Times New Roman"/>
        </w:rPr>
        <w:t>La automatización de procesos como el registro de citas y la actualización de historias clínicas, sumada a la integración de sistemas, facilita la transferencia de datos entre las diferentes áreas del hospital, disminuyendo el tiempo de espera de los pacientes y optimizando los flujos de trabajo del personal.</w:t>
      </w:r>
    </w:p>
    <w:p w:rsidR="006132AE" w:rsidRDefault="006132AE">
      <w:pPr>
        <w:tabs>
          <w:tab w:val="right" w:pos="9019"/>
        </w:tabs>
        <w:ind w:left="720"/>
        <w:rPr>
          <w:rFonts w:ascii="Times New Roman" w:eastAsia="Times New Roman" w:hAnsi="Times New Roman" w:cs="Times New Roman"/>
        </w:rPr>
      </w:pPr>
    </w:p>
    <w:p w:rsidR="006132AE" w:rsidRDefault="0073126A">
      <w:pPr>
        <w:numPr>
          <w:ilvl w:val="0"/>
          <w:numId w:val="37"/>
        </w:numPr>
        <w:tabs>
          <w:tab w:val="right" w:pos="9019"/>
        </w:tabs>
        <w:rPr>
          <w:rFonts w:ascii="Times New Roman" w:eastAsia="Times New Roman" w:hAnsi="Times New Roman" w:cs="Times New Roman"/>
        </w:rPr>
      </w:pPr>
      <w:r>
        <w:rPr>
          <w:rFonts w:ascii="Times New Roman" w:eastAsia="Times New Roman" w:hAnsi="Times New Roman" w:cs="Times New Roman"/>
        </w:rPr>
        <w:t>Con la digitalización de procesos y la integración de una arquitectura tecnológica robusta, se disminuyen los riesgos operativos relacionados con la pérdida de información durante la derivación de pacientes entre áreas, mejorando así la continuidad del cuidado médico.</w:t>
      </w:r>
    </w:p>
    <w:p w:rsidR="006132AE" w:rsidRDefault="006132AE">
      <w:pPr>
        <w:tabs>
          <w:tab w:val="right" w:pos="9019"/>
        </w:tabs>
        <w:ind w:left="720"/>
        <w:rPr>
          <w:rFonts w:ascii="Times New Roman" w:eastAsia="Times New Roman" w:hAnsi="Times New Roman" w:cs="Times New Roman"/>
        </w:rPr>
      </w:pPr>
    </w:p>
    <w:p w:rsidR="006132AE" w:rsidRDefault="0073126A">
      <w:pPr>
        <w:numPr>
          <w:ilvl w:val="0"/>
          <w:numId w:val="37"/>
        </w:numPr>
        <w:tabs>
          <w:tab w:val="right" w:pos="9019"/>
        </w:tabs>
        <w:spacing w:before="240" w:after="240"/>
        <w:rPr>
          <w:rFonts w:ascii="Times New Roman" w:eastAsia="Times New Roman" w:hAnsi="Times New Roman" w:cs="Times New Roman"/>
        </w:rPr>
      </w:pPr>
      <w:r>
        <w:rPr>
          <w:rFonts w:ascii="Times New Roman" w:eastAsia="Times New Roman" w:hAnsi="Times New Roman" w:cs="Times New Roman"/>
        </w:rPr>
        <w:t xml:space="preserve"> El modelo tecnológico implementado permite la expansión futura del hospital, asegurando que los sistemas puedan adaptarse a nuevas necesidades sin comprometer la calidad de atención ni la seguridad de los datos, lo que es crucial para su crecimiento como centro de atención de referencia en Lima Este.</w:t>
      </w:r>
    </w:p>
    <w:p w:rsidR="006132AE" w:rsidRDefault="006132AE">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p>
    <w:p w:rsidR="00D90DAB" w:rsidRDefault="00D90DAB">
      <w:pPr>
        <w:tabs>
          <w:tab w:val="right" w:pos="9019"/>
        </w:tabs>
        <w:spacing w:before="240" w:after="240"/>
        <w:rPr>
          <w:rFonts w:ascii="Times New Roman" w:eastAsia="Times New Roman" w:hAnsi="Times New Roman" w:cs="Times New Roman"/>
        </w:rPr>
      </w:pPr>
      <w:bookmarkStart w:id="66" w:name="_GoBack"/>
      <w:bookmarkEnd w:id="66"/>
    </w:p>
    <w:p w:rsidR="006132AE" w:rsidRDefault="0073126A">
      <w:pPr>
        <w:pStyle w:val="Ttulo1"/>
        <w:tabs>
          <w:tab w:val="right" w:pos="9019"/>
        </w:tabs>
        <w:spacing w:line="240" w:lineRule="auto"/>
        <w:rPr>
          <w:rFonts w:ascii="Times New Roman" w:eastAsia="Times New Roman" w:hAnsi="Times New Roman" w:cs="Times New Roman"/>
          <w:sz w:val="32"/>
          <w:szCs w:val="32"/>
        </w:rPr>
      </w:pPr>
      <w:bookmarkStart w:id="67" w:name="_9c7mxkcl03rh" w:colFirst="0" w:colLast="0"/>
      <w:bookmarkEnd w:id="67"/>
      <w:r>
        <w:rPr>
          <w:rFonts w:ascii="Times New Roman" w:eastAsia="Times New Roman" w:hAnsi="Times New Roman" w:cs="Times New Roman"/>
          <w:sz w:val="32"/>
          <w:szCs w:val="32"/>
        </w:rPr>
        <w:lastRenderedPageBreak/>
        <w:t>Bibliografía</w:t>
      </w:r>
    </w:p>
    <w:p w:rsidR="006132AE" w:rsidRDefault="006132AE">
      <w:pPr>
        <w:tabs>
          <w:tab w:val="right" w:pos="9019"/>
        </w:tabs>
        <w:rPr>
          <w:rFonts w:ascii="Times New Roman" w:eastAsia="Times New Roman" w:hAnsi="Times New Roman" w:cs="Times New Roman"/>
          <w:sz w:val="32"/>
          <w:szCs w:val="32"/>
        </w:rPr>
      </w:pPr>
    </w:p>
    <w:p w:rsidR="006132AE" w:rsidRDefault="0073126A">
      <w:pPr>
        <w:tabs>
          <w:tab w:val="right" w:pos="9019"/>
        </w:tabs>
        <w:rPr>
          <w:rFonts w:ascii="Times New Roman" w:eastAsia="Times New Roman" w:hAnsi="Times New Roman" w:cs="Times New Roman"/>
          <w:color w:val="05103E"/>
        </w:rPr>
      </w:pPr>
      <w:r>
        <w:rPr>
          <w:rFonts w:ascii="Times New Roman" w:eastAsia="Times New Roman" w:hAnsi="Times New Roman" w:cs="Times New Roman"/>
          <w:color w:val="05103E"/>
        </w:rPr>
        <w:t xml:space="preserve">Chao, M. (2018, 26 febrero). </w:t>
      </w:r>
      <w:r>
        <w:rPr>
          <w:rFonts w:ascii="Times New Roman" w:eastAsia="Times New Roman" w:hAnsi="Times New Roman" w:cs="Times New Roman"/>
          <w:i/>
          <w:color w:val="05103E"/>
        </w:rPr>
        <w:t>La nube como ventaja competitiva para el sector hospitalario latinoamericano</w:t>
      </w:r>
      <w:r>
        <w:rPr>
          <w:rFonts w:ascii="Times New Roman" w:eastAsia="Times New Roman" w:hAnsi="Times New Roman" w:cs="Times New Roman"/>
          <w:color w:val="05103E"/>
        </w:rPr>
        <w:t xml:space="preserve">. </w:t>
      </w:r>
      <w:proofErr w:type="spellStart"/>
      <w:r>
        <w:rPr>
          <w:rFonts w:ascii="Times New Roman" w:eastAsia="Times New Roman" w:hAnsi="Times New Roman" w:cs="Times New Roman"/>
          <w:color w:val="05103E"/>
        </w:rPr>
        <w:t>ehCOS</w:t>
      </w:r>
      <w:proofErr w:type="spellEnd"/>
      <w:r>
        <w:rPr>
          <w:rFonts w:ascii="Times New Roman" w:eastAsia="Times New Roman" w:hAnsi="Times New Roman" w:cs="Times New Roman"/>
          <w:color w:val="05103E"/>
        </w:rPr>
        <w:t xml:space="preserve">. </w:t>
      </w:r>
      <w:hyperlink r:id="rId27">
        <w:r>
          <w:rPr>
            <w:rFonts w:ascii="Times New Roman" w:eastAsia="Times New Roman" w:hAnsi="Times New Roman" w:cs="Times New Roman"/>
            <w:color w:val="1155CC"/>
            <w:u w:val="single"/>
          </w:rPr>
          <w:t>https://www.ehcos.com/la-nube-como-ventaja-competitiva-para-el-sector-hospitalario-latinoamericano/</w:t>
        </w:r>
      </w:hyperlink>
      <w:r>
        <w:rPr>
          <w:rFonts w:ascii="Times New Roman" w:eastAsia="Times New Roman" w:hAnsi="Times New Roman" w:cs="Times New Roman"/>
          <w:color w:val="05103E"/>
        </w:rPr>
        <w:t xml:space="preserve"> </w:t>
      </w:r>
    </w:p>
    <w:p w:rsidR="006132AE" w:rsidRDefault="006132AE">
      <w:pPr>
        <w:tabs>
          <w:tab w:val="right" w:pos="9019"/>
        </w:tabs>
        <w:rPr>
          <w:rFonts w:ascii="Times New Roman" w:eastAsia="Times New Roman" w:hAnsi="Times New Roman" w:cs="Times New Roman"/>
          <w:color w:val="05103E"/>
        </w:rPr>
      </w:pPr>
    </w:p>
    <w:p w:rsidR="006132AE" w:rsidRPr="0073126A" w:rsidRDefault="0073126A">
      <w:pPr>
        <w:tabs>
          <w:tab w:val="right" w:pos="9019"/>
        </w:tabs>
        <w:rPr>
          <w:rFonts w:ascii="Times New Roman" w:eastAsia="Times New Roman" w:hAnsi="Times New Roman" w:cs="Times New Roman"/>
          <w:lang w:val="en-US"/>
        </w:rPr>
      </w:pPr>
      <w:proofErr w:type="spellStart"/>
      <w:r w:rsidRPr="0073126A">
        <w:rPr>
          <w:rFonts w:ascii="Times New Roman" w:eastAsia="Times New Roman" w:hAnsi="Times New Roman" w:cs="Times New Roman"/>
          <w:lang w:val="en-US"/>
        </w:rPr>
        <w:t>Ibm</w:t>
      </w:r>
      <w:proofErr w:type="spellEnd"/>
      <w:r w:rsidRPr="0073126A">
        <w:rPr>
          <w:rFonts w:ascii="Times New Roman" w:eastAsia="Times New Roman" w:hAnsi="Times New Roman" w:cs="Times New Roman"/>
          <w:lang w:val="en-US"/>
        </w:rPr>
        <w:t xml:space="preserve">. (2024, 2 mayo). Blockchain. </w:t>
      </w:r>
      <w:r w:rsidRPr="0073126A">
        <w:rPr>
          <w:rFonts w:ascii="Times New Roman" w:eastAsia="Times New Roman" w:hAnsi="Times New Roman" w:cs="Times New Roman"/>
          <w:i/>
          <w:lang w:val="en-US"/>
        </w:rPr>
        <w:t>IBM</w:t>
      </w:r>
      <w:r w:rsidRPr="0073126A">
        <w:rPr>
          <w:rFonts w:ascii="Times New Roman" w:eastAsia="Times New Roman" w:hAnsi="Times New Roman" w:cs="Times New Roman"/>
          <w:lang w:val="en-US"/>
        </w:rPr>
        <w:t xml:space="preserve">. </w:t>
      </w:r>
      <w:hyperlink r:id="rId28">
        <w:r w:rsidRPr="0073126A">
          <w:rPr>
            <w:rFonts w:ascii="Times New Roman" w:eastAsia="Times New Roman" w:hAnsi="Times New Roman" w:cs="Times New Roman"/>
            <w:color w:val="1155CC"/>
            <w:u w:val="single"/>
            <w:lang w:val="en-US"/>
          </w:rPr>
          <w:t>https://www.ibm.com/es-es/topics/blockchain</w:t>
        </w:r>
      </w:hyperlink>
      <w:r w:rsidRPr="0073126A">
        <w:rPr>
          <w:rFonts w:ascii="Times New Roman" w:eastAsia="Times New Roman" w:hAnsi="Times New Roman" w:cs="Times New Roman"/>
          <w:lang w:val="en-US"/>
        </w:rPr>
        <w:t xml:space="preserve">  </w:t>
      </w:r>
    </w:p>
    <w:p w:rsidR="006132AE" w:rsidRPr="0073126A" w:rsidRDefault="006132AE">
      <w:pPr>
        <w:tabs>
          <w:tab w:val="right" w:pos="9019"/>
        </w:tabs>
        <w:rPr>
          <w:rFonts w:ascii="Times New Roman" w:eastAsia="Times New Roman" w:hAnsi="Times New Roman" w:cs="Times New Roman"/>
          <w:lang w:val="en-US"/>
        </w:rPr>
      </w:pPr>
    </w:p>
    <w:p w:rsidR="006132AE" w:rsidRDefault="0073126A">
      <w:pPr>
        <w:tabs>
          <w:tab w:val="right" w:pos="9019"/>
        </w:tabs>
        <w:rPr>
          <w:rFonts w:ascii="Times New Roman" w:eastAsia="Times New Roman" w:hAnsi="Times New Roman" w:cs="Times New Roman"/>
        </w:rPr>
      </w:pPr>
      <w:proofErr w:type="spellStart"/>
      <w:r>
        <w:rPr>
          <w:rFonts w:ascii="Times New Roman" w:eastAsia="Times New Roman" w:hAnsi="Times New Roman" w:cs="Times New Roman"/>
        </w:rPr>
        <w:t>Knowledge</w:t>
      </w:r>
      <w:proofErr w:type="spellEnd"/>
      <w:r>
        <w:rPr>
          <w:rFonts w:ascii="Times New Roman" w:eastAsia="Times New Roman" w:hAnsi="Times New Roman" w:cs="Times New Roman"/>
        </w:rPr>
        <w:t xml:space="preserve">, Q. &amp;. (s. f.). </w:t>
      </w:r>
      <w:r>
        <w:rPr>
          <w:rFonts w:ascii="Times New Roman" w:eastAsia="Times New Roman" w:hAnsi="Times New Roman" w:cs="Times New Roman"/>
          <w:i/>
        </w:rPr>
        <w:t>¿Qué es la pérdida de información y cómo puedes evitarlo?</w:t>
      </w:r>
      <w:r>
        <w:rPr>
          <w:rFonts w:ascii="Times New Roman" w:eastAsia="Times New Roman" w:hAnsi="Times New Roman" w:cs="Times New Roman"/>
        </w:rPr>
        <w:t xml:space="preserve"> </w:t>
      </w:r>
      <w:hyperlink r:id="rId29">
        <w:r>
          <w:rPr>
            <w:rFonts w:ascii="Times New Roman" w:eastAsia="Times New Roman" w:hAnsi="Times New Roman" w:cs="Times New Roman"/>
            <w:color w:val="1155CC"/>
            <w:u w:val="single"/>
          </w:rPr>
          <w:t>https://academy.qacg.com/blog/que-es-la-perdida-de-informacion-y-como-puedes-evitarlo</w:t>
        </w:r>
      </w:hyperlink>
      <w:r>
        <w:rPr>
          <w:rFonts w:ascii="Times New Roman" w:eastAsia="Times New Roman" w:hAnsi="Times New Roman" w:cs="Times New Roman"/>
        </w:rPr>
        <w:t xml:space="preserve"> </w:t>
      </w:r>
    </w:p>
    <w:p w:rsidR="006132AE" w:rsidRDefault="0073126A">
      <w:pPr>
        <w:tabs>
          <w:tab w:val="right" w:pos="9019"/>
        </w:tabs>
      </w:pPr>
      <w:r>
        <w:t xml:space="preserve"> </w:t>
      </w:r>
    </w:p>
    <w:p w:rsidR="006132AE" w:rsidRDefault="0073126A">
      <w:pPr>
        <w:tabs>
          <w:tab w:val="right" w:pos="9019"/>
        </w:tabs>
        <w:rPr>
          <w:rFonts w:ascii="Times New Roman" w:eastAsia="Times New Roman" w:hAnsi="Times New Roman" w:cs="Times New Roman"/>
          <w:sz w:val="24"/>
          <w:szCs w:val="24"/>
        </w:rPr>
      </w:pPr>
      <w:proofErr w:type="spellStart"/>
      <w:r>
        <w:rPr>
          <w:rFonts w:ascii="Times New Roman" w:eastAsia="Times New Roman" w:hAnsi="Times New Roman" w:cs="Times New Roman"/>
        </w:rPr>
        <w:t>Dejtiar</w:t>
      </w:r>
      <w:proofErr w:type="spellEnd"/>
      <w:r>
        <w:rPr>
          <w:rFonts w:ascii="Times New Roman" w:eastAsia="Times New Roman" w:hAnsi="Times New Roman" w:cs="Times New Roman"/>
        </w:rPr>
        <w:t xml:space="preserve">, F. (2024, 7 marzo). </w:t>
      </w:r>
      <w:r>
        <w:rPr>
          <w:rFonts w:ascii="Times New Roman" w:eastAsia="Times New Roman" w:hAnsi="Times New Roman" w:cs="Times New Roman"/>
          <w:i/>
        </w:rPr>
        <w:t>Tecnología en arquitectura: Tendencias de diseño e innovación en construcción</w:t>
      </w:r>
      <w:r>
        <w:rPr>
          <w:rFonts w:ascii="Times New Roman" w:eastAsia="Times New Roman" w:hAnsi="Times New Roman" w:cs="Times New Roman"/>
        </w:rPr>
        <w:t xml:space="preserve">. </w:t>
      </w:r>
      <w:proofErr w:type="spellStart"/>
      <w:r>
        <w:rPr>
          <w:rFonts w:ascii="Times New Roman" w:eastAsia="Times New Roman" w:hAnsi="Times New Roman" w:cs="Times New Roman"/>
        </w:rPr>
        <w:t>ArchDaily</w:t>
      </w:r>
      <w:proofErr w:type="spellEnd"/>
      <w:r>
        <w:rPr>
          <w:rFonts w:ascii="Times New Roman" w:eastAsia="Times New Roman" w:hAnsi="Times New Roman" w:cs="Times New Roman"/>
        </w:rPr>
        <w:t xml:space="preserve"> México. </w:t>
      </w:r>
      <w:hyperlink r:id="rId30">
        <w:r>
          <w:rPr>
            <w:rFonts w:ascii="Times New Roman" w:eastAsia="Times New Roman" w:hAnsi="Times New Roman" w:cs="Times New Roman"/>
            <w:color w:val="1155CC"/>
            <w:u w:val="single"/>
          </w:rPr>
          <w:t>https://www.archdaily.mx/mx/945212/nuestros-mejores-articulos-sobre-tecnologia-en-arquitectura-y-construccion</w:t>
        </w:r>
      </w:hyperlink>
      <w:r>
        <w:rPr>
          <w:rFonts w:ascii="Times New Roman" w:eastAsia="Times New Roman" w:hAnsi="Times New Roman" w:cs="Times New Roman"/>
        </w:rPr>
        <w:t xml:space="preserve"> </w:t>
      </w:r>
    </w:p>
    <w:sectPr w:rsidR="006132AE">
      <w:foot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DE4" w:rsidRDefault="00414DE4">
      <w:pPr>
        <w:spacing w:line="240" w:lineRule="auto"/>
      </w:pPr>
      <w:r>
        <w:separator/>
      </w:r>
    </w:p>
  </w:endnote>
  <w:endnote w:type="continuationSeparator" w:id="0">
    <w:p w:rsidR="00414DE4" w:rsidRDefault="00414D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26A" w:rsidRDefault="0073126A">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73126A" w:rsidRDefault="0073126A">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26A" w:rsidRDefault="0073126A">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73126A" w:rsidRDefault="0073126A">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DE4" w:rsidRDefault="00414DE4">
      <w:pPr>
        <w:spacing w:line="240" w:lineRule="auto"/>
      </w:pPr>
      <w:r>
        <w:separator/>
      </w:r>
    </w:p>
  </w:footnote>
  <w:footnote w:type="continuationSeparator" w:id="0">
    <w:p w:rsidR="00414DE4" w:rsidRDefault="00414D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26A" w:rsidRDefault="007312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1848"/>
    <w:multiLevelType w:val="multilevel"/>
    <w:tmpl w:val="490E0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0F33C4"/>
    <w:multiLevelType w:val="multilevel"/>
    <w:tmpl w:val="6DDCEA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48512CF"/>
    <w:multiLevelType w:val="multilevel"/>
    <w:tmpl w:val="8D183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66318F"/>
    <w:multiLevelType w:val="multilevel"/>
    <w:tmpl w:val="ECF8A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CA4456"/>
    <w:multiLevelType w:val="multilevel"/>
    <w:tmpl w:val="B3B82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C84BBC"/>
    <w:multiLevelType w:val="multilevel"/>
    <w:tmpl w:val="43AA2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2A6716"/>
    <w:multiLevelType w:val="multilevel"/>
    <w:tmpl w:val="E7EAB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7524A06"/>
    <w:multiLevelType w:val="multilevel"/>
    <w:tmpl w:val="1F380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C22934"/>
    <w:multiLevelType w:val="multilevel"/>
    <w:tmpl w:val="E0EAF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BA6A61"/>
    <w:multiLevelType w:val="multilevel"/>
    <w:tmpl w:val="BD48F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C7070C"/>
    <w:multiLevelType w:val="multilevel"/>
    <w:tmpl w:val="E954F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5E069F"/>
    <w:multiLevelType w:val="multilevel"/>
    <w:tmpl w:val="7214E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B778D5"/>
    <w:multiLevelType w:val="multilevel"/>
    <w:tmpl w:val="CB02B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98C0C71"/>
    <w:multiLevelType w:val="multilevel"/>
    <w:tmpl w:val="1CA07B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A232CE9"/>
    <w:multiLevelType w:val="multilevel"/>
    <w:tmpl w:val="2744C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391FBC"/>
    <w:multiLevelType w:val="multilevel"/>
    <w:tmpl w:val="649E5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B81AD3"/>
    <w:multiLevelType w:val="multilevel"/>
    <w:tmpl w:val="8A36C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C80334"/>
    <w:multiLevelType w:val="multilevel"/>
    <w:tmpl w:val="47840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FD2465A"/>
    <w:multiLevelType w:val="multilevel"/>
    <w:tmpl w:val="572A4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5721D2E"/>
    <w:multiLevelType w:val="multilevel"/>
    <w:tmpl w:val="32544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4D589D"/>
    <w:multiLevelType w:val="multilevel"/>
    <w:tmpl w:val="7884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BC10C9"/>
    <w:multiLevelType w:val="multilevel"/>
    <w:tmpl w:val="28D00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24388B"/>
    <w:multiLevelType w:val="multilevel"/>
    <w:tmpl w:val="DCCE5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D57C5C"/>
    <w:multiLevelType w:val="multilevel"/>
    <w:tmpl w:val="76E47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D13997"/>
    <w:multiLevelType w:val="multilevel"/>
    <w:tmpl w:val="09602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360048F"/>
    <w:multiLevelType w:val="multilevel"/>
    <w:tmpl w:val="005401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F5405DC"/>
    <w:multiLevelType w:val="multilevel"/>
    <w:tmpl w:val="0C1E44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03D0AAF"/>
    <w:multiLevelType w:val="multilevel"/>
    <w:tmpl w:val="33CA4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D37768"/>
    <w:multiLevelType w:val="multilevel"/>
    <w:tmpl w:val="50E4D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F95874"/>
    <w:multiLevelType w:val="multilevel"/>
    <w:tmpl w:val="49361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8C57F8"/>
    <w:multiLevelType w:val="multilevel"/>
    <w:tmpl w:val="298431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5E45B10"/>
    <w:multiLevelType w:val="multilevel"/>
    <w:tmpl w:val="A2067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5D704B"/>
    <w:multiLevelType w:val="multilevel"/>
    <w:tmpl w:val="7C705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362862"/>
    <w:multiLevelType w:val="multilevel"/>
    <w:tmpl w:val="C17EB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4055EE"/>
    <w:multiLevelType w:val="multilevel"/>
    <w:tmpl w:val="C4F69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6966CA"/>
    <w:multiLevelType w:val="multilevel"/>
    <w:tmpl w:val="4AE81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D30316F"/>
    <w:multiLevelType w:val="multilevel"/>
    <w:tmpl w:val="4AD09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F41147F"/>
    <w:multiLevelType w:val="multilevel"/>
    <w:tmpl w:val="F544C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1677BB1"/>
    <w:multiLevelType w:val="multilevel"/>
    <w:tmpl w:val="20D4D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25C23BE"/>
    <w:multiLevelType w:val="multilevel"/>
    <w:tmpl w:val="B526F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5F712CF"/>
    <w:multiLevelType w:val="multilevel"/>
    <w:tmpl w:val="A31E5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A883298"/>
    <w:multiLevelType w:val="multilevel"/>
    <w:tmpl w:val="60B46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D580C6C"/>
    <w:multiLevelType w:val="multilevel"/>
    <w:tmpl w:val="748A7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13A0228"/>
    <w:multiLevelType w:val="multilevel"/>
    <w:tmpl w:val="BB80B9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2556514"/>
    <w:multiLevelType w:val="multilevel"/>
    <w:tmpl w:val="017EB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37D4730"/>
    <w:multiLevelType w:val="multilevel"/>
    <w:tmpl w:val="856C0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5AA543D"/>
    <w:multiLevelType w:val="multilevel"/>
    <w:tmpl w:val="BBE826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7BB35BAC"/>
    <w:multiLevelType w:val="multilevel"/>
    <w:tmpl w:val="384E6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C867EFA"/>
    <w:multiLevelType w:val="multilevel"/>
    <w:tmpl w:val="305CA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D9B7A3D"/>
    <w:multiLevelType w:val="multilevel"/>
    <w:tmpl w:val="871CC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DD349ED"/>
    <w:multiLevelType w:val="multilevel"/>
    <w:tmpl w:val="794E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7"/>
  </w:num>
  <w:num w:numId="3">
    <w:abstractNumId w:val="18"/>
  </w:num>
  <w:num w:numId="4">
    <w:abstractNumId w:val="21"/>
  </w:num>
  <w:num w:numId="5">
    <w:abstractNumId w:val="27"/>
  </w:num>
  <w:num w:numId="6">
    <w:abstractNumId w:val="22"/>
  </w:num>
  <w:num w:numId="7">
    <w:abstractNumId w:val="23"/>
  </w:num>
  <w:num w:numId="8">
    <w:abstractNumId w:val="35"/>
  </w:num>
  <w:num w:numId="9">
    <w:abstractNumId w:val="45"/>
  </w:num>
  <w:num w:numId="10">
    <w:abstractNumId w:val="2"/>
  </w:num>
  <w:num w:numId="11">
    <w:abstractNumId w:val="12"/>
  </w:num>
  <w:num w:numId="12">
    <w:abstractNumId w:val="14"/>
  </w:num>
  <w:num w:numId="13">
    <w:abstractNumId w:val="10"/>
  </w:num>
  <w:num w:numId="14">
    <w:abstractNumId w:val="31"/>
  </w:num>
  <w:num w:numId="15">
    <w:abstractNumId w:val="32"/>
  </w:num>
  <w:num w:numId="16">
    <w:abstractNumId w:val="47"/>
  </w:num>
  <w:num w:numId="17">
    <w:abstractNumId w:val="29"/>
  </w:num>
  <w:num w:numId="18">
    <w:abstractNumId w:val="16"/>
  </w:num>
  <w:num w:numId="19">
    <w:abstractNumId w:val="1"/>
  </w:num>
  <w:num w:numId="20">
    <w:abstractNumId w:val="40"/>
  </w:num>
  <w:num w:numId="21">
    <w:abstractNumId w:val="5"/>
  </w:num>
  <w:num w:numId="22">
    <w:abstractNumId w:val="37"/>
  </w:num>
  <w:num w:numId="23">
    <w:abstractNumId w:val="38"/>
  </w:num>
  <w:num w:numId="24">
    <w:abstractNumId w:val="34"/>
  </w:num>
  <w:num w:numId="25">
    <w:abstractNumId w:val="36"/>
  </w:num>
  <w:num w:numId="26">
    <w:abstractNumId w:val="25"/>
  </w:num>
  <w:num w:numId="27">
    <w:abstractNumId w:val="48"/>
  </w:num>
  <w:num w:numId="28">
    <w:abstractNumId w:val="44"/>
  </w:num>
  <w:num w:numId="29">
    <w:abstractNumId w:val="0"/>
  </w:num>
  <w:num w:numId="30">
    <w:abstractNumId w:val="15"/>
  </w:num>
  <w:num w:numId="31">
    <w:abstractNumId w:val="49"/>
  </w:num>
  <w:num w:numId="32">
    <w:abstractNumId w:val="26"/>
  </w:num>
  <w:num w:numId="33">
    <w:abstractNumId w:val="43"/>
  </w:num>
  <w:num w:numId="34">
    <w:abstractNumId w:val="30"/>
  </w:num>
  <w:num w:numId="35">
    <w:abstractNumId w:val="46"/>
  </w:num>
  <w:num w:numId="36">
    <w:abstractNumId w:val="20"/>
  </w:num>
  <w:num w:numId="37">
    <w:abstractNumId w:val="11"/>
  </w:num>
  <w:num w:numId="38">
    <w:abstractNumId w:val="4"/>
  </w:num>
  <w:num w:numId="39">
    <w:abstractNumId w:val="6"/>
  </w:num>
  <w:num w:numId="40">
    <w:abstractNumId w:val="3"/>
  </w:num>
  <w:num w:numId="41">
    <w:abstractNumId w:val="42"/>
  </w:num>
  <w:num w:numId="42">
    <w:abstractNumId w:val="19"/>
  </w:num>
  <w:num w:numId="43">
    <w:abstractNumId w:val="24"/>
  </w:num>
  <w:num w:numId="44">
    <w:abstractNumId w:val="13"/>
  </w:num>
  <w:num w:numId="45">
    <w:abstractNumId w:val="8"/>
  </w:num>
  <w:num w:numId="46">
    <w:abstractNumId w:val="28"/>
  </w:num>
  <w:num w:numId="47">
    <w:abstractNumId w:val="39"/>
  </w:num>
  <w:num w:numId="48">
    <w:abstractNumId w:val="41"/>
  </w:num>
  <w:num w:numId="49">
    <w:abstractNumId w:val="9"/>
  </w:num>
  <w:num w:numId="50">
    <w:abstractNumId w:val="50"/>
  </w:num>
  <w:num w:numId="51">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2AE"/>
    <w:rsid w:val="00414DE4"/>
    <w:rsid w:val="006132AE"/>
    <w:rsid w:val="0073126A"/>
    <w:rsid w:val="00D90DA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424FA"/>
  <w15:docId w15:val="{CCE82040-3C0E-414C-A13C-FE64609B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b/>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4"/>
      <w:szCs w:val="24"/>
    </w:rPr>
  </w:style>
  <w:style w:type="paragraph" w:styleId="Ttulo4">
    <w:name w:val="heading 4"/>
    <w:basedOn w:val="Normal"/>
    <w:next w:val="Normal"/>
    <w:uiPriority w:val="9"/>
    <w:unhideWhenUsed/>
    <w:qFormat/>
    <w:pPr>
      <w:keepNext/>
      <w:keepLines/>
      <w:tabs>
        <w:tab w:val="right" w:pos="9019"/>
      </w:tabs>
      <w:spacing w:before="280" w:after="80" w:line="240" w:lineRule="auto"/>
      <w:outlineLvl w:val="3"/>
    </w:pPr>
    <w:rPr>
      <w:rFonts w:ascii="Times New Roman" w:eastAsia="Times New Roman" w:hAnsi="Times New Roman" w:cs="Times New Roman"/>
      <w:b/>
      <w:color w:val="434343"/>
      <w:sz w:val="28"/>
      <w:szCs w:val="28"/>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8" w:type="dxa"/>
        <w:bottom w:w="10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cademy.qacg.com/blog/que-es-la-perdida-de-informacion-y-como-puedes-evitarl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ibm.com/es-es/topics/blockchain"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ehcos.com/la-nube-como-ventaja-competitiva-para-el-sector-hospitalario-latinoamericano/" TargetMode="External"/><Relationship Id="rId30" Type="http://schemas.openxmlformats.org/officeDocument/2006/relationships/hyperlink" Target="https://www.archdaily.mx/mx/945212/nuestros-mejores-articulos-sobre-tecnologia-en-arquitectura-y-construccion"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58</Pages>
  <Words>15464</Words>
  <Characters>85054</Characters>
  <Application>Microsoft Office Word</Application>
  <DocSecurity>0</DocSecurity>
  <Lines>708</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u201922586 (Vivanco Chavez, Elian Salvador)</cp:lastModifiedBy>
  <cp:revision>2</cp:revision>
  <dcterms:created xsi:type="dcterms:W3CDTF">2024-11-17T04:12:00Z</dcterms:created>
  <dcterms:modified xsi:type="dcterms:W3CDTF">2024-11-17T04:25:00Z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0x0101002A16F1C12179C3458ECA76E6A65C7B39</vt:lpwstr>
  </property>
  <property fmtid="{D5CDD505-2E9C-101B-9397-08002B2CF9AE}" pid="3" name="Order">
    <vt:lpwstr>9351400</vt:lpwstr>
  </property>
  <property fmtid="{D5CDD505-2E9C-101B-9397-08002B2CF9AE}" pid="4" name="_ExtendedDescription">
    <vt:lpwstr>_ExtendedDescription</vt:lpwstr>
  </property>
  <property fmtid="{D5CDD505-2E9C-101B-9397-08002B2CF9AE}" pid="5" name="TriggerFlowInfo">
    <vt:lpwstr>TriggerFlowInfo</vt:lpwstr>
  </property>
  <property fmtid="{D5CDD505-2E9C-101B-9397-08002B2CF9AE}" pid="6" name="ComplianceAssetId">
    <vt:lpwstr>ComplianceAssetId</vt:lpwstr>
  </property>
</Properties>
</file>