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9B1B5E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9B1DE8" wp14:editId="0F9B1DE9">
            <wp:extent cx="869444" cy="862013"/>
            <wp:effectExtent l="0" t="0" r="0" b="0"/>
            <wp:docPr id="1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9444" cy="86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B5F" w14:textId="77777777" w:rsidR="002A059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UNIVERSIDAD PERUANA DE CIENCIAS APLICADAS</w:t>
      </w:r>
    </w:p>
    <w:p w14:paraId="0F9B1B60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1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“Año del Bicentenario, de la consolidación de nuestra Independencia, y de la conmemoración de las heroicas batallas de Junín y Ayacucho”</w:t>
      </w:r>
    </w:p>
    <w:p w14:paraId="0F9B1B62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3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4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Ingeniería de Software y Sistemas de la Información</w:t>
      </w:r>
    </w:p>
    <w:p w14:paraId="0F9B1B65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6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7" w14:textId="77777777" w:rsidR="002A059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Curso:</w:t>
      </w:r>
    </w:p>
    <w:p w14:paraId="0F9B1B68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SI642 - Finanzas e Ingeniería Económica</w:t>
      </w:r>
    </w:p>
    <w:p w14:paraId="0F9B1B69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A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B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Sección:</w:t>
      </w:r>
    </w:p>
    <w:p w14:paraId="0F9B1B6C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SS82</w:t>
      </w:r>
    </w:p>
    <w:p w14:paraId="0F9B1B6D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E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6F" w14:textId="77777777" w:rsidR="002A059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Tema: </w:t>
      </w:r>
    </w:p>
    <w:p w14:paraId="0F9B1B70" w14:textId="636573C6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Trabajo </w:t>
      </w:r>
      <w:r w:rsidR="008E152C">
        <w:rPr>
          <w:rFonts w:ascii="Times New Roman" w:eastAsia="Times New Roman" w:hAnsi="Times New Roman" w:cs="Times New Roman"/>
          <w:sz w:val="24"/>
          <w:szCs w:val="24"/>
        </w:rPr>
        <w:t>Final</w:t>
      </w:r>
    </w:p>
    <w:p w14:paraId="0F9B1B71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72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73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Profesor:</w:t>
      </w:r>
    </w:p>
    <w:p w14:paraId="0F9B1B74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Chicoma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Cacho, Gabriel Renato </w:t>
      </w:r>
    </w:p>
    <w:p w14:paraId="0F9B1B75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76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77" w14:textId="77777777" w:rsidR="002A059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Grupo:</w:t>
      </w:r>
    </w:p>
    <w:p w14:paraId="0F9B1B78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F9B1B79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7A" w14:textId="77777777" w:rsidR="002A059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0F9B1B7B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Farroñan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Cruz, Aldair (U20211D742)</w:t>
      </w:r>
    </w:p>
    <w:p w14:paraId="0F9B1B7C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Jara Figueroa,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Nemberk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Jesús (U202120739)</w:t>
      </w:r>
    </w:p>
    <w:p w14:paraId="0F9B1B7D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Pozo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Keo Franck Luis (U202120644)</w:t>
      </w:r>
    </w:p>
    <w:p w14:paraId="0F9B1B7E" w14:textId="77777777" w:rsidR="002A0593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Cabrera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Camizan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Jeferson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(U20211C211)</w:t>
      </w:r>
    </w:p>
    <w:p w14:paraId="0F9B1B7F" w14:textId="77777777" w:rsidR="002A0593" w:rsidRDefault="002A05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9B1B80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B81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B82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B83" w14:textId="77777777" w:rsidR="002A059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2024-1</w:t>
      </w:r>
    </w:p>
    <w:p w14:paraId="0F9B1B84" w14:textId="77777777" w:rsidR="002A0593" w:rsidRDefault="00000000">
      <w:pPr>
        <w:pStyle w:val="Ttulo1"/>
        <w:rPr>
          <w:rFonts w:ascii="Times New Roman" w:eastAsia="Times New Roman" w:hAnsi="Times New Roman" w:cs="Times New Roman"/>
          <w:sz w:val="24"/>
          <w:szCs w:val="24"/>
        </w:rPr>
      </w:pPr>
      <w:bookmarkStart w:id="0" w:name="_xaby9k6psfij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1. Índice.</w:t>
      </w:r>
    </w:p>
    <w:sdt>
      <w:sdtPr>
        <w:id w:val="963691662"/>
        <w:docPartObj>
          <w:docPartGallery w:val="Table of Contents"/>
          <w:docPartUnique/>
        </w:docPartObj>
      </w:sdtPr>
      <w:sdtContent>
        <w:p w14:paraId="0F9B1B85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xaby9k6psfij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 Índice.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2</w:t>
            </w:r>
          </w:hyperlink>
        </w:p>
        <w:p w14:paraId="0F9B1B86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dvly29d98p40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 Introducción.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7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3c7pfboxvbdg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3. Objetivo del Estudiante (Student Outcome).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8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c08iax81jl31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4. Definiciones generales y conceptos básicos.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9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azxcac79mzmr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5. Marco Legal y Teórico.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A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956r1qmaa8vo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6. Análisis y Diseño del Sistema.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B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ngte70p1ssdn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a) Análisis de Datos. - Que estará comprendida por: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C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  <w:sz w:val="24"/>
              <w:szCs w:val="24"/>
            </w:rPr>
          </w:pPr>
          <w:hyperlink w:anchor="_hflyd9kcuiep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• Datos de Entrada.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D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  <w:sz w:val="24"/>
              <w:szCs w:val="24"/>
            </w:rPr>
          </w:pPr>
          <w:hyperlink w:anchor="_dtxfj0iqrsbw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• Datos de Salida.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E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  <w:sz w:val="24"/>
              <w:szCs w:val="24"/>
            </w:rPr>
          </w:pPr>
          <w:hyperlink w:anchor="_3wnxykqcvr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• Datos Intermedios.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8F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e0kppo1gacwd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b) Diseño de la Interfaz.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90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5cx53xyiopmq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c) Marco conceptual (fórmulas).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91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  <w:sz w:val="24"/>
              <w:szCs w:val="24"/>
            </w:rPr>
          </w:pPr>
          <w:hyperlink w:anchor="_oc4gthpyipyz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d) Diseño de Datos de prueba.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F9B1B92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2f3ntodaypyk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7. Algoritmo.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4</w:t>
            </w:r>
          </w:hyperlink>
        </w:p>
        <w:p w14:paraId="0F9B1B93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hs16ze8iljr9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8. Modelo de Base de datos.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4</w:t>
            </w:r>
          </w:hyperlink>
        </w:p>
        <w:p w14:paraId="0F9B1B94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vpa7m57254g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9. Anexos.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4</w:t>
            </w:r>
          </w:hyperlink>
        </w:p>
        <w:p w14:paraId="0F9B1B95" w14:textId="77777777" w:rsidR="002A059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  <w:sz w:val="24"/>
              <w:szCs w:val="24"/>
            </w:rPr>
          </w:pPr>
          <w:hyperlink w:anchor="_h5eoqycv6cni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10. Bibliografía.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4</w:t>
            </w:r>
          </w:hyperlink>
          <w:r>
            <w:fldChar w:fldCharType="end"/>
          </w:r>
        </w:p>
      </w:sdtContent>
    </w:sdt>
    <w:p w14:paraId="0F9B1B96" w14:textId="77777777" w:rsidR="002A0593" w:rsidRDefault="002A0593">
      <w:pPr>
        <w:pStyle w:val="Ttulo1"/>
        <w:rPr>
          <w:rFonts w:ascii="Times New Roman" w:eastAsia="Times New Roman" w:hAnsi="Times New Roman" w:cs="Times New Roman"/>
          <w:sz w:val="24"/>
          <w:szCs w:val="24"/>
        </w:rPr>
      </w:pPr>
      <w:bookmarkStart w:id="1" w:name="_dotss6hnp25" w:colFirst="0" w:colLast="0"/>
      <w:bookmarkEnd w:id="1"/>
    </w:p>
    <w:p w14:paraId="0F9B1B97" w14:textId="77777777" w:rsidR="002A0593" w:rsidRDefault="002A0593">
      <w:pPr>
        <w:pStyle w:val="Ttulo1"/>
        <w:rPr>
          <w:rFonts w:ascii="Times New Roman" w:eastAsia="Times New Roman" w:hAnsi="Times New Roman" w:cs="Times New Roman"/>
        </w:rPr>
      </w:pPr>
      <w:bookmarkStart w:id="2" w:name="_tijxd89zimk9" w:colFirst="0" w:colLast="0"/>
      <w:bookmarkEnd w:id="2"/>
    </w:p>
    <w:p w14:paraId="0F9B1B98" w14:textId="77777777" w:rsidR="002A0593" w:rsidRDefault="002A0593">
      <w:pPr>
        <w:pStyle w:val="Ttulo1"/>
        <w:rPr>
          <w:rFonts w:ascii="Times New Roman" w:eastAsia="Times New Roman" w:hAnsi="Times New Roman" w:cs="Times New Roman"/>
        </w:rPr>
      </w:pPr>
      <w:bookmarkStart w:id="3" w:name="_ilvm81rq0fim" w:colFirst="0" w:colLast="0"/>
      <w:bookmarkEnd w:id="3"/>
    </w:p>
    <w:p w14:paraId="0F9B1B99" w14:textId="77777777" w:rsidR="002A0593" w:rsidRDefault="002A0593">
      <w:pPr>
        <w:pStyle w:val="Ttulo1"/>
        <w:rPr>
          <w:rFonts w:ascii="Times New Roman" w:eastAsia="Times New Roman" w:hAnsi="Times New Roman" w:cs="Times New Roman"/>
        </w:rPr>
      </w:pPr>
      <w:bookmarkStart w:id="4" w:name="_knb3pdl3i0od" w:colFirst="0" w:colLast="0"/>
      <w:bookmarkEnd w:id="4"/>
    </w:p>
    <w:p w14:paraId="0F9B1B9A" w14:textId="77777777" w:rsidR="002A0593" w:rsidRDefault="002A0593">
      <w:pPr>
        <w:pStyle w:val="Ttulo1"/>
        <w:rPr>
          <w:rFonts w:ascii="Times New Roman" w:eastAsia="Times New Roman" w:hAnsi="Times New Roman" w:cs="Times New Roman"/>
        </w:rPr>
      </w:pPr>
      <w:bookmarkStart w:id="5" w:name="_lh75iqqw086r" w:colFirst="0" w:colLast="0"/>
      <w:bookmarkEnd w:id="5"/>
    </w:p>
    <w:p w14:paraId="0F9B1B9B" w14:textId="77777777" w:rsidR="002A0593" w:rsidRDefault="002A0593"/>
    <w:p w14:paraId="0F9B1B9C" w14:textId="77777777" w:rsidR="002A0593" w:rsidRDefault="002A0593"/>
    <w:p w14:paraId="0F9B1B9D" w14:textId="77777777" w:rsidR="002A0593" w:rsidRDefault="002A0593"/>
    <w:p w14:paraId="0F9B1B9E" w14:textId="77777777" w:rsidR="002A0593" w:rsidRDefault="002A0593"/>
    <w:p w14:paraId="0F9B1B9F" w14:textId="77777777" w:rsidR="002A0593" w:rsidRDefault="002A0593"/>
    <w:p w14:paraId="0F9B1BA0" w14:textId="77777777" w:rsidR="002A0593" w:rsidRDefault="002A0593"/>
    <w:p w14:paraId="0F9B1BA1" w14:textId="77777777" w:rsidR="002A0593" w:rsidRDefault="002A0593"/>
    <w:p w14:paraId="0F9B1BA2" w14:textId="77777777" w:rsidR="002A0593" w:rsidRDefault="00000000">
      <w:pPr>
        <w:pStyle w:val="Ttulo1"/>
      </w:pPr>
      <w:bookmarkStart w:id="6" w:name="_dvly29d98p40" w:colFirst="0" w:colLast="0"/>
      <w:bookmarkEnd w:id="6"/>
      <w:r>
        <w:rPr>
          <w:rFonts w:ascii="Times New Roman" w:eastAsia="Times New Roman" w:hAnsi="Times New Roman" w:cs="Times New Roman"/>
        </w:rPr>
        <w:lastRenderedPageBreak/>
        <w:t>2. Introducción.</w:t>
      </w:r>
    </w:p>
    <w:p w14:paraId="0F9B1BA3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BA4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el dinámico mundo del comercio minorista, especialmente en entornos comunitarios y de vecindario, la extensión de crédito a los clientes es una práctica común y vital para mantener la competitividad. Para los pequeños establecimientos como supermercados de barrio, fruteros, carniceros, entre otros, la capacidad de ofrecer crédito a sus clientes locales no solo es una estrategia comercial, sino también un servicio fundamental que fortalece los lazos con la comunidad y promueve el desarrollo económico local.</w:t>
      </w:r>
    </w:p>
    <w:p w14:paraId="0F9B1BA5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BA6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presente trabajo se enfoca en el desarrollo de una aplicación web diseñada específicamente para facilitar el control de cuentas corrientes por créditos otorgados por estos pequeños establecimientos a sus clientes. Esta aplicación no solo busca automatizar y optimizar los procesos asociados con la gestión de créditos, sino también adaptarse a las particularidades y necesidades de cada tipo de establecimiento y sus clientes.</w:t>
      </w:r>
    </w:p>
    <w:p w14:paraId="0F9B1BA7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BA8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este contexto, el desarrollo de la aplicación aborda aspectos fundamentales como la seguridad en el acceso, el registro y gestión de clientes, el control de límites de crédito, la configuración de fechas de pago y tasas de interés, así como la generación de reportes detallados sobre saldos, pagos y consumos. Además, se contempla la posibilidad de diferentes tipos de crédito, desde compras a ser canceladas en la próxima fecha de pago hasta aquellas con pagos distribuidos en varios meses.</w:t>
      </w:r>
    </w:p>
    <w:p w14:paraId="0F9B1BA9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BA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través de este trabajo, se pretende ofrecer una solución integral y adaptativa que permita a los pequeños establecimientos comerciales llevar un control efectivo de sus cuentas corrientes por créditos, mejorando la eficiencia operativa, fortaleciendo las relaciones con los clientes y contribuyendo al crecimiento sostenible de sus negocios en su comunidad local.</w:t>
      </w:r>
    </w:p>
    <w:p w14:paraId="0F9B1BAB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BAC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7" w:name="_3c7pfboxvbdg" w:colFirst="0" w:colLast="0"/>
      <w:bookmarkEnd w:id="7"/>
      <w:r>
        <w:rPr>
          <w:rFonts w:ascii="Times New Roman" w:eastAsia="Times New Roman" w:hAnsi="Times New Roman" w:cs="Times New Roman"/>
        </w:rPr>
        <w:t>3. Objetivo del Estudiante (</w:t>
      </w:r>
      <w:proofErr w:type="spellStart"/>
      <w:r>
        <w:rPr>
          <w:rFonts w:ascii="Times New Roman" w:eastAsia="Times New Roman" w:hAnsi="Times New Roman" w:cs="Times New Roman"/>
        </w:rPr>
        <w:t>Student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Outcome</w:t>
      </w:r>
      <w:proofErr w:type="spellEnd"/>
      <w:r>
        <w:rPr>
          <w:rFonts w:ascii="Times New Roman" w:eastAsia="Times New Roman" w:hAnsi="Times New Roman" w:cs="Times New Roman"/>
        </w:rPr>
        <w:t>).</w:t>
      </w:r>
    </w:p>
    <w:p w14:paraId="0F9B1BAD" w14:textId="77777777" w:rsidR="002A0593" w:rsidRDefault="00000000">
      <w:pPr>
        <w:spacing w:before="240" w:after="240"/>
        <w:ind w:left="140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Logro del curso:</w:t>
      </w:r>
    </w:p>
    <w:p w14:paraId="0F9B1BAE" w14:textId="77777777" w:rsidR="002A0593" w:rsidRDefault="00000000">
      <w:pPr>
        <w:spacing w:before="240" w:after="24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Al finalizar el curso, el estudiante identifica, formula y resuelve problemas que afectan a una gerencia financiera, aplicando principios de ciencia y matemática para el desarrollo de programas de cómputo que se utilicen para el cálculo de instrumentos financieros y que permita elegir la mejor alternativa de inversión y determinando el costo o rendimiento efectivo del instrumento financiero.</w:t>
      </w:r>
      <w:r>
        <w:br w:type="page"/>
      </w:r>
    </w:p>
    <w:p w14:paraId="0F9B1BAF" w14:textId="77777777" w:rsidR="002A0593" w:rsidRDefault="002A0593">
      <w:pPr>
        <w:spacing w:before="240" w:after="240"/>
        <w:rPr>
          <w:rFonts w:ascii="Times New Roman" w:eastAsia="Times New Roman" w:hAnsi="Times New Roman" w:cs="Times New Roman"/>
          <w:sz w:val="23"/>
          <w:szCs w:val="23"/>
        </w:rPr>
      </w:pPr>
    </w:p>
    <w:tbl>
      <w:tblPr>
        <w:tblStyle w:val="a"/>
        <w:tblpPr w:leftFromText="180" w:rightFromText="180" w:topFromText="180" w:bottomFromText="180" w:vertAnchor="text" w:tblpX="-195"/>
        <w:tblW w:w="95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95"/>
        <w:gridCol w:w="4230"/>
      </w:tblGrid>
      <w:tr w:rsidR="002A0593" w14:paraId="0F9B1BB2" w14:textId="77777777">
        <w:trPr>
          <w:trHeight w:val="825"/>
        </w:trPr>
        <w:tc>
          <w:tcPr>
            <w:tcW w:w="5295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shd w:val="clear" w:color="auto" w:fill="D9D9D9"/>
          </w:tcPr>
          <w:p w14:paraId="0F9B1BB0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Estudiante</w:t>
            </w:r>
          </w:p>
        </w:tc>
        <w:tc>
          <w:tcPr>
            <w:tcW w:w="423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shd w:val="clear" w:color="auto" w:fill="D9D9D9"/>
          </w:tcPr>
          <w:p w14:paraId="0F9B1BB1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Farroñan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Cruz, Aldair</w:t>
            </w:r>
          </w:p>
        </w:tc>
      </w:tr>
      <w:tr w:rsidR="002A0593" w14:paraId="0F9B1BB5" w14:textId="77777777">
        <w:trPr>
          <w:trHeight w:val="810"/>
        </w:trPr>
        <w:tc>
          <w:tcPr>
            <w:tcW w:w="5295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3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ABET - EAC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Students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Outcomes</w:t>
            </w:r>
            <w:proofErr w:type="spellEnd"/>
          </w:p>
        </w:tc>
        <w:tc>
          <w:tcPr>
            <w:tcW w:w="423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4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ACCIONES REALIZADAS</w:t>
            </w:r>
          </w:p>
        </w:tc>
      </w:tr>
      <w:tr w:rsidR="002A0593" w14:paraId="0F9B1BB8" w14:textId="77777777">
        <w:trPr>
          <w:trHeight w:val="1829"/>
        </w:trPr>
        <w:tc>
          <w:tcPr>
            <w:tcW w:w="5295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6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ABET – EAC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1: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identificar, formular y resolver problemas complejos de ingeniería aplicando los principios de ingeniería, ciencia y matemática.</w:t>
            </w:r>
          </w:p>
        </w:tc>
        <w:tc>
          <w:tcPr>
            <w:tcW w:w="423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7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- Desarrollo de proyectos interdisciplinarios que requieren la aplicación de conocimientos de ingeniería, ciencia y matemáticas para resolver problemas complejos.</w:t>
            </w:r>
          </w:p>
        </w:tc>
      </w:tr>
      <w:tr w:rsidR="002A0593" w14:paraId="0F9B1BBB" w14:textId="77777777">
        <w:trPr>
          <w:trHeight w:val="1530"/>
        </w:trPr>
        <w:tc>
          <w:tcPr>
            <w:tcW w:w="5295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9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ABET – CAC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1: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analizar un problema complejo aplicando los principios de computación, ciencia y matemática para identificar soluciones.</w:t>
            </w:r>
          </w:p>
        </w:tc>
        <w:tc>
          <w:tcPr>
            <w:tcW w:w="423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A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Realización de proyectos prácticos que impliquen el análisis de problemas complejos utilizando herramientas computacionales y técnicas de programación.</w:t>
            </w:r>
          </w:p>
        </w:tc>
      </w:tr>
      <w:tr w:rsidR="002A0593" w14:paraId="0F9B1BBE" w14:textId="77777777">
        <w:trPr>
          <w:trHeight w:val="1530"/>
        </w:trPr>
        <w:tc>
          <w:tcPr>
            <w:tcW w:w="5295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C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A: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aplicar conocimientos de matemáticas, ciencias e ingeniería en la solución de problemas complejos de ingeniería.</w:t>
            </w:r>
          </w:p>
        </w:tc>
        <w:tc>
          <w:tcPr>
            <w:tcW w:w="423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D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Participación en proyectos de ingeniería que requieran la aplicación de conocimientos de matemáticas, ciencias e ingeniería para resolver problemas específicos.</w:t>
            </w:r>
          </w:p>
        </w:tc>
      </w:tr>
      <w:tr w:rsidR="002A0593" w14:paraId="0F9B1BC1" w14:textId="77777777">
        <w:trPr>
          <w:trHeight w:val="2055"/>
        </w:trPr>
        <w:tc>
          <w:tcPr>
            <w:tcW w:w="5295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BF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E: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identificar, formular, buscar información y analizar problemas complejos de ingeniería para llegar a conclusiones fundamentadas usando principios básicos de matemáticas, ciencias naturales y ciencias de la ingeniería.</w:t>
            </w:r>
          </w:p>
        </w:tc>
        <w:tc>
          <w:tcPr>
            <w:tcW w:w="423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C0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 Desarrollo de habilidades de investigación para identificar y recopilar información relevante sobre problemas de ingeniería específicos.</w:t>
            </w:r>
          </w:p>
        </w:tc>
      </w:tr>
      <w:tr w:rsidR="002A0593" w14:paraId="0F9B1BC4" w14:textId="77777777">
        <w:trPr>
          <w:trHeight w:val="1530"/>
        </w:trPr>
        <w:tc>
          <w:tcPr>
            <w:tcW w:w="5295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C2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L: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demostrar el conocimiento y la comprensión de los principios de gestión en ingeniería y la toma de decisiones económicas, y su respectiva aplicación.</w:t>
            </w:r>
          </w:p>
        </w:tc>
        <w:tc>
          <w:tcPr>
            <w:tcW w:w="423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</w:tcPr>
          <w:p w14:paraId="0F9B1BC3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- Estudio de casos de gestión en ingeniería y análisis de decisiones económicas en proyectos de ingeniería.</w:t>
            </w:r>
          </w:p>
        </w:tc>
      </w:tr>
    </w:tbl>
    <w:p w14:paraId="0F9B1BC5" w14:textId="77777777" w:rsidR="002A0593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F9B1BC6" w14:textId="77777777" w:rsidR="002A0593" w:rsidRDefault="002A059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F9B1BC7" w14:textId="77777777" w:rsidR="002A0593" w:rsidRDefault="00000000">
      <w:pPr>
        <w:spacing w:before="240" w:after="240"/>
        <w:ind w:lef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0"/>
        <w:tblW w:w="9630" w:type="dxa"/>
        <w:tblInd w:w="-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610"/>
        <w:gridCol w:w="4020"/>
      </w:tblGrid>
      <w:tr w:rsidR="002A0593" w14:paraId="0F9B1BCA" w14:textId="77777777">
        <w:trPr>
          <w:trHeight w:val="750"/>
        </w:trPr>
        <w:tc>
          <w:tcPr>
            <w:tcW w:w="561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C8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Estudiante</w:t>
            </w:r>
          </w:p>
        </w:tc>
        <w:tc>
          <w:tcPr>
            <w:tcW w:w="4020" w:type="dxa"/>
            <w:tcBorders>
              <w:top w:val="single" w:sz="7" w:space="0" w:color="41484A"/>
              <w:left w:val="nil"/>
              <w:bottom w:val="single" w:sz="7" w:space="0" w:color="41484A"/>
              <w:right w:val="single" w:sz="7" w:space="0" w:color="41484A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C9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Jara Figueroa,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Nemberk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Jesús</w:t>
            </w:r>
          </w:p>
        </w:tc>
      </w:tr>
      <w:tr w:rsidR="002A0593" w14:paraId="0F9B1BCD" w14:textId="77777777">
        <w:trPr>
          <w:trHeight w:val="1050"/>
        </w:trPr>
        <w:tc>
          <w:tcPr>
            <w:tcW w:w="561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CB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ABET - EAC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Students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Outcomes</w:t>
            </w:r>
            <w:proofErr w:type="spellEnd"/>
          </w:p>
        </w:tc>
        <w:tc>
          <w:tcPr>
            <w:tcW w:w="402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CC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ACCIONES REALIZADAS</w:t>
            </w:r>
          </w:p>
        </w:tc>
      </w:tr>
      <w:tr w:rsidR="002A0593" w14:paraId="0F9B1BD0" w14:textId="77777777">
        <w:trPr>
          <w:trHeight w:val="1530"/>
        </w:trPr>
        <w:tc>
          <w:tcPr>
            <w:tcW w:w="561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CE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ABET – EAC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1: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identificar, formular y resolver problemas complejos de ingeniería aplicando los principios de ingeniería, ciencia y matemática.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CF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- Participación en casos de estudio y ejercicios prácticos que involucren la aplicación de principios de ingeniería, ciencia y matemáticas en situaciones reales.</w:t>
            </w:r>
          </w:p>
        </w:tc>
      </w:tr>
      <w:tr w:rsidR="002A0593" w14:paraId="0F9B1BD3" w14:textId="77777777">
        <w:trPr>
          <w:trHeight w:val="1530"/>
        </w:trPr>
        <w:tc>
          <w:tcPr>
            <w:tcW w:w="561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D1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ABET – CAC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1: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analizar un problema complejo aplicando los principios de computación, ciencia y matemática para identificar soluciones.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D2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Resolución de problemas de ciencia de datos mediante el uso de algoritmos y métodos computacionales.</w:t>
            </w:r>
          </w:p>
        </w:tc>
      </w:tr>
      <w:tr w:rsidR="002A0593" w14:paraId="0F9B1BD6" w14:textId="77777777">
        <w:trPr>
          <w:trHeight w:val="1530"/>
        </w:trPr>
        <w:tc>
          <w:tcPr>
            <w:tcW w:w="561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D4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A: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aplicar conocimientos de matemáticas, ciencias e ingeniería en la solución de problemas complejos de ingeniería.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D5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Resolución de problemas de diseño y optimización utilizando principios de matemáticas, ciencias e ingeniería.</w:t>
            </w:r>
          </w:p>
        </w:tc>
      </w:tr>
      <w:tr w:rsidR="002A0593" w14:paraId="0F9B1BDA" w14:textId="77777777">
        <w:trPr>
          <w:trHeight w:val="2055"/>
        </w:trPr>
        <w:tc>
          <w:tcPr>
            <w:tcW w:w="561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D7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E: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identificar, formular, buscar información y analizar problemas complejos de ingeniería para llegar a conclusiones fundamentadas usando principios básicos de matemáticas, ciencias naturales y ciencias de la ingeniería.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D8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 Análisis crítico de datos y resultados experimentales para llegar a conclusiones fundamentadas sobre problemas complejos de ingeniería.</w:t>
            </w:r>
          </w:p>
          <w:p w14:paraId="0F9B1BD9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2A0593" w14:paraId="0F9B1BDD" w14:textId="77777777">
        <w:trPr>
          <w:trHeight w:val="1530"/>
        </w:trPr>
        <w:tc>
          <w:tcPr>
            <w:tcW w:w="561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DB" w14:textId="77777777" w:rsidR="002A0593" w:rsidRDefault="00000000">
            <w:pPr>
              <w:spacing w:before="240"/>
              <w:ind w:left="280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L: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demostrar el conocimiento y la comprensión de los principios de gestión en ingeniería y la toma de decisiones económicas, y su respectiva aplicación.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DC" w14:textId="77777777" w:rsidR="002A0593" w:rsidRDefault="00000000">
            <w:pPr>
              <w:spacing w:before="240" w:after="240"/>
              <w:ind w:left="2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- Participación en cursos y talleres sobre gestión de proyectos, planificación financiera y toma de decisiones en ingeniería.</w:t>
            </w:r>
          </w:p>
        </w:tc>
      </w:tr>
    </w:tbl>
    <w:p w14:paraId="0F9B1BDE" w14:textId="77777777" w:rsidR="002A0593" w:rsidRDefault="002A0593">
      <w:pPr>
        <w:spacing w:line="256" w:lineRule="auto"/>
        <w:rPr>
          <w:rFonts w:ascii="Times New Roman" w:eastAsia="Times New Roman" w:hAnsi="Times New Roman" w:cs="Times New Roman"/>
        </w:rPr>
      </w:pPr>
    </w:p>
    <w:p w14:paraId="0F9B1BDF" w14:textId="77777777" w:rsidR="002A0593" w:rsidRDefault="00000000">
      <w:pPr>
        <w:spacing w:before="240" w:after="160" w:line="25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9B1BE0" w14:textId="77777777" w:rsidR="002A0593" w:rsidRDefault="00000000">
      <w:pPr>
        <w:spacing w:before="240" w:after="240"/>
        <w:ind w:lef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a1"/>
        <w:tblW w:w="9555" w:type="dxa"/>
        <w:tblInd w:w="-3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4365"/>
      </w:tblGrid>
      <w:tr w:rsidR="002A0593" w14:paraId="0F9B1BE3" w14:textId="77777777">
        <w:trPr>
          <w:trHeight w:val="750"/>
        </w:trPr>
        <w:tc>
          <w:tcPr>
            <w:tcW w:w="5190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1" w14:textId="77777777" w:rsidR="002A0593" w:rsidRDefault="00000000">
            <w:pPr>
              <w:spacing w:before="240"/>
              <w:ind w:left="56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Estudiante</w:t>
            </w:r>
          </w:p>
        </w:tc>
        <w:tc>
          <w:tcPr>
            <w:tcW w:w="4365" w:type="dxa"/>
            <w:tcBorders>
              <w:top w:val="single" w:sz="7" w:space="0" w:color="41484A"/>
              <w:left w:val="nil"/>
              <w:bottom w:val="single" w:sz="7" w:space="0" w:color="41484A"/>
              <w:right w:val="single" w:sz="7" w:space="0" w:color="41484A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2" w14:textId="77777777" w:rsidR="002A0593" w:rsidRDefault="00000000">
            <w:pPr>
              <w:spacing w:before="240"/>
              <w:ind w:left="56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Pozo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coras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Keo Franck Luis</w:t>
            </w:r>
          </w:p>
        </w:tc>
      </w:tr>
      <w:tr w:rsidR="002A0593" w14:paraId="0F9B1BE6" w14:textId="77777777">
        <w:trPr>
          <w:trHeight w:val="1050"/>
        </w:trPr>
        <w:tc>
          <w:tcPr>
            <w:tcW w:w="519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4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ABET - EAC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Students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Outcomes</w:t>
            </w:r>
            <w:proofErr w:type="spellEnd"/>
          </w:p>
        </w:tc>
        <w:tc>
          <w:tcPr>
            <w:tcW w:w="4365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5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ACCIONES REALIZADAS</w:t>
            </w:r>
          </w:p>
        </w:tc>
      </w:tr>
      <w:tr w:rsidR="002A0593" w14:paraId="0F9B1BEA" w14:textId="77777777">
        <w:trPr>
          <w:trHeight w:val="1980"/>
        </w:trPr>
        <w:tc>
          <w:tcPr>
            <w:tcW w:w="519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7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ABET – EAC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1: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identificar, formular y resolver problemas complejos de ingeniería aplicando los principios de ingeniería, ciencia y matemática.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8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Evaluación y resolución de problemas complejos mediante el uso de herramientas computacionales, experimentación y análisis de datos.</w:t>
            </w:r>
          </w:p>
          <w:p w14:paraId="0F9B1BE9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2A0593" w14:paraId="0F9B1BED" w14:textId="77777777">
        <w:trPr>
          <w:trHeight w:val="1740"/>
        </w:trPr>
        <w:tc>
          <w:tcPr>
            <w:tcW w:w="519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B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ABET – CAC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1: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analizar un problema complejo aplicando los principios de computación, ciencia y matemática para identificar soluciones.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C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Participación en actividades de laboratorio y proyectos de investigación que requieran el uso de herramientas informáticas para analizar y resolver problemas de ingeniería.</w:t>
            </w:r>
          </w:p>
        </w:tc>
      </w:tr>
      <w:tr w:rsidR="002A0593" w14:paraId="0F9B1BF0" w14:textId="77777777">
        <w:trPr>
          <w:trHeight w:val="1530"/>
        </w:trPr>
        <w:tc>
          <w:tcPr>
            <w:tcW w:w="519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E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A: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aplicar conocimientos de matemáticas, ciencias e ingeniería en la solución de problemas complejos de ingeniería.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EF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Aplicación de métodos cuantitativos y técnicas de análisis para abordar problemas complejos en el campo de la ingeniería.</w:t>
            </w:r>
          </w:p>
        </w:tc>
      </w:tr>
      <w:tr w:rsidR="002A0593" w14:paraId="0F9B1BF3" w14:textId="77777777">
        <w:trPr>
          <w:trHeight w:val="2055"/>
        </w:trPr>
        <w:tc>
          <w:tcPr>
            <w:tcW w:w="519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F1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E: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identificar, formular, buscar información y analizar problemas complejos de ingeniería para llegar a conclusiones fundamentadas usando principios básicos de matemáticas, ciencias naturales y ciencias de la ingeniería.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F2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 Participación en debates y seminarios sobre temas actuales en ingeniería, donde se discuten y analizan diferentes enfoques para abordar problemas complejos.</w:t>
            </w:r>
          </w:p>
        </w:tc>
      </w:tr>
      <w:tr w:rsidR="002A0593" w14:paraId="0F9B1BF6" w14:textId="77777777">
        <w:trPr>
          <w:trHeight w:val="1785"/>
        </w:trPr>
        <w:tc>
          <w:tcPr>
            <w:tcW w:w="5190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F4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L: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demostrar el conocimiento y la comprensión de los principios de gestión en ingeniería y la toma de decisiones económicas, y su respectiva aplicación.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F5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- Aplicación de principios de gestión en proyectos de ingeniería, incluyendo la asignación de recursos, la planificación estratégica y la evaluación de riesgos.</w:t>
            </w:r>
          </w:p>
        </w:tc>
      </w:tr>
    </w:tbl>
    <w:p w14:paraId="0F9B1BF7" w14:textId="77777777" w:rsidR="002A0593" w:rsidRDefault="00000000">
      <w:pPr>
        <w:spacing w:before="240" w:after="240"/>
        <w:ind w:lef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9B1BF8" w14:textId="77777777" w:rsidR="002A0593" w:rsidRDefault="002A0593">
      <w:pPr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9B1BF9" w14:textId="77777777" w:rsidR="002A0593" w:rsidRDefault="00000000">
      <w:pPr>
        <w:spacing w:before="240" w:after="160" w:line="25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tbl>
      <w:tblPr>
        <w:tblStyle w:val="a2"/>
        <w:tblW w:w="9435" w:type="dxa"/>
        <w:tblInd w:w="-4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45"/>
        <w:gridCol w:w="3990"/>
      </w:tblGrid>
      <w:tr w:rsidR="002A0593" w14:paraId="0F9B1BFC" w14:textId="77777777">
        <w:trPr>
          <w:trHeight w:val="750"/>
        </w:trPr>
        <w:tc>
          <w:tcPr>
            <w:tcW w:w="5445" w:type="dxa"/>
            <w:tcBorders>
              <w:top w:val="single" w:sz="7" w:space="0" w:color="41484A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FA" w14:textId="77777777" w:rsidR="002A0593" w:rsidRDefault="00000000">
            <w:pPr>
              <w:spacing w:before="240"/>
              <w:ind w:left="420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Estudiante</w:t>
            </w:r>
          </w:p>
        </w:tc>
        <w:tc>
          <w:tcPr>
            <w:tcW w:w="3990" w:type="dxa"/>
            <w:tcBorders>
              <w:top w:val="single" w:sz="7" w:space="0" w:color="41484A"/>
              <w:left w:val="nil"/>
              <w:bottom w:val="single" w:sz="7" w:space="0" w:color="41484A"/>
              <w:right w:val="single" w:sz="7" w:space="0" w:color="41484A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FB" w14:textId="77777777" w:rsidR="002A0593" w:rsidRDefault="00000000">
            <w:pPr>
              <w:spacing w:before="240"/>
              <w:ind w:left="42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Cabrera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Camizan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Jeferson</w:t>
            </w:r>
            <w:proofErr w:type="spellEnd"/>
          </w:p>
        </w:tc>
      </w:tr>
      <w:tr w:rsidR="002A0593" w14:paraId="0F9B1BFF" w14:textId="77777777">
        <w:trPr>
          <w:trHeight w:val="1050"/>
        </w:trPr>
        <w:tc>
          <w:tcPr>
            <w:tcW w:w="5445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FD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ABET - EAC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Students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Outcomes</w:t>
            </w:r>
            <w:proofErr w:type="spellEnd"/>
          </w:p>
        </w:tc>
        <w:tc>
          <w:tcPr>
            <w:tcW w:w="399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BFE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ACCIONES REALIZADAS</w:t>
            </w:r>
          </w:p>
        </w:tc>
      </w:tr>
      <w:tr w:rsidR="002A0593" w14:paraId="0F9B1C02" w14:textId="77777777">
        <w:trPr>
          <w:trHeight w:val="2040"/>
        </w:trPr>
        <w:tc>
          <w:tcPr>
            <w:tcW w:w="5445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0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ABET – EAC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1: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identificar, formular y resolver problemas complejos de ingeniería aplicando los principios de ingeniería, ciencia y matemática.</w:t>
            </w:r>
          </w:p>
        </w:tc>
        <w:tc>
          <w:tcPr>
            <w:tcW w:w="399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1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Participación en proyectos de investigación que requieran la aplicación de métodos avanzados de ingeniería, ciencia y matemáticas para resolver problemas complejos.</w:t>
            </w:r>
          </w:p>
        </w:tc>
      </w:tr>
      <w:tr w:rsidR="002A0593" w14:paraId="0F9B1C05" w14:textId="77777777">
        <w:trPr>
          <w:trHeight w:val="1530"/>
        </w:trPr>
        <w:tc>
          <w:tcPr>
            <w:tcW w:w="5445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3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ABET – CAC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1: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analizar un problema complejo aplicando los principios de computación, ciencia y matemática para identificar soluciones.</w:t>
            </w:r>
          </w:p>
        </w:tc>
        <w:tc>
          <w:tcPr>
            <w:tcW w:w="399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4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Investigación y aplicación de algoritmos avanzados para resolver problemas complejos de ciencia de datos y análisis computacional.</w:t>
            </w:r>
          </w:p>
        </w:tc>
      </w:tr>
      <w:tr w:rsidR="002A0593" w14:paraId="0F9B1C08" w14:textId="77777777">
        <w:trPr>
          <w:trHeight w:val="1785"/>
        </w:trPr>
        <w:tc>
          <w:tcPr>
            <w:tcW w:w="5445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6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A: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aplicar conocimientos de matemáticas, ciencias e ingeniería en la solución de problemas complejos de ingeniería.</w:t>
            </w:r>
          </w:p>
        </w:tc>
        <w:tc>
          <w:tcPr>
            <w:tcW w:w="399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7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Participación en proyectos de diseño y construcción de sistemas complejos que requieran la integración de múltiples disciplinas de ingeniería.</w:t>
            </w:r>
          </w:p>
        </w:tc>
      </w:tr>
      <w:tr w:rsidR="002A0593" w14:paraId="0F9B1C0B" w14:textId="77777777">
        <w:trPr>
          <w:trHeight w:val="2055"/>
        </w:trPr>
        <w:tc>
          <w:tcPr>
            <w:tcW w:w="5445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9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E: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identificar, formular, buscar información y analizar problemas complejos de ingeniería para llegar a conclusiones fundamentadas usando principios básicos de matemáticas, ciencias naturales y ciencias de la ingeniería.</w:t>
            </w:r>
          </w:p>
        </w:tc>
        <w:tc>
          <w:tcPr>
            <w:tcW w:w="399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A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 Participación en conferencias y simposios donde se presenten avances en la resolución de problemas de ingeniería mediante la aplicación de principios científicos.</w:t>
            </w:r>
          </w:p>
        </w:tc>
      </w:tr>
      <w:tr w:rsidR="002A0593" w14:paraId="0F9B1C0E" w14:textId="77777777">
        <w:trPr>
          <w:trHeight w:val="1530"/>
        </w:trPr>
        <w:tc>
          <w:tcPr>
            <w:tcW w:w="5445" w:type="dxa"/>
            <w:tcBorders>
              <w:top w:val="nil"/>
              <w:left w:val="single" w:sz="7" w:space="0" w:color="41484A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C" w14:textId="77777777" w:rsidR="002A0593" w:rsidRDefault="00000000">
            <w:pPr>
              <w:spacing w:before="240"/>
              <w:ind w:left="141"/>
              <w:jc w:val="bot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ICACIT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>Outcome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3"/>
                <w:szCs w:val="23"/>
              </w:rPr>
              <w:t xml:space="preserve"> L: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La capacidad de demostrar el conocimiento y la comprensión de los principios de gestión en ingeniería y la toma de decisiones económicas, y su respectiva aplicación.</w:t>
            </w:r>
          </w:p>
        </w:tc>
        <w:tc>
          <w:tcPr>
            <w:tcW w:w="3990" w:type="dxa"/>
            <w:tcBorders>
              <w:top w:val="nil"/>
              <w:left w:val="nil"/>
              <w:bottom w:val="single" w:sz="7" w:space="0" w:color="41484A"/>
              <w:right w:val="single" w:sz="7" w:space="0" w:color="41484A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B1C0D" w14:textId="77777777" w:rsidR="002A0593" w:rsidRDefault="00000000">
            <w:pPr>
              <w:spacing w:before="240" w:after="240"/>
              <w:ind w:left="14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Desarrollo de habilidades de liderazgo y comunicación para la gestión efectiva de equipos de trabajo en proyectos de ingeniería.</w:t>
            </w:r>
          </w:p>
        </w:tc>
      </w:tr>
    </w:tbl>
    <w:p w14:paraId="0F9B1C28" w14:textId="722C036E" w:rsidR="002A0593" w:rsidRDefault="00000000" w:rsidP="008E152C">
      <w:pPr>
        <w:spacing w:before="240" w:after="160" w:line="25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9B1C29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0F9B1C2A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8" w:name="_c08iax81jl31" w:colFirst="0" w:colLast="0"/>
      <w:bookmarkEnd w:id="8"/>
      <w:r>
        <w:rPr>
          <w:rFonts w:ascii="Times New Roman" w:eastAsia="Times New Roman" w:hAnsi="Times New Roman" w:cs="Times New Roman"/>
        </w:rPr>
        <w:lastRenderedPageBreak/>
        <w:t>4. Definiciones generales y conceptos básicos.</w:t>
      </w:r>
    </w:p>
    <w:p w14:paraId="0F9B1C2B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esta sección se definen los conceptos utilizados para realizar el proyecto:</w:t>
      </w:r>
    </w:p>
    <w:p w14:paraId="0F9B1C2C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2D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Capital:</w:t>
      </w:r>
    </w:p>
    <w:p w14:paraId="0F9B1C2E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capital es uno de los cuatro factores de producción esenciales, junto con el trabajo, la tierra y la tecnología. Incluye todos los recursos necesarios para producir bienes y servicios, como maquinaria, herramientas, recursos financieros y más. También se refiere al dinero invertido en un negocio que puede generar intereses o ganancias.</w:t>
      </w:r>
    </w:p>
    <w:p w14:paraId="0F9B1C2F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30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Tasa de interés:</w:t>
      </w:r>
    </w:p>
    <w:p w14:paraId="0F9B1C31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tasa de interés es el porcentaje que se debe pagar sobre el monto total de un préstamo solicitado y recibido. También se aplica a los depósitos que las personas hacen en instituciones financieras. Indica el costo del dinero y puede variar según el tipo de interés (fijo o variable) y otros factores.</w:t>
      </w:r>
    </w:p>
    <w:p w14:paraId="0F9B1C32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33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Tasas de intereses nominales:</w:t>
      </w:r>
    </w:p>
    <w:p w14:paraId="0F9B1C34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Las tasas de interés nominales son tasas teóricas o declaradas sobre una inversión, expresadas como un porcentaje del monto principal.</w:t>
      </w:r>
    </w:p>
    <w:p w14:paraId="0F9B1C35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C36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TCEA (Tasa de Costo Efectivo Anual):</w:t>
      </w:r>
    </w:p>
    <w:p w14:paraId="0F9B1C37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TCEA es la tasa que incluye el costo total de un préstamo o inversión, considerando la tasa de interés efectiva anual y otros gastos como comisiones y seguros. Es importante para comparar opciones financieras y evaluar el costo real de un crédito.</w:t>
      </w:r>
    </w:p>
    <w:p w14:paraId="0F9B1C38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39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TREA (Tasa de Rendimiento Efectiva Anual):</w:t>
      </w:r>
    </w:p>
    <w:p w14:paraId="0F9B1C3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TREA es el indicador que calcula la ganancia que obtendrás por mantener tu dinero en una entidad financiera. Es importante para comparar rendimientos y decidir dónde guardar tus fondos. TREA es el indicador que te permite calcular cuál será la ganancia que obtendrás por mantener tu dinero en una entidad financiera. </w:t>
      </w:r>
    </w:p>
    <w:p w14:paraId="0F9B1C3B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3C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Flujo de caja:</w:t>
      </w:r>
    </w:p>
    <w:p w14:paraId="0F9B1C3D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flujo de caja es el registro de los ingresos y egresos de efectivo de una empresa durante un período determinado. Es fundamental para evaluar la liquidez y la salud financiera de una organización.</w:t>
      </w:r>
    </w:p>
    <w:p w14:paraId="0F9B1C3E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3F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Crédito:</w:t>
      </w:r>
    </w:p>
    <w:p w14:paraId="0F9B1C40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crédito es la posibilidad de obtener dinero prestado con la obligación de devolverlo en el futuro, generalmente con intereses.</w:t>
      </w:r>
    </w:p>
    <w:p w14:paraId="0F9B1C41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42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Acreedor:</w:t>
      </w:r>
    </w:p>
    <w:p w14:paraId="0F9B1C43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acreedor es una entidad o persona a la que se le debe dinero o algún otro tipo de obligación financiera.</w:t>
      </w:r>
    </w:p>
    <w:p w14:paraId="0F9B1C44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45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Periodo de gracia:</w:t>
      </w:r>
    </w:p>
    <w:p w14:paraId="0F9B1C46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período de gracia es un tiempo durante el cual no se requiere el pago de una deuda o préstamo, generalmente al inicio del contrato.</w:t>
      </w:r>
    </w:p>
    <w:p w14:paraId="0F9B1C47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C48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C49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9" w:name="_azxcac79mzmr" w:colFirst="0" w:colLast="0"/>
      <w:bookmarkEnd w:id="9"/>
      <w:r>
        <w:rPr>
          <w:rFonts w:ascii="Times New Roman" w:eastAsia="Times New Roman" w:hAnsi="Times New Roman" w:cs="Times New Roman"/>
        </w:rPr>
        <w:t>5. Marco Legal y Teórico.</w:t>
      </w:r>
    </w:p>
    <w:p w14:paraId="0F9B1C4A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C4B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Que, mediante Ley </w:t>
      </w:r>
      <w:proofErr w:type="spellStart"/>
      <w:r>
        <w:rPr>
          <w:rFonts w:ascii="Times New Roman" w:eastAsia="Times New Roman" w:hAnsi="Times New Roman" w:cs="Times New Roman"/>
        </w:rPr>
        <w:t>Nº</w:t>
      </w:r>
      <w:proofErr w:type="spellEnd"/>
      <w:r>
        <w:rPr>
          <w:rFonts w:ascii="Times New Roman" w:eastAsia="Times New Roman" w:hAnsi="Times New Roman" w:cs="Times New Roman"/>
        </w:rPr>
        <w:t xml:space="preserve"> 28587 se aprobó la Ley Complementaria a</w:t>
      </w:r>
    </w:p>
    <w:p w14:paraId="0F9B1C4C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 Ley de Protección al Consumidor en Materia de Servicios Financieros, que establece</w:t>
      </w:r>
    </w:p>
    <w:p w14:paraId="0F9B1C4D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disposiciones adicionales y específicas a las contenidas en la Ley de Protección al Consumidor destinadas a dar una mayor protección a los consumidores de servicios financieros. Dicha norma es aplicable tratándose de los productos y servicios que brindan las empresas de operaciones múltiples que operan en el sistema financiero, empresas cuyo control y supervisión compete a la Superintendencia de Banca, Seguros y Administradoras Privadas de Fondos de Pensiones </w:t>
      </w:r>
      <w:proofErr w:type="gramStart"/>
      <w:r>
        <w:rPr>
          <w:rFonts w:ascii="Times New Roman" w:eastAsia="Times New Roman" w:hAnsi="Times New Roman" w:cs="Times New Roman"/>
        </w:rPr>
        <w:t>de acuerdo a</w:t>
      </w:r>
      <w:proofErr w:type="gramEnd"/>
      <w:r>
        <w:rPr>
          <w:rFonts w:ascii="Times New Roman" w:eastAsia="Times New Roman" w:hAnsi="Times New Roman" w:cs="Times New Roman"/>
        </w:rPr>
        <w:t xml:space="preserve"> lo dispuesto en la Ley General del Sistema Financiero y del Sistema de Seguros y Orgánica de la Superintendencia de Banca y Seguros, Ley </w:t>
      </w:r>
      <w:proofErr w:type="spellStart"/>
      <w:r>
        <w:rPr>
          <w:rFonts w:ascii="Times New Roman" w:eastAsia="Times New Roman" w:hAnsi="Times New Roman" w:cs="Times New Roman"/>
        </w:rPr>
        <w:t>Nº</w:t>
      </w:r>
      <w:proofErr w:type="spellEnd"/>
      <w:r>
        <w:rPr>
          <w:rFonts w:ascii="Times New Roman" w:eastAsia="Times New Roman" w:hAnsi="Times New Roman" w:cs="Times New Roman"/>
        </w:rPr>
        <w:t xml:space="preserve"> 26702 y sus modificatorias, en adelante Ley General;</w:t>
      </w:r>
    </w:p>
    <w:p w14:paraId="0F9B1C4E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C4F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Que, conforme a lo estipulado en el artículo 11° de la Ley </w:t>
      </w:r>
      <w:proofErr w:type="spellStart"/>
      <w:r>
        <w:rPr>
          <w:rFonts w:ascii="Times New Roman" w:eastAsia="Times New Roman" w:hAnsi="Times New Roman" w:cs="Times New Roman"/>
        </w:rPr>
        <w:t>N°</w:t>
      </w:r>
      <w:proofErr w:type="spellEnd"/>
    </w:p>
    <w:p w14:paraId="0F9B1C50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28587 se han identificado, previa opinión del INDECOPI emitida mediante Carta </w:t>
      </w:r>
      <w:proofErr w:type="spellStart"/>
      <w:r>
        <w:rPr>
          <w:rFonts w:ascii="Times New Roman" w:eastAsia="Times New Roman" w:hAnsi="Times New Roman" w:cs="Times New Roman"/>
        </w:rPr>
        <w:t>Nº</w:t>
      </w:r>
      <w:proofErr w:type="spellEnd"/>
      <w:r>
        <w:rPr>
          <w:rFonts w:ascii="Times New Roman" w:eastAsia="Times New Roman" w:hAnsi="Times New Roman" w:cs="Times New Roman"/>
        </w:rPr>
        <w:t xml:space="preserve"> 738-2005/GEG INDECOPI del 15 de noviembre de 2005, cláusulas relativas al cobro de tasas de interés, comisiones y gastos cuyo contenido tiene el carácter de abusivo y que, por tanto, no podrán ser incorporadas en los contratos o formularios contractuales que utilicen las empresas;</w:t>
      </w:r>
    </w:p>
    <w:p w14:paraId="0F9B1C51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C52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C53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Que, en lo que respecta al cobro de tasas de interés, comisiones y gastos, es de indicar que el artículo 9° de la Ley General, dispone, entre otros, que las empresas del sistema financiero pueden señalar libremente las tasas de interés, comisiones y gastos para sus operaciones activas y pasivas y servicios. Asimismo, la mencionada disposición precisa que las tasas de interés, comisiones y demás tarifas que cobren las empresas del sistema financiero deben ser puestas en conocimiento del público, de acuerdo con las normas que establezca la Superintendencia;</w:t>
      </w:r>
    </w:p>
    <w:p w14:paraId="0F9B1C54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C55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Artículo 19 </w:t>
      </w:r>
      <w:proofErr w:type="spellStart"/>
      <w:r>
        <w:rPr>
          <w:rFonts w:ascii="Times New Roman" w:eastAsia="Times New Roman" w:hAnsi="Times New Roman" w:cs="Times New Roman"/>
        </w:rPr>
        <w:t>A°</w:t>
      </w:r>
      <w:proofErr w:type="spellEnd"/>
      <w:r>
        <w:rPr>
          <w:rFonts w:ascii="Times New Roman" w:eastAsia="Times New Roman" w:hAnsi="Times New Roman" w:cs="Times New Roman"/>
        </w:rPr>
        <w:t xml:space="preserve"> Difusión de Información adicional 17</w:t>
      </w:r>
    </w:p>
    <w:p w14:paraId="0F9B1C56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Las empresas deberán informar a sus clientes sobre sus derechos y obligaciones, en relación con el producto o servicio que hubiesen contratado, </w:t>
      </w:r>
      <w:proofErr w:type="gramStart"/>
      <w:r>
        <w:rPr>
          <w:rFonts w:ascii="Times New Roman" w:eastAsia="Times New Roman" w:hAnsi="Times New Roman" w:cs="Times New Roman"/>
        </w:rPr>
        <w:t>de acuerdo al</w:t>
      </w:r>
      <w:proofErr w:type="gramEnd"/>
      <w:r>
        <w:rPr>
          <w:rFonts w:ascii="Times New Roman" w:eastAsia="Times New Roman" w:hAnsi="Times New Roman" w:cs="Times New Roman"/>
        </w:rPr>
        <w:t xml:space="preserve"> marco normativo vigente a través de sus oficinas de atención al público. En tal virtud, deberá poner a disposición de sus clientes material informativo referido a los siguientes aspectos: </w:t>
      </w:r>
    </w:p>
    <w:p w14:paraId="0F9B1C57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Procedimiento para la presentación y atención de las solicitudes de cierre de cuenta o cancelación de créditos o tarjetas de crédito, según corresponda, indicando todos los</w:t>
      </w:r>
    </w:p>
    <w:p w14:paraId="0F9B1C58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canales puestos a su disposición para tal fin. Dicho procedimiento no podrá ser más engorroso que aquél dispuesto para contratar el crédito o tarjeta de crédito, no pudiéndose</w:t>
      </w:r>
    </w:p>
    <w:p w14:paraId="0F9B1C59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establecer requisitos o exigencias adicionales que dificulten el ejercicio de dicho derecho.</w:t>
      </w:r>
    </w:p>
    <w:p w14:paraId="0F9B1C5A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El orden de imputación de pagos aplicable a los contratos de tarjetas de crédito, conforme a lo negociado y pactado por la empresa con el cliente.</w:t>
      </w:r>
    </w:p>
    <w:p w14:paraId="0F9B1C5B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Procedimiento para ejercer su derecho de realizar pagos anticipados en forma parcial o</w:t>
      </w:r>
    </w:p>
    <w:p w14:paraId="0F9B1C5C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total, para tal efecto.</w:t>
      </w:r>
    </w:p>
    <w:p w14:paraId="0F9B1C5D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4. Procedimiento para el ejercicio de los derechos de los avales o fiadores de los usuarios.</w:t>
      </w:r>
    </w:p>
    <w:p w14:paraId="0F9B1C5E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5. Procedimiento para dejar sin efecto una autorización de débito automático.</w:t>
      </w:r>
    </w:p>
    <w:p w14:paraId="0F9B1C5F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6. Detalle de las consecuencias en caso de incumplimiento en el pago de las obligaciones, así como los efectos del refinanciamiento o reestructuración de la deuda.</w:t>
      </w:r>
    </w:p>
    <w:p w14:paraId="0F9B1C60" w14:textId="77777777" w:rsidR="002A0593" w:rsidRDefault="002A0593"/>
    <w:p w14:paraId="0F9B1C61" w14:textId="77777777" w:rsidR="002A0593" w:rsidRDefault="002A0593"/>
    <w:p w14:paraId="0F9B1C62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10" w:name="_956r1qmaa8vo" w:colFirst="0" w:colLast="0"/>
      <w:bookmarkEnd w:id="10"/>
      <w:r>
        <w:rPr>
          <w:rFonts w:ascii="Times New Roman" w:eastAsia="Times New Roman" w:hAnsi="Times New Roman" w:cs="Times New Roman"/>
        </w:rPr>
        <w:t>6. Análisis y Diseño del Sistema.</w:t>
      </w:r>
    </w:p>
    <w:p w14:paraId="0F9B1C63" w14:textId="77777777" w:rsidR="002A0593" w:rsidRDefault="00000000">
      <w:pPr>
        <w:pStyle w:val="Ttulo2"/>
        <w:ind w:left="720"/>
        <w:rPr>
          <w:rFonts w:ascii="Times New Roman" w:eastAsia="Times New Roman" w:hAnsi="Times New Roman" w:cs="Times New Roman"/>
        </w:rPr>
      </w:pPr>
      <w:bookmarkStart w:id="11" w:name="_ngte70p1ssdn" w:colFirst="0" w:colLast="0"/>
      <w:bookmarkEnd w:id="11"/>
      <w:r>
        <w:rPr>
          <w:rFonts w:ascii="Times New Roman" w:eastAsia="Times New Roman" w:hAnsi="Times New Roman" w:cs="Times New Roman"/>
        </w:rPr>
        <w:t>a) Análisis de Datos. - Que estará comprendida por:</w:t>
      </w:r>
    </w:p>
    <w:p w14:paraId="0F9B1C64" w14:textId="77777777" w:rsidR="002A0593" w:rsidRDefault="00000000">
      <w:pPr>
        <w:pStyle w:val="Ttulo3"/>
        <w:ind w:left="1440"/>
        <w:rPr>
          <w:rFonts w:ascii="Times New Roman" w:eastAsia="Times New Roman" w:hAnsi="Times New Roman" w:cs="Times New Roman"/>
        </w:rPr>
      </w:pPr>
      <w:bookmarkStart w:id="12" w:name="_hflyd9kcuiep" w:colFirst="0" w:colLast="0"/>
      <w:bookmarkEnd w:id="12"/>
      <w:r>
        <w:rPr>
          <w:rFonts w:ascii="Times New Roman" w:eastAsia="Times New Roman" w:hAnsi="Times New Roman" w:cs="Times New Roman"/>
        </w:rPr>
        <w:t>• Datos de Entrada.</w:t>
      </w:r>
    </w:p>
    <w:tbl>
      <w:tblPr>
        <w:tblStyle w:val="a4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3030"/>
        <w:gridCol w:w="1410"/>
        <w:gridCol w:w="2190"/>
      </w:tblGrid>
      <w:tr w:rsidR="002A0593" w14:paraId="0F9B1C69" w14:textId="77777777">
        <w:trPr>
          <w:trHeight w:val="300"/>
        </w:trPr>
        <w:tc>
          <w:tcPr>
            <w:tcW w:w="2280" w:type="dxa"/>
            <w:tcBorders>
              <w:top w:val="single" w:sz="5" w:space="0" w:color="9B907E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5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</w:t>
            </w:r>
          </w:p>
        </w:tc>
        <w:tc>
          <w:tcPr>
            <w:tcW w:w="3030" w:type="dxa"/>
            <w:tcBorders>
              <w:top w:val="single" w:sz="5" w:space="0" w:color="9B907E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6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DESCRIPCION</w:t>
            </w:r>
          </w:p>
        </w:tc>
        <w:tc>
          <w:tcPr>
            <w:tcW w:w="1410" w:type="dxa"/>
            <w:tcBorders>
              <w:top w:val="single" w:sz="5" w:space="0" w:color="9B907E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7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TIPO</w:t>
            </w:r>
          </w:p>
        </w:tc>
        <w:tc>
          <w:tcPr>
            <w:tcW w:w="2190" w:type="dxa"/>
            <w:tcBorders>
              <w:top w:val="single" w:sz="5" w:space="0" w:color="9B907E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8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LIMITE</w:t>
            </w:r>
          </w:p>
        </w:tc>
      </w:tr>
      <w:tr w:rsidR="002A0593" w14:paraId="0F9B1C6E" w14:textId="77777777">
        <w:trPr>
          <w:trHeight w:val="30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A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Name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B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nombre de la tienda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C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D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50</w:t>
            </w:r>
          </w:p>
        </w:tc>
      </w:tr>
      <w:tr w:rsidR="002A0593" w14:paraId="0F9B1C73" w14:textId="77777777">
        <w:trPr>
          <w:trHeight w:val="30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6F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0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 contraseña de acceso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1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2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30</w:t>
            </w:r>
          </w:p>
        </w:tc>
      </w:tr>
      <w:tr w:rsidR="002A0593" w14:paraId="0F9B1C78" w14:textId="77777777">
        <w:trPr>
          <w:trHeight w:val="30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4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Telefono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5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Telefono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 la tienda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6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7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9</w:t>
            </w:r>
          </w:p>
        </w:tc>
      </w:tr>
      <w:tr w:rsidR="002A0593" w14:paraId="0F9B1C7D" w14:textId="77777777">
        <w:trPr>
          <w:trHeight w:val="30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9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Correo_Tienda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A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Correo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electronico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para contacto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B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C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50</w:t>
            </w:r>
          </w:p>
        </w:tc>
      </w:tr>
      <w:tr w:rsidR="002A0593" w14:paraId="0F9B1C82" w14:textId="77777777">
        <w:trPr>
          <w:trHeight w:val="585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E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Direction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7F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Lugar de la tienda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0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1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255</w:t>
            </w:r>
          </w:p>
        </w:tc>
      </w:tr>
      <w:tr w:rsidR="002A0593" w14:paraId="0F9B1C87" w14:textId="77777777">
        <w:trPr>
          <w:trHeight w:val="585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3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RUC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4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Identificador de acceso de la tienda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5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6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10</w:t>
            </w:r>
          </w:p>
        </w:tc>
      </w:tr>
      <w:tr w:rsidR="002A0593" w14:paraId="0F9B1C8C" w14:textId="77777777">
        <w:trPr>
          <w:trHeight w:val="585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8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Nombre_Cliente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9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Nombre del cliente 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A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B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50</w:t>
            </w:r>
          </w:p>
        </w:tc>
      </w:tr>
      <w:tr w:rsidR="002A0593" w14:paraId="0F9B1C91" w14:textId="77777777">
        <w:trPr>
          <w:trHeight w:val="585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D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Direccion_Cliente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E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Direccion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vivenda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del cliente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8F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0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50</w:t>
            </w:r>
          </w:p>
        </w:tc>
      </w:tr>
      <w:tr w:rsidR="002A0593" w14:paraId="0F9B1C96" w14:textId="77777777">
        <w:trPr>
          <w:trHeight w:val="585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2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Correo_Cliente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3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Correo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electronico</w:t>
            </w:r>
            <w:proofErr w:type="spellEnd"/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4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5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50</w:t>
            </w:r>
          </w:p>
        </w:tc>
      </w:tr>
      <w:tr w:rsidR="002A0593" w14:paraId="0F9B1C9C" w14:textId="77777777">
        <w:trPr>
          <w:trHeight w:val="156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7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DNI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8" w14:textId="77777777" w:rsidR="002A0593" w:rsidRDefault="00000000">
            <w:pP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DNI, identificador de acceso del usuario</w:t>
            </w:r>
          </w:p>
          <w:p w14:paraId="0F9B1C99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A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B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8</w:t>
            </w:r>
          </w:p>
        </w:tc>
      </w:tr>
      <w:tr w:rsidR="002A0593" w14:paraId="0F9B1CA1" w14:textId="77777777">
        <w:trPr>
          <w:trHeight w:val="156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D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Credito_otorgado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E" w14:textId="77777777" w:rsidR="002A0593" w:rsidRDefault="00000000">
            <w:pPr>
              <w:spacing w:before="240" w:after="24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Credito</w:t>
            </w:r>
            <w:proofErr w:type="spellEnd"/>
            <w:r>
              <w:rPr>
                <w:rFonts w:ascii="Calibri" w:eastAsia="Calibri" w:hAnsi="Calibri" w:cs="Calibri"/>
              </w:rPr>
              <w:t xml:space="preserve"> para el cliente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9F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0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</w:tr>
      <w:tr w:rsidR="002A0593" w14:paraId="0F9B1CA6" w14:textId="77777777">
        <w:trPr>
          <w:trHeight w:val="156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2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Tipo_Credito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3" w14:textId="77777777" w:rsidR="002A0593" w:rsidRDefault="00000000">
            <w:pP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Dos tipos de </w:t>
            </w:r>
            <w:proofErr w:type="spellStart"/>
            <w:r>
              <w:rPr>
                <w:rFonts w:ascii="Calibri" w:eastAsia="Calibri" w:hAnsi="Calibri" w:cs="Calibri"/>
              </w:rPr>
              <w:t>creditos</w:t>
            </w:r>
            <w:proofErr w:type="spellEnd"/>
            <w:r>
              <w:rPr>
                <w:rFonts w:ascii="Calibri" w:eastAsia="Calibri" w:hAnsi="Calibri" w:cs="Calibri"/>
              </w:rPr>
              <w:t>, normal y anualidad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4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String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5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20</w:t>
            </w:r>
          </w:p>
        </w:tc>
      </w:tr>
      <w:tr w:rsidR="002A0593" w14:paraId="0F9B1CAB" w14:textId="77777777">
        <w:trPr>
          <w:trHeight w:val="156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7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Tasa_Interes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8" w14:textId="77777777" w:rsidR="002A0593" w:rsidRDefault="00000000">
            <w:pP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Porcentaje de </w:t>
            </w:r>
            <w:proofErr w:type="spellStart"/>
            <w:r>
              <w:rPr>
                <w:rFonts w:ascii="Calibri" w:eastAsia="Calibri" w:hAnsi="Calibri" w:cs="Calibri"/>
              </w:rPr>
              <w:t>interes</w:t>
            </w:r>
            <w:proofErr w:type="spellEnd"/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9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A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</w:tr>
      <w:tr w:rsidR="002A0593" w14:paraId="0F9B1CB0" w14:textId="77777777">
        <w:trPr>
          <w:trHeight w:val="156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C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Monto_Inicial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D" w14:textId="77777777" w:rsidR="002A0593" w:rsidRDefault="00000000">
            <w:pP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Monto inicial del cliente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E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AF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</w:tr>
      <w:tr w:rsidR="002A0593" w14:paraId="0F9B1CB5" w14:textId="77777777">
        <w:trPr>
          <w:trHeight w:val="156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1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Plazo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2" w14:textId="77777777" w:rsidR="002A0593" w:rsidRDefault="00000000">
            <w:pP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Plazo del </w:t>
            </w:r>
            <w:proofErr w:type="spellStart"/>
            <w:r>
              <w:rPr>
                <w:rFonts w:ascii="Calibri" w:eastAsia="Calibri" w:hAnsi="Calibri" w:cs="Calibri"/>
              </w:rPr>
              <w:t>credito</w:t>
            </w:r>
            <w:proofErr w:type="spellEnd"/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3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4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</w:tr>
      <w:tr w:rsidR="002A0593" w14:paraId="0F9B1CBA" w14:textId="77777777">
        <w:trPr>
          <w:trHeight w:val="156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6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Periodo_Gracia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7" w14:textId="77777777" w:rsidR="002A0593" w:rsidRDefault="00000000">
            <w:pP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Periodo </w:t>
            </w:r>
            <w:proofErr w:type="gramStart"/>
            <w:r>
              <w:rPr>
                <w:rFonts w:ascii="Calibri" w:eastAsia="Calibri" w:hAnsi="Calibri" w:cs="Calibri"/>
              </w:rPr>
              <w:t>de  gracias</w:t>
            </w:r>
            <w:proofErr w:type="gramEnd"/>
            <w:r>
              <w:rPr>
                <w:rFonts w:ascii="Calibri" w:eastAsia="Calibri" w:hAnsi="Calibri" w:cs="Calibri"/>
              </w:rPr>
              <w:t xml:space="preserve"> de Anualidad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8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9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</w:tr>
      <w:tr w:rsidR="002A0593" w14:paraId="0F9B1CBF" w14:textId="77777777">
        <w:trPr>
          <w:trHeight w:val="1470"/>
        </w:trPr>
        <w:tc>
          <w:tcPr>
            <w:tcW w:w="2280" w:type="dxa"/>
            <w:tcBorders>
              <w:top w:val="nil"/>
              <w:left w:val="single" w:sz="5" w:space="0" w:color="9B907E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B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Interes_Mora</w:t>
            </w:r>
            <w:proofErr w:type="spellEnd"/>
          </w:p>
        </w:tc>
        <w:tc>
          <w:tcPr>
            <w:tcW w:w="303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C" w14:textId="77777777" w:rsidR="002A0593" w:rsidRDefault="00000000">
            <w:pP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Interés por no pagar a tiempo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D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2190" w:type="dxa"/>
            <w:tcBorders>
              <w:top w:val="nil"/>
              <w:left w:val="nil"/>
              <w:bottom w:val="single" w:sz="5" w:space="0" w:color="9B907E"/>
              <w:right w:val="single" w:sz="5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BE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Maximo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10</w:t>
            </w:r>
          </w:p>
        </w:tc>
      </w:tr>
    </w:tbl>
    <w:p w14:paraId="0F9B1CC0" w14:textId="77777777" w:rsidR="002A0593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0F9B1CC1" w14:textId="77777777" w:rsidR="002A0593" w:rsidRDefault="00000000">
      <w:pPr>
        <w:pStyle w:val="Ttulo3"/>
        <w:ind w:left="1440"/>
        <w:rPr>
          <w:rFonts w:ascii="Times New Roman" w:eastAsia="Times New Roman" w:hAnsi="Times New Roman" w:cs="Times New Roman"/>
        </w:rPr>
      </w:pPr>
      <w:bookmarkStart w:id="13" w:name="_dtxfj0iqrsbw" w:colFirst="0" w:colLast="0"/>
      <w:bookmarkEnd w:id="13"/>
      <w:r>
        <w:rPr>
          <w:rFonts w:ascii="Times New Roman" w:eastAsia="Times New Roman" w:hAnsi="Times New Roman" w:cs="Times New Roman"/>
        </w:rPr>
        <w:t>• Datos de Salida.</w:t>
      </w:r>
    </w:p>
    <w:p w14:paraId="0F9B1CC2" w14:textId="77777777" w:rsidR="002A0593" w:rsidRDefault="002A0593"/>
    <w:tbl>
      <w:tblPr>
        <w:tblStyle w:val="a5"/>
        <w:tblW w:w="80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4335"/>
        <w:gridCol w:w="750"/>
        <w:gridCol w:w="1455"/>
      </w:tblGrid>
      <w:tr w:rsidR="002A0593" w14:paraId="0F9B1CC7" w14:textId="77777777">
        <w:trPr>
          <w:trHeight w:val="510"/>
        </w:trPr>
        <w:tc>
          <w:tcPr>
            <w:tcW w:w="1545" w:type="dxa"/>
            <w:tcBorders>
              <w:top w:val="single" w:sz="9" w:space="0" w:color="9B907E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3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</w:t>
            </w:r>
          </w:p>
        </w:tc>
        <w:tc>
          <w:tcPr>
            <w:tcW w:w="4335" w:type="dxa"/>
            <w:tcBorders>
              <w:top w:val="single" w:sz="9" w:space="0" w:color="9B907E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4" w14:textId="77777777" w:rsidR="002A0593" w:rsidRDefault="00000000">
            <w:pPr>
              <w:ind w:left="200" w:hanging="1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DESCRIPCION</w:t>
            </w:r>
          </w:p>
        </w:tc>
        <w:tc>
          <w:tcPr>
            <w:tcW w:w="750" w:type="dxa"/>
            <w:tcBorders>
              <w:top w:val="single" w:sz="9" w:space="0" w:color="9B907E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5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TIPO</w:t>
            </w:r>
          </w:p>
        </w:tc>
        <w:tc>
          <w:tcPr>
            <w:tcW w:w="1455" w:type="dxa"/>
            <w:tcBorders>
              <w:top w:val="single" w:sz="9" w:space="0" w:color="9B907E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6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LIMITE</w:t>
            </w:r>
          </w:p>
        </w:tc>
      </w:tr>
      <w:tr w:rsidR="002A0593" w14:paraId="0F9B1CCC" w14:textId="77777777">
        <w:trPr>
          <w:trHeight w:val="510"/>
        </w:trPr>
        <w:tc>
          <w:tcPr>
            <w:tcW w:w="154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8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Periodo</w:t>
            </w:r>
          </w:p>
        </w:tc>
        <w:tc>
          <w:tcPr>
            <w:tcW w:w="4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9" w14:textId="77777777" w:rsidR="002A0593" w:rsidRDefault="00000000">
            <w:pPr>
              <w:ind w:left="200" w:hanging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Periodo del cronograma de pago</w:t>
            </w:r>
          </w:p>
        </w:tc>
        <w:tc>
          <w:tcPr>
            <w:tcW w:w="75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A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B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10</w:t>
            </w:r>
          </w:p>
        </w:tc>
      </w:tr>
      <w:tr w:rsidR="002A0593" w14:paraId="0F9B1CD1" w14:textId="77777777">
        <w:trPr>
          <w:trHeight w:val="870"/>
        </w:trPr>
        <w:tc>
          <w:tcPr>
            <w:tcW w:w="154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D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Cuota</w:t>
            </w:r>
          </w:p>
        </w:tc>
        <w:tc>
          <w:tcPr>
            <w:tcW w:w="4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E" w14:textId="77777777" w:rsidR="002A0593" w:rsidRDefault="00000000">
            <w:pPr>
              <w:ind w:left="200" w:hanging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Cuota del cronograma de pago</w:t>
            </w:r>
          </w:p>
        </w:tc>
        <w:tc>
          <w:tcPr>
            <w:tcW w:w="75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CF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0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30</w:t>
            </w:r>
          </w:p>
        </w:tc>
      </w:tr>
      <w:tr w:rsidR="002A0593" w14:paraId="0F9B1CD6" w14:textId="77777777">
        <w:trPr>
          <w:trHeight w:val="870"/>
        </w:trPr>
        <w:tc>
          <w:tcPr>
            <w:tcW w:w="154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2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Interes</w:t>
            </w:r>
            <w:proofErr w:type="spellEnd"/>
          </w:p>
        </w:tc>
        <w:tc>
          <w:tcPr>
            <w:tcW w:w="4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3" w14:textId="77777777" w:rsidR="002A0593" w:rsidRDefault="00000000">
            <w:pPr>
              <w:ind w:left="200" w:hanging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cronograma de pago</w:t>
            </w:r>
          </w:p>
        </w:tc>
        <w:tc>
          <w:tcPr>
            <w:tcW w:w="75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4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5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50</w:t>
            </w:r>
          </w:p>
        </w:tc>
      </w:tr>
      <w:tr w:rsidR="002A0593" w14:paraId="0F9B1CDB" w14:textId="77777777">
        <w:trPr>
          <w:trHeight w:val="585"/>
        </w:trPr>
        <w:tc>
          <w:tcPr>
            <w:tcW w:w="154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7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Amortizacion</w:t>
            </w:r>
            <w:proofErr w:type="spellEnd"/>
          </w:p>
        </w:tc>
        <w:tc>
          <w:tcPr>
            <w:tcW w:w="4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8" w14:textId="77777777" w:rsidR="002A0593" w:rsidRDefault="00000000">
            <w:pPr>
              <w:ind w:left="200" w:hanging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Amortizacion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cronograma de pago</w:t>
            </w:r>
          </w:p>
        </w:tc>
        <w:tc>
          <w:tcPr>
            <w:tcW w:w="75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9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A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100</w:t>
            </w:r>
          </w:p>
        </w:tc>
      </w:tr>
      <w:tr w:rsidR="002A0593" w14:paraId="0F9B1CE0" w14:textId="77777777">
        <w:trPr>
          <w:trHeight w:val="870"/>
        </w:trPr>
        <w:tc>
          <w:tcPr>
            <w:tcW w:w="154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C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Total</w:t>
            </w:r>
          </w:p>
        </w:tc>
        <w:tc>
          <w:tcPr>
            <w:tcW w:w="4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D" w14:textId="77777777" w:rsidR="002A0593" w:rsidRDefault="00000000">
            <w:pPr>
              <w:ind w:left="200" w:hanging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cronograma de pago</w:t>
            </w:r>
          </w:p>
        </w:tc>
        <w:tc>
          <w:tcPr>
            <w:tcW w:w="75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E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DF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10</w:t>
            </w:r>
          </w:p>
        </w:tc>
      </w:tr>
      <w:tr w:rsidR="002A0593" w14:paraId="0F9B1CE5" w14:textId="77777777">
        <w:trPr>
          <w:trHeight w:val="870"/>
        </w:trPr>
        <w:tc>
          <w:tcPr>
            <w:tcW w:w="154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1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Saldo</w:t>
            </w:r>
          </w:p>
        </w:tc>
        <w:tc>
          <w:tcPr>
            <w:tcW w:w="4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2" w14:textId="77777777" w:rsidR="002A0593" w:rsidRDefault="00000000">
            <w:pPr>
              <w:ind w:left="200" w:hanging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Saldo del cronograma de pago</w:t>
            </w:r>
          </w:p>
        </w:tc>
        <w:tc>
          <w:tcPr>
            <w:tcW w:w="75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3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float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4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10</w:t>
            </w:r>
          </w:p>
        </w:tc>
      </w:tr>
      <w:tr w:rsidR="002A0593" w14:paraId="0F9B1CEA" w14:textId="77777777">
        <w:trPr>
          <w:trHeight w:val="1155"/>
        </w:trPr>
        <w:tc>
          <w:tcPr>
            <w:tcW w:w="154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6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Num_Cuota</w:t>
            </w:r>
            <w:proofErr w:type="spellEnd"/>
          </w:p>
        </w:tc>
        <w:tc>
          <w:tcPr>
            <w:tcW w:w="4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7" w14:textId="77777777" w:rsidR="002A0593" w:rsidRDefault="00000000">
            <w:pPr>
              <w:ind w:left="200" w:hanging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Numero de cuotas del cronograma de pago</w:t>
            </w:r>
          </w:p>
        </w:tc>
        <w:tc>
          <w:tcPr>
            <w:tcW w:w="75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8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int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9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Máximo 10</w:t>
            </w:r>
          </w:p>
        </w:tc>
      </w:tr>
    </w:tbl>
    <w:p w14:paraId="0F9B1CEB" w14:textId="77777777" w:rsidR="002A0593" w:rsidRDefault="002A0593"/>
    <w:p w14:paraId="0F9B1CEC" w14:textId="77777777" w:rsidR="002A0593" w:rsidRDefault="00000000">
      <w:pPr>
        <w:pStyle w:val="Ttulo3"/>
        <w:ind w:left="1440"/>
        <w:rPr>
          <w:rFonts w:ascii="Times New Roman" w:eastAsia="Times New Roman" w:hAnsi="Times New Roman" w:cs="Times New Roman"/>
        </w:rPr>
      </w:pPr>
      <w:bookmarkStart w:id="14" w:name="_3wnxykqcvr8" w:colFirst="0" w:colLast="0"/>
      <w:bookmarkEnd w:id="14"/>
      <w:r>
        <w:rPr>
          <w:rFonts w:ascii="Times New Roman" w:eastAsia="Times New Roman" w:hAnsi="Times New Roman" w:cs="Times New Roman"/>
        </w:rPr>
        <w:t>• Datos Intermedios.</w:t>
      </w:r>
    </w:p>
    <w:p w14:paraId="0F9B1CED" w14:textId="77777777" w:rsidR="002A0593" w:rsidRDefault="002A0593"/>
    <w:tbl>
      <w:tblPr>
        <w:tblStyle w:val="a6"/>
        <w:tblW w:w="82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4215"/>
        <w:gridCol w:w="810"/>
        <w:gridCol w:w="1335"/>
      </w:tblGrid>
      <w:tr w:rsidR="002A0593" w14:paraId="0F9B1CF2" w14:textId="77777777">
        <w:trPr>
          <w:trHeight w:val="510"/>
        </w:trPr>
        <w:tc>
          <w:tcPr>
            <w:tcW w:w="1905" w:type="dxa"/>
            <w:tcBorders>
              <w:top w:val="single" w:sz="9" w:space="0" w:color="9B907E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E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NOMBRE</w:t>
            </w:r>
          </w:p>
        </w:tc>
        <w:tc>
          <w:tcPr>
            <w:tcW w:w="4215" w:type="dxa"/>
            <w:tcBorders>
              <w:top w:val="single" w:sz="9" w:space="0" w:color="9B907E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EF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DESCRIPCION</w:t>
            </w:r>
          </w:p>
        </w:tc>
        <w:tc>
          <w:tcPr>
            <w:tcW w:w="810" w:type="dxa"/>
            <w:tcBorders>
              <w:top w:val="single" w:sz="9" w:space="0" w:color="9B907E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0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TIPO</w:t>
            </w:r>
          </w:p>
        </w:tc>
        <w:tc>
          <w:tcPr>
            <w:tcW w:w="1335" w:type="dxa"/>
            <w:tcBorders>
              <w:top w:val="single" w:sz="9" w:space="0" w:color="9B907E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1" w14:textId="77777777" w:rsidR="002A0593" w:rsidRDefault="00000000">
            <w:pPr>
              <w:spacing w:before="24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LIMITE</w:t>
            </w:r>
          </w:p>
        </w:tc>
      </w:tr>
      <w:tr w:rsidR="002A0593" w14:paraId="0F9B1CF7" w14:textId="77777777">
        <w:trPr>
          <w:trHeight w:val="870"/>
        </w:trPr>
        <w:tc>
          <w:tcPr>
            <w:tcW w:w="190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3" w14:textId="77777777" w:rsidR="002A0593" w:rsidRDefault="00000000">
            <w:pPr>
              <w:spacing w:before="240"/>
            </w:pPr>
            <w:proofErr w:type="spellStart"/>
            <w:r>
              <w:t>Credito_otorgado</w:t>
            </w:r>
            <w:proofErr w:type="spellEnd"/>
          </w:p>
        </w:tc>
        <w:tc>
          <w:tcPr>
            <w:tcW w:w="421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4" w14:textId="77777777" w:rsidR="002A0593" w:rsidRDefault="00000000">
            <w:pPr>
              <w:spacing w:before="240"/>
            </w:pPr>
            <w:proofErr w:type="spellStart"/>
            <w:r>
              <w:t>Credito</w:t>
            </w:r>
            <w:proofErr w:type="spellEnd"/>
            <w:r>
              <w:t xml:space="preserve"> para el cliente</w:t>
            </w:r>
          </w:p>
        </w:tc>
        <w:tc>
          <w:tcPr>
            <w:tcW w:w="81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5" w14:textId="77777777" w:rsidR="002A0593" w:rsidRDefault="00000000">
            <w:pPr>
              <w:spacing w:before="240"/>
            </w:pPr>
            <w:proofErr w:type="spellStart"/>
            <w:r>
              <w:t>Float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6" w14:textId="77777777" w:rsidR="002A0593" w:rsidRDefault="00000000">
            <w:pPr>
              <w:spacing w:before="240"/>
            </w:pPr>
            <w:proofErr w:type="spellStart"/>
            <w:r>
              <w:t>Maximo</w:t>
            </w:r>
            <w:proofErr w:type="spellEnd"/>
            <w:r>
              <w:t xml:space="preserve"> 10</w:t>
            </w:r>
          </w:p>
        </w:tc>
      </w:tr>
      <w:tr w:rsidR="002A0593" w14:paraId="0F9B1CFC" w14:textId="77777777">
        <w:trPr>
          <w:trHeight w:val="1155"/>
        </w:trPr>
        <w:tc>
          <w:tcPr>
            <w:tcW w:w="190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8" w14:textId="77777777" w:rsidR="002A0593" w:rsidRDefault="00000000">
            <w:pPr>
              <w:spacing w:before="240"/>
            </w:pPr>
            <w:proofErr w:type="spellStart"/>
            <w:r>
              <w:t>Tipo_Credito</w:t>
            </w:r>
            <w:proofErr w:type="spellEnd"/>
          </w:p>
        </w:tc>
        <w:tc>
          <w:tcPr>
            <w:tcW w:w="421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9" w14:textId="77777777" w:rsidR="002A0593" w:rsidRDefault="00000000">
            <w:pPr>
              <w:spacing w:before="240"/>
            </w:pPr>
            <w:r>
              <w:t xml:space="preserve">Dos tipos de </w:t>
            </w:r>
            <w:proofErr w:type="spellStart"/>
            <w:r>
              <w:t>creditos</w:t>
            </w:r>
            <w:proofErr w:type="spellEnd"/>
            <w:r>
              <w:t>, normal y anualidad</w:t>
            </w:r>
          </w:p>
        </w:tc>
        <w:tc>
          <w:tcPr>
            <w:tcW w:w="81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A" w14:textId="77777777" w:rsidR="002A0593" w:rsidRDefault="00000000">
            <w:pPr>
              <w:spacing w:before="240"/>
            </w:pPr>
            <w:proofErr w:type="spellStart"/>
            <w:r>
              <w:t>String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B" w14:textId="77777777" w:rsidR="002A0593" w:rsidRDefault="00000000">
            <w:pPr>
              <w:spacing w:before="240"/>
            </w:pPr>
            <w:proofErr w:type="spellStart"/>
            <w:r>
              <w:t>Maximo</w:t>
            </w:r>
            <w:proofErr w:type="spellEnd"/>
            <w:r>
              <w:t xml:space="preserve"> 20</w:t>
            </w:r>
          </w:p>
        </w:tc>
      </w:tr>
      <w:tr w:rsidR="002A0593" w14:paraId="0F9B1D01" w14:textId="77777777">
        <w:trPr>
          <w:trHeight w:val="1155"/>
        </w:trPr>
        <w:tc>
          <w:tcPr>
            <w:tcW w:w="190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D" w14:textId="77777777" w:rsidR="002A0593" w:rsidRDefault="00000000">
            <w:pPr>
              <w:spacing w:before="240"/>
            </w:pPr>
            <w:proofErr w:type="spellStart"/>
            <w:r>
              <w:t>Tasa_Interes</w:t>
            </w:r>
            <w:proofErr w:type="spellEnd"/>
          </w:p>
        </w:tc>
        <w:tc>
          <w:tcPr>
            <w:tcW w:w="421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E" w14:textId="77777777" w:rsidR="002A0593" w:rsidRDefault="00000000">
            <w:pPr>
              <w:spacing w:before="240"/>
            </w:pPr>
            <w:r>
              <w:t xml:space="preserve">Porcentaje de </w:t>
            </w:r>
            <w:proofErr w:type="spellStart"/>
            <w:r>
              <w:t>interes</w:t>
            </w:r>
            <w:proofErr w:type="spellEnd"/>
          </w:p>
        </w:tc>
        <w:tc>
          <w:tcPr>
            <w:tcW w:w="81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CFF" w14:textId="77777777" w:rsidR="002A0593" w:rsidRDefault="00000000">
            <w:pPr>
              <w:spacing w:before="240"/>
            </w:pPr>
            <w:proofErr w:type="spellStart"/>
            <w:r>
              <w:t>Float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D00" w14:textId="77777777" w:rsidR="002A0593" w:rsidRDefault="00000000">
            <w:pPr>
              <w:spacing w:before="240"/>
            </w:pPr>
            <w:proofErr w:type="spellStart"/>
            <w:r>
              <w:t>Maximo</w:t>
            </w:r>
            <w:proofErr w:type="spellEnd"/>
            <w:r>
              <w:t xml:space="preserve"> 10</w:t>
            </w:r>
          </w:p>
        </w:tc>
      </w:tr>
      <w:tr w:rsidR="002A0593" w14:paraId="0F9B1D06" w14:textId="77777777">
        <w:trPr>
          <w:trHeight w:val="1965"/>
        </w:trPr>
        <w:tc>
          <w:tcPr>
            <w:tcW w:w="1905" w:type="dxa"/>
            <w:tcBorders>
              <w:top w:val="nil"/>
              <w:left w:val="single" w:sz="9" w:space="0" w:color="9B907E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D02" w14:textId="77777777" w:rsidR="002A0593" w:rsidRDefault="00000000">
            <w:pPr>
              <w:spacing w:before="240"/>
            </w:pPr>
            <w:proofErr w:type="spellStart"/>
            <w:r>
              <w:t>Monto_Inicial</w:t>
            </w:r>
            <w:proofErr w:type="spellEnd"/>
          </w:p>
        </w:tc>
        <w:tc>
          <w:tcPr>
            <w:tcW w:w="421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D03" w14:textId="77777777" w:rsidR="002A0593" w:rsidRDefault="00000000">
            <w:pPr>
              <w:spacing w:before="240"/>
            </w:pPr>
            <w:r>
              <w:t>Monto inicial del cliente</w:t>
            </w:r>
          </w:p>
        </w:tc>
        <w:tc>
          <w:tcPr>
            <w:tcW w:w="810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D04" w14:textId="77777777" w:rsidR="002A0593" w:rsidRDefault="00000000">
            <w:pPr>
              <w:spacing w:before="240"/>
            </w:pPr>
            <w:proofErr w:type="spellStart"/>
            <w:r>
              <w:t>Float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9" w:space="0" w:color="9B907E"/>
              <w:right w:val="single" w:sz="9" w:space="0" w:color="9B907E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1D05" w14:textId="77777777" w:rsidR="002A0593" w:rsidRDefault="00000000">
            <w:pPr>
              <w:spacing w:before="240"/>
            </w:pPr>
            <w:proofErr w:type="spellStart"/>
            <w:r>
              <w:t>Maximo</w:t>
            </w:r>
            <w:proofErr w:type="spellEnd"/>
            <w:r>
              <w:t xml:space="preserve"> 10</w:t>
            </w:r>
          </w:p>
        </w:tc>
      </w:tr>
    </w:tbl>
    <w:p w14:paraId="0F9B1D07" w14:textId="77777777" w:rsidR="002A0593" w:rsidRDefault="002A0593">
      <w:pPr>
        <w:spacing w:before="240" w:after="240"/>
        <w:rPr>
          <w:rFonts w:ascii="Times New Roman" w:eastAsia="Times New Roman" w:hAnsi="Times New Roman" w:cs="Times New Roman"/>
        </w:rPr>
      </w:pPr>
    </w:p>
    <w:p w14:paraId="0F9B1D08" w14:textId="77777777" w:rsidR="002A0593" w:rsidRDefault="00000000">
      <w:pPr>
        <w:pStyle w:val="Ttulo2"/>
        <w:ind w:left="720"/>
        <w:rPr>
          <w:rFonts w:ascii="Times New Roman" w:eastAsia="Times New Roman" w:hAnsi="Times New Roman" w:cs="Times New Roman"/>
        </w:rPr>
      </w:pPr>
      <w:bookmarkStart w:id="15" w:name="_qcydlcbg6vfu" w:colFirst="0" w:colLast="0"/>
      <w:bookmarkEnd w:id="15"/>
      <w:r>
        <w:br w:type="page"/>
      </w:r>
    </w:p>
    <w:p w14:paraId="0F9B1D09" w14:textId="77777777" w:rsidR="002A0593" w:rsidRDefault="00000000">
      <w:pPr>
        <w:pStyle w:val="Ttulo2"/>
        <w:ind w:left="720"/>
        <w:rPr>
          <w:rFonts w:ascii="Times New Roman" w:eastAsia="Times New Roman" w:hAnsi="Times New Roman" w:cs="Times New Roman"/>
        </w:rPr>
      </w:pPr>
      <w:bookmarkStart w:id="16" w:name="_e0kppo1gacwd" w:colFirst="0" w:colLast="0"/>
      <w:bookmarkEnd w:id="16"/>
      <w:r>
        <w:rPr>
          <w:rFonts w:ascii="Times New Roman" w:eastAsia="Times New Roman" w:hAnsi="Times New Roman" w:cs="Times New Roman"/>
        </w:rPr>
        <w:lastRenderedPageBreak/>
        <w:t>b) Diseño de la interfaz.</w:t>
      </w:r>
    </w:p>
    <w:p w14:paraId="0F9B1D0A" w14:textId="77777777" w:rsidR="002A0593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Vista Tienda</w:t>
      </w:r>
    </w:p>
    <w:p w14:paraId="0F9B1D0B" w14:textId="77777777" w:rsidR="002A0593" w:rsidRDefault="002A0593">
      <w:pPr>
        <w:rPr>
          <w:b/>
          <w:sz w:val="24"/>
          <w:szCs w:val="24"/>
          <w:u w:val="single"/>
        </w:rPr>
      </w:pPr>
    </w:p>
    <w:p w14:paraId="0F9B1D0C" w14:textId="77777777" w:rsidR="002A0593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DEA" wp14:editId="0F9B1DEB">
            <wp:extent cx="4529138" cy="2954211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954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0D" w14:textId="77777777" w:rsidR="002A0593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DEC" wp14:editId="0F9B1DED">
            <wp:extent cx="4533342" cy="2936256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342" cy="2936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0E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0F9B1D0F" w14:textId="77777777" w:rsidR="002A059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1" locked="0" layoutInCell="1" hidden="0" allowOverlap="1" wp14:anchorId="0F9B1DEE" wp14:editId="0F9B1DEF">
            <wp:simplePos x="0" y="0"/>
            <wp:positionH relativeFrom="column">
              <wp:posOffset>647700</wp:posOffset>
            </wp:positionH>
            <wp:positionV relativeFrom="paragraph">
              <wp:posOffset>114300</wp:posOffset>
            </wp:positionV>
            <wp:extent cx="4293220" cy="2800350"/>
            <wp:effectExtent l="0" t="0" r="0" b="0"/>
            <wp:wrapNone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3220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B1D10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1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2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3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4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5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6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7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8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9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A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B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C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D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E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1F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0" w14:textId="77777777" w:rsidR="002A059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DF0" wp14:editId="0F9B1DF1">
            <wp:extent cx="4395788" cy="2832841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832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21" w14:textId="77777777" w:rsidR="002A059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0F9B1DF2" wp14:editId="0F9B1DF3">
            <wp:simplePos x="0" y="0"/>
            <wp:positionH relativeFrom="column">
              <wp:posOffset>693900</wp:posOffset>
            </wp:positionH>
            <wp:positionV relativeFrom="paragraph">
              <wp:posOffset>228600</wp:posOffset>
            </wp:positionV>
            <wp:extent cx="4343400" cy="2798634"/>
            <wp:effectExtent l="0" t="0" r="0" b="0"/>
            <wp:wrapSquare wrapText="bothSides" distT="114300" distB="114300" distL="114300" distR="11430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98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B1D22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3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4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5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6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7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8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9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A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B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C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2D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2E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2F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30" w14:textId="77777777" w:rsidR="002A059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DF4" wp14:editId="0F9B1DF5">
            <wp:extent cx="5186363" cy="3377166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377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31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32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33" w14:textId="77777777" w:rsidR="002A059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F9B1DF6" wp14:editId="0F9B1DF7">
            <wp:extent cx="5148263" cy="3344731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344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34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35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36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0F9B1D37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Vista del usuario final:</w:t>
      </w:r>
    </w:p>
    <w:p w14:paraId="0F9B1D38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39" w14:textId="77777777" w:rsidR="002A059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DF8" wp14:editId="0F9B1DF9">
            <wp:extent cx="4119563" cy="264829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64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3A" w14:textId="77777777" w:rsidR="002A0593" w:rsidRDefault="002A0593">
      <w:pPr>
        <w:jc w:val="center"/>
        <w:rPr>
          <w:rFonts w:ascii="Times New Roman" w:eastAsia="Times New Roman" w:hAnsi="Times New Roman" w:cs="Times New Roman"/>
        </w:rPr>
      </w:pPr>
    </w:p>
    <w:p w14:paraId="0F9B1D3B" w14:textId="77777777" w:rsidR="002A059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DFA" wp14:editId="0F9B1DFB">
            <wp:extent cx="4062413" cy="2570899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570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3C" w14:textId="77777777" w:rsidR="002A0593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DFC" wp14:editId="0F9B1DFD">
            <wp:extent cx="4071938" cy="2641749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41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3D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3E" w14:textId="77777777" w:rsidR="002A0593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F9B1DFE" wp14:editId="0F9B1DFF">
            <wp:extent cx="4662488" cy="2969802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969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3F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40" w14:textId="77777777" w:rsidR="002A0593" w:rsidRDefault="00000000">
      <w:pPr>
        <w:pStyle w:val="Ttulo2"/>
        <w:ind w:left="720"/>
        <w:rPr>
          <w:rFonts w:ascii="Times New Roman" w:eastAsia="Times New Roman" w:hAnsi="Times New Roman" w:cs="Times New Roman"/>
        </w:rPr>
      </w:pPr>
      <w:bookmarkStart w:id="17" w:name="_5cx53xyiopmq" w:colFirst="0" w:colLast="0"/>
      <w:bookmarkEnd w:id="17"/>
      <w:r>
        <w:rPr>
          <w:rFonts w:ascii="Times New Roman" w:eastAsia="Times New Roman" w:hAnsi="Times New Roman" w:cs="Times New Roman"/>
        </w:rPr>
        <w:t>c) Marco conceptual (fórmulas).</w:t>
      </w:r>
    </w:p>
    <w:p w14:paraId="0F9B1D41" w14:textId="77777777" w:rsidR="002A0593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Cálculo de Valor presente (C) tasa compuesta:</w:t>
      </w:r>
    </w:p>
    <w:p w14:paraId="0F9B1D42" w14:textId="77777777" w:rsidR="002A0593" w:rsidRDefault="002A0593"/>
    <w:p w14:paraId="0F9B1D43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C=</m:t>
        </m:r>
        <m:f>
          <m:f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S</m:t>
            </m:r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1+i')</m:t>
                </m:r>
              </m:e>
              <m:sup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n</m:t>
                </m:r>
              </m:sup>
            </m:sSup>
          </m:den>
        </m:f>
      </m:oMath>
    </w:p>
    <w:p w14:paraId="0F9B1D44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45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Cálculo de Valor futuro (S) tasa compuesta:</w:t>
      </w:r>
    </w:p>
    <w:p w14:paraId="0F9B1D46" w14:textId="77777777" w:rsidR="002A0593" w:rsidRDefault="002A0593"/>
    <w:p w14:paraId="0F9B1D47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S=C*(</m:t>
        </m:r>
        <m:sSup>
          <m:sSup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1+i')</m:t>
            </m:r>
          </m:e>
          <m: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</m:oMath>
    </w:p>
    <w:p w14:paraId="0F9B1D48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49" w14:textId="77777777" w:rsidR="002A059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Siendo:</w:t>
      </w:r>
    </w:p>
    <w:p w14:paraId="0F9B1D4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Valor futuro</w:t>
      </w:r>
    </w:p>
    <w:p w14:paraId="0F9B1D4B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C: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Capital</w:t>
      </w:r>
    </w:p>
    <w:p w14:paraId="0F9B1D4C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i’: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Tasa de interés en el período de capitalización</w:t>
      </w:r>
    </w:p>
    <w:p w14:paraId="0F9B1D4D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Plazo o tiempo</w:t>
      </w:r>
    </w:p>
    <w:p w14:paraId="0F9B1D4E" w14:textId="77777777" w:rsidR="002A0593" w:rsidRDefault="002A0593"/>
    <w:p w14:paraId="0F9B1D4F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Cálculo de Interés compuesto (I):</w:t>
      </w:r>
    </w:p>
    <w:p w14:paraId="0F9B1D50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51" w14:textId="77777777" w:rsidR="002A0593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Por período:</w:t>
      </w:r>
    </w:p>
    <w:p w14:paraId="0F9B1D52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53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I=C*i'*n</m:t>
        </m:r>
      </m:oMath>
    </w:p>
    <w:p w14:paraId="0F9B1D54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55" w14:textId="77777777" w:rsidR="002A0593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Total:</w:t>
      </w:r>
    </w:p>
    <w:p w14:paraId="0F9B1D56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0F9B1D57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I=C*((1+i'</m:t>
        </m:r>
        <m:sSup>
          <m:sSup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-1)</m:t>
        </m:r>
      </m:oMath>
    </w:p>
    <w:p w14:paraId="0F9B1D58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59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Siendo:</w:t>
      </w:r>
    </w:p>
    <w:p w14:paraId="0F9B1D5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Interés compuesto</w:t>
      </w:r>
    </w:p>
    <w:p w14:paraId="0F9B1D5B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C: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Capital</w:t>
      </w:r>
    </w:p>
    <w:p w14:paraId="0F9B1D5C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i’: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Tasa de interés en el período de capitalización</w:t>
      </w:r>
    </w:p>
    <w:p w14:paraId="0F9B1D5D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Plazo o tiempo</w:t>
      </w:r>
    </w:p>
    <w:p w14:paraId="0F9B1D5E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F9B1D5F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Equivalencia de Tasas.</w:t>
      </w:r>
    </w:p>
    <w:p w14:paraId="0F9B1D60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Cálculo para la conversión de Tasa Nominal (TN) a Tasa Efectiva (TE):</w:t>
      </w:r>
    </w:p>
    <w:p w14:paraId="0F9B1D61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62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TEP=(1+</m:t>
        </m:r>
        <m:f>
          <m:f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TN</m:t>
            </m:r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m</m:t>
            </m:r>
          </m:den>
        </m:f>
        <m:sSup>
          <m:sSup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-1)</m:t>
        </m:r>
      </m:oMath>
    </w:p>
    <w:p w14:paraId="0F9B1D63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64" w14:textId="77777777" w:rsidR="002A0593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Cálculo para la conversión de Tasa Efectiva (TE) a Tasa Nominal (TN):</w:t>
      </w:r>
    </w:p>
    <w:p w14:paraId="0F9B1D65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66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TN=m*(</m:t>
        </m:r>
        <m:rad>
          <m:rad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radPr>
          <m:deg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deg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1+TEP</m:t>
            </m:r>
          </m:e>
        </m:rad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-1)</m:t>
        </m:r>
      </m:oMath>
    </w:p>
    <w:p w14:paraId="0F9B1D67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68" w14:textId="77777777" w:rsidR="002A0593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Cálculo para la conversión de Tasa Efectiva (TE) a Tasa Efectiva (TE):</w:t>
      </w:r>
    </w:p>
    <w:p w14:paraId="0F9B1D69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6A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TE</m:t>
        </m:r>
        <m:sSub>
          <m:sSub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=(1+TE</m:t>
        </m:r>
        <m:sSub>
          <m:sSub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)</m:t>
            </m:r>
          </m:e>
          <m:sup>
            <m:d>
              <m:dPr>
                <m:ctrl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Times New Roman" w:eastAsia="Times New Roman" w:hAnsi="Times New Roman" w:cs="Times New Roman"/>
                        <w:b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e>
            </m:d>
          </m:sup>
        </m:sSup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-1</m:t>
        </m:r>
      </m:oMath>
    </w:p>
    <w:p w14:paraId="0F9B1D6B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D6C" w14:textId="77777777" w:rsidR="002A059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Siendo:</w:t>
      </w:r>
    </w:p>
    <w:p w14:paraId="0F9B1D6D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TEP: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Tasa Efectiva Periódica</w:t>
      </w:r>
    </w:p>
    <w:p w14:paraId="0F9B1D6E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TN: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Tasa Nominal</w:t>
      </w:r>
    </w:p>
    <w:p w14:paraId="0F9B1D6F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: Número de capitalizaciones de la tasa nominal</w:t>
      </w:r>
    </w:p>
    <w:p w14:paraId="0F9B1D70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Plazo o tiempo</w:t>
      </w:r>
    </w:p>
    <w:p w14:paraId="0F9B1D71" w14:textId="77777777" w:rsidR="002A059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días de la TEP conocida</w:t>
      </w:r>
    </w:p>
    <w:p w14:paraId="0F9B1D72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n2: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días de la TEP buscada</w:t>
      </w:r>
    </w:p>
    <w:p w14:paraId="0F9B1D73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F9B1D74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Teoría de rentas.</w:t>
      </w:r>
    </w:p>
    <w:p w14:paraId="0F9B1D75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Cálculo del Valor actual dado la Anualidad (FAS):</w:t>
      </w:r>
    </w:p>
    <w:p w14:paraId="0F9B1D76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77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VA=A*</m:t>
        </m:r>
        <m:f>
          <m:f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(1-(1+i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-n</m:t>
                </m:r>
              </m:sup>
            </m:sSup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i</m:t>
            </m:r>
          </m:den>
        </m:f>
      </m:oMath>
    </w:p>
    <w:p w14:paraId="0F9B1D78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79" w14:textId="77777777" w:rsidR="002A0593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Cálculo del Valor futuro dado la Anualidad (FCS):</w:t>
      </w:r>
    </w:p>
    <w:p w14:paraId="0F9B1D7A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7B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VF=A*</m:t>
        </m:r>
        <m:f>
          <m:f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((1+i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n</m:t>
                </m:r>
              </m:sup>
            </m:s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-1)</m:t>
            </m:r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i</m:t>
            </m:r>
          </m:den>
        </m:f>
      </m:oMath>
    </w:p>
    <w:p w14:paraId="0F9B1D7C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7D" w14:textId="77777777" w:rsidR="002A0593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Cálculo de la Anualidad dado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VA (FRC):</w:t>
      </w:r>
    </w:p>
    <w:p w14:paraId="0F9B1D7E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7F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A=</m:t>
        </m:r>
        <m:f>
          <m:f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(VA*i)</m:t>
            </m:r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(1-(1+i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-n</m:t>
                </m:r>
              </m:sup>
            </m:s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)</m:t>
            </m:r>
          </m:den>
        </m:f>
      </m:oMath>
    </w:p>
    <w:p w14:paraId="0F9B1D80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81" w14:textId="77777777" w:rsidR="002A0593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Cálculo de la Anualidad dado el VF (FDFA):</w:t>
      </w:r>
    </w:p>
    <w:p w14:paraId="0F9B1D82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83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A=</m:t>
        </m:r>
        <m:f>
          <m:f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(VF*i)</m:t>
            </m:r>
          </m:num>
          <m:den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((1+i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n</m:t>
                </m:r>
              </m:sup>
            </m:sSup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-1)</m:t>
            </m:r>
          </m:den>
        </m:f>
      </m:oMath>
    </w:p>
    <w:p w14:paraId="0F9B1D84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85" w14:textId="77777777" w:rsidR="002A059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Siendo:</w:t>
      </w:r>
    </w:p>
    <w:p w14:paraId="0F9B1D86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VA: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Valor Actual</w:t>
      </w:r>
    </w:p>
    <w:p w14:paraId="0F9B1D87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Anualidad</w:t>
      </w:r>
    </w:p>
    <w:p w14:paraId="0F9B1D88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VF: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Valor Final</w:t>
      </w:r>
    </w:p>
    <w:p w14:paraId="0F9B1D89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: tasa de interés</w:t>
      </w:r>
    </w:p>
    <w:p w14:paraId="0F9B1D8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Plazo o tiempo</w:t>
      </w:r>
    </w:p>
    <w:p w14:paraId="0F9B1D8B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D8C" w14:textId="77777777" w:rsidR="002A0593" w:rsidRDefault="0000000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Cálculo de la Amortización:</w:t>
      </w:r>
    </w:p>
    <w:p w14:paraId="0F9B1D8D" w14:textId="77777777" w:rsidR="002A0593" w:rsidRDefault="002A059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8E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A=R-I</m:t>
        </m:r>
      </m:oMath>
    </w:p>
    <w:p w14:paraId="0F9B1D8F" w14:textId="77777777" w:rsidR="002A0593" w:rsidRDefault="002A0593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90" w14:textId="77777777" w:rsidR="002A059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Siendo:</w:t>
      </w:r>
    </w:p>
    <w:p w14:paraId="0F9B1D91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Amortización</w:t>
      </w:r>
    </w:p>
    <w:p w14:paraId="0F9B1D92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Cuota mensual </w:t>
      </w:r>
    </w:p>
    <w:p w14:paraId="0F9B1D93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Interés</w:t>
      </w:r>
    </w:p>
    <w:p w14:paraId="0F9B1D94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D95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Cálculo del nuevo saldo:</w:t>
      </w:r>
    </w:p>
    <w:p w14:paraId="0F9B1D96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F9B1D97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m:oMath>
        <m:sSub>
          <m:sSub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4"/>
                <w:szCs w:val="24"/>
              </w:rPr>
              <m:t>a</m:t>
            </m:r>
          </m:sub>
        </m:sSub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-A</m:t>
        </m:r>
      </m:oMath>
    </w:p>
    <w:p w14:paraId="0F9B1D98" w14:textId="77777777" w:rsidR="002A0593" w:rsidRDefault="002A05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9B1D99" w14:textId="77777777" w:rsidR="002A0593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Siendo:</w:t>
      </w:r>
    </w:p>
    <w:p w14:paraId="0F9B1D9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Sn: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Saldo nuevo</w:t>
      </w:r>
    </w:p>
    <w:p w14:paraId="0F9B1D9B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Sa: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Saldo anterior </w:t>
      </w:r>
    </w:p>
    <w:p w14:paraId="0F9B1D9C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Amortización</w:t>
      </w:r>
    </w:p>
    <w:p w14:paraId="0F9B1D9D" w14:textId="77777777" w:rsidR="002A0593" w:rsidRDefault="00000000">
      <w:pPr>
        <w:pStyle w:val="Ttulo2"/>
        <w:ind w:left="720"/>
        <w:rPr>
          <w:rFonts w:ascii="Times New Roman" w:eastAsia="Times New Roman" w:hAnsi="Times New Roman" w:cs="Times New Roman"/>
        </w:rPr>
      </w:pPr>
      <w:bookmarkStart w:id="18" w:name="_xuk88gcnn7vz" w:colFirst="0" w:colLast="0"/>
      <w:bookmarkEnd w:id="18"/>
      <w:r>
        <w:br w:type="page"/>
      </w:r>
    </w:p>
    <w:p w14:paraId="0F9B1D9E" w14:textId="77777777" w:rsidR="002A0593" w:rsidRDefault="00000000">
      <w:pPr>
        <w:pStyle w:val="Ttulo2"/>
        <w:ind w:left="720"/>
        <w:rPr>
          <w:rFonts w:ascii="Times New Roman" w:eastAsia="Times New Roman" w:hAnsi="Times New Roman" w:cs="Times New Roman"/>
        </w:rPr>
      </w:pPr>
      <w:bookmarkStart w:id="19" w:name="_oc4gthpyipyz" w:colFirst="0" w:colLast="0"/>
      <w:bookmarkEnd w:id="19"/>
      <w:r>
        <w:rPr>
          <w:rFonts w:ascii="Times New Roman" w:eastAsia="Times New Roman" w:hAnsi="Times New Roman" w:cs="Times New Roman"/>
        </w:rPr>
        <w:lastRenderedPageBreak/>
        <w:t>d) Diseño de Datos de prueba.</w:t>
      </w:r>
    </w:p>
    <w:p w14:paraId="0F9B1D9F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Prueba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1:</w:t>
      </w:r>
    </w:p>
    <w:p w14:paraId="0F9B1DA0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F9B1E00" wp14:editId="0F9B1E01">
            <wp:simplePos x="0" y="0"/>
            <wp:positionH relativeFrom="column">
              <wp:posOffset>142875</wp:posOffset>
            </wp:positionH>
            <wp:positionV relativeFrom="paragraph">
              <wp:posOffset>161925</wp:posOffset>
            </wp:positionV>
            <wp:extent cx="5157788" cy="2800787"/>
            <wp:effectExtent l="0" t="0" r="0" b="0"/>
            <wp:wrapSquare wrapText="bothSides" distT="114300" distB="114300" distL="114300" distR="11430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800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B1DA1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E02" wp14:editId="0F9B1E03">
            <wp:extent cx="5472113" cy="1663449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663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A2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A3" w14:textId="77777777" w:rsidR="002A059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Prueba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2:</w:t>
      </w:r>
    </w:p>
    <w:p w14:paraId="0F9B1DA4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A5" w14:textId="77777777" w:rsidR="002A059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9B1E04" wp14:editId="0F9B1E05">
            <wp:extent cx="5731200" cy="25527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A6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20" w:name="_2f3ntodaypyk" w:colFirst="0" w:colLast="0"/>
      <w:bookmarkEnd w:id="20"/>
      <w:r>
        <w:rPr>
          <w:rFonts w:ascii="Times New Roman" w:eastAsia="Times New Roman" w:hAnsi="Times New Roman" w:cs="Times New Roman"/>
        </w:rPr>
        <w:lastRenderedPageBreak/>
        <w:t>7. Algoritmo.</w:t>
      </w:r>
    </w:p>
    <w:p w14:paraId="0F9B1DA7" w14:textId="77777777" w:rsidR="002A0593" w:rsidRDefault="002A0593"/>
    <w:p w14:paraId="0F9B1DA8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Algoritmo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PayBarrio</w:t>
      </w:r>
      <w:proofErr w:type="spellEnd"/>
    </w:p>
    <w:p w14:paraId="0F9B1DA9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Definir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credito,tasa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,plazo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Como Real</w:t>
      </w:r>
    </w:p>
    <w:p w14:paraId="0F9B1DA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Definir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cuota,interes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,amortizacion,valor_futuro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Como Real</w:t>
      </w:r>
    </w:p>
    <w:p w14:paraId="0F9B1DAB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Definir i Como Entero</w:t>
      </w:r>
    </w:p>
    <w:p w14:paraId="0F9B1DAC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Definir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tipo_credito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Como Real</w:t>
      </w:r>
    </w:p>
    <w:p w14:paraId="0F9B1DAD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Escribir 'Ingrese el tipo de crédito (Anualidad: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Tasa Interés o Efectiva: 2):'</w:t>
      </w:r>
    </w:p>
    <w:p w14:paraId="0F9B1DAE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Leer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tipo_credito</w:t>
      </w:r>
      <w:proofErr w:type="spellEnd"/>
    </w:p>
    <w:p w14:paraId="0F9B1DAF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credito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Hacer</w:t>
      </w:r>
      <w:proofErr w:type="gramEnd"/>
    </w:p>
    <w:p w14:paraId="0F9B1DB0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1:</w:t>
      </w:r>
    </w:p>
    <w:p w14:paraId="0F9B1DB1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'Ingrese el monto del crédito:'</w:t>
      </w:r>
    </w:p>
    <w:p w14:paraId="0F9B1DB2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Leer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credito</w:t>
      </w:r>
      <w:proofErr w:type="spellEnd"/>
    </w:p>
    <w:p w14:paraId="0F9B1DB3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'Ingrese la tasa de interés anual:'</w:t>
      </w:r>
    </w:p>
    <w:p w14:paraId="0F9B1DB4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Leer tasa</w:t>
      </w:r>
    </w:p>
    <w:p w14:paraId="0F9B1DB5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'Ingrese el plazo en meses:'</w:t>
      </w:r>
    </w:p>
    <w:p w14:paraId="0F9B1DB6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Leer plazo</w:t>
      </w:r>
    </w:p>
    <w:p w14:paraId="0F9B1DB7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tasa &lt;- (1+tasa/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100)^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(30/360)-1</w:t>
      </w:r>
    </w:p>
    <w:p w14:paraId="0F9B1DB8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cuota &lt;-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*(tasa*(1+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tasa)^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plazo)/((1+tasa)^plazo-1)</w:t>
      </w:r>
    </w:p>
    <w:p w14:paraId="0F9B1DB9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Escribir 'Cuota mensual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pagar: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',cuota</w:t>
      </w:r>
      <w:proofErr w:type="spellEnd"/>
      <w:proofErr w:type="gramEnd"/>
    </w:p>
    <w:p w14:paraId="0F9B1DB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Para i&lt;-1 Hasta plazo Hacer</w:t>
      </w:r>
    </w:p>
    <w:p w14:paraId="0F9B1DBB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*tasa</w:t>
      </w:r>
    </w:p>
    <w:p w14:paraId="0F9B1DBC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amortizacion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&lt;- cuota-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</w:p>
    <w:p w14:paraId="0F9B1DBD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credito-amortizacion</w:t>
      </w:r>
      <w:proofErr w:type="spellEnd"/>
    </w:p>
    <w:p w14:paraId="0F9B1DBE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Escribir 'Cuota número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',i</w:t>
      </w:r>
      <w:proofErr w:type="gramEnd"/>
    </w:p>
    <w:p w14:paraId="0F9B1DBF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'Intereses: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</w:t>
      </w:r>
      <w:proofErr w:type="spellEnd"/>
      <w:proofErr w:type="gramEnd"/>
    </w:p>
    <w:p w14:paraId="0F9B1DC0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'Amortización: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amortizacion</w:t>
      </w:r>
      <w:proofErr w:type="spellEnd"/>
      <w:proofErr w:type="gramEnd"/>
    </w:p>
    <w:p w14:paraId="0F9B1DC1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'Capital pendiente: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credito</w:t>
      </w:r>
      <w:proofErr w:type="spellEnd"/>
      <w:proofErr w:type="gramEnd"/>
    </w:p>
    <w:p w14:paraId="0F9B1DC2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FinPara</w:t>
      </w:r>
      <w:proofErr w:type="spellEnd"/>
    </w:p>
    <w:p w14:paraId="0F9B1DC3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2:</w:t>
      </w:r>
    </w:p>
    <w:p w14:paraId="0F9B1DC4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'Ingrese el monto del crédito:'</w:t>
      </w:r>
    </w:p>
    <w:p w14:paraId="0F9B1DC5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Leer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credito</w:t>
      </w:r>
      <w:proofErr w:type="spellEnd"/>
    </w:p>
    <w:p w14:paraId="0F9B1DC6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'Ingrese la tasa de interés anual:'</w:t>
      </w:r>
    </w:p>
    <w:p w14:paraId="0F9B1DC7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Leer tasa</w:t>
      </w:r>
    </w:p>
    <w:p w14:paraId="0F9B1DC8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Escribir 'Ingrese el plazo en meses:'</w:t>
      </w:r>
    </w:p>
    <w:p w14:paraId="0F9B1DC9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Leer plazo</w:t>
      </w:r>
    </w:p>
    <w:p w14:paraId="0F9B1DC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tasa &lt;- (1+tasa/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100)^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(30/360)-1</w:t>
      </w:r>
    </w:p>
    <w:p w14:paraId="0F9B1DCB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valor_futuro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*(1+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tasa)^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plazo</w:t>
      </w:r>
    </w:p>
    <w:p w14:paraId="0F9B1DCC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Escribir 'Valor futuro: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_futuro</w:t>
      </w:r>
      <w:proofErr w:type="spellEnd"/>
    </w:p>
    <w:p w14:paraId="0F9B1DCD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FinSegun</w:t>
      </w:r>
      <w:proofErr w:type="spellEnd"/>
    </w:p>
    <w:p w14:paraId="0F9B1DCE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FinAlgoritmo</w:t>
      </w:r>
      <w:proofErr w:type="spellEnd"/>
    </w:p>
    <w:p w14:paraId="0F9B1DCF" w14:textId="77777777" w:rsidR="002A0593" w:rsidRDefault="002A0593"/>
    <w:p w14:paraId="0F9B1DD0" w14:textId="77777777" w:rsidR="002A0593" w:rsidRDefault="00000000">
      <w:r>
        <w:rPr>
          <w:noProof/>
        </w:rPr>
        <w:lastRenderedPageBreak/>
        <w:drawing>
          <wp:inline distT="114300" distB="114300" distL="114300" distR="114300" wp14:anchorId="0F9B1E06" wp14:editId="0F9B1E07">
            <wp:extent cx="5731200" cy="64897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B1DD1" w14:textId="77777777" w:rsidR="002A0593" w:rsidRDefault="002A0593"/>
    <w:p w14:paraId="0F9B1DD2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D3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21" w:name="_hs16ze8iljr9" w:colFirst="0" w:colLast="0"/>
      <w:bookmarkEnd w:id="21"/>
      <w:r>
        <w:rPr>
          <w:rFonts w:ascii="Times New Roman" w:eastAsia="Times New Roman" w:hAnsi="Times New Roman" w:cs="Times New Roman"/>
        </w:rPr>
        <w:lastRenderedPageBreak/>
        <w:t>8. Modelo de Base de datos.</w:t>
      </w:r>
    </w:p>
    <w:p w14:paraId="0F9B1DD4" w14:textId="484AFBE6" w:rsidR="002A0593" w:rsidRDefault="00821BF0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49CA8585" wp14:editId="4024502D">
                <wp:extent cx="304800" cy="304800"/>
                <wp:effectExtent l="0" t="0" r="0" b="0"/>
                <wp:docPr id="2124045918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694819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8414943" wp14:editId="7A24805B">
                <wp:extent cx="304800" cy="304800"/>
                <wp:effectExtent l="0" t="0" r="0" b="0"/>
                <wp:docPr id="945676341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00EE3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519F92" wp14:editId="6BA3B62A">
            <wp:extent cx="5964977" cy="3765600"/>
            <wp:effectExtent l="0" t="0" r="0" b="6350"/>
            <wp:docPr id="1708985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77" cy="376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B1DD5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353E60B3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52F6C07D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371B938D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4B6A18EE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1FE81812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0B5CC75B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41E6232C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167124F4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52C2572B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2BCF11A5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7D466709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3EEBB291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513DB2D2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343D7820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79A4F525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477C2C9A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3E9F0EBB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799C8DFF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590BE5A5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6ED36501" w14:textId="77777777" w:rsidR="008E152C" w:rsidRDefault="008E152C">
      <w:pPr>
        <w:rPr>
          <w:rFonts w:ascii="Times New Roman" w:eastAsia="Times New Roman" w:hAnsi="Times New Roman" w:cs="Times New Roman"/>
        </w:rPr>
      </w:pPr>
    </w:p>
    <w:p w14:paraId="0F9B1DD6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22" w:name="_vpa7m57254g" w:colFirst="0" w:colLast="0"/>
      <w:bookmarkEnd w:id="22"/>
      <w:r>
        <w:rPr>
          <w:rFonts w:ascii="Times New Roman" w:eastAsia="Times New Roman" w:hAnsi="Times New Roman" w:cs="Times New Roman"/>
        </w:rPr>
        <w:lastRenderedPageBreak/>
        <w:t>9. Anexos.</w:t>
      </w:r>
    </w:p>
    <w:p w14:paraId="0F9B1DD7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Enlace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 diseño de interfaz:</w:t>
      </w:r>
    </w:p>
    <w:p w14:paraId="0F9B1DD8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https://www.figma.com/file/4oj1fTRN7fmCRHdTyD6fGf/Untitled?type=design&amp;node-id=0-1&amp;mode=design&amp;t=ypOfcg7RNMYpb0Am-0</w:t>
        </w:r>
      </w:hyperlink>
    </w:p>
    <w:p w14:paraId="0F9B1DD9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DDA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Enlace del diagrama de base de datos: </w:t>
      </w:r>
    </w:p>
    <w:p w14:paraId="0F9B1DDC" w14:textId="22CE5334" w:rsidR="002A0593" w:rsidRDefault="00000000">
      <w:pPr>
        <w:rPr>
          <w:rStyle w:val="Hipervnculo"/>
          <w:rFonts w:ascii="Times New Roman" w:hAnsi="Times New Roman" w:cs="Times New Roman"/>
        </w:rPr>
      </w:pPr>
      <w:hyperlink r:id="rId23" w:history="1">
        <w:r w:rsidR="008E152C" w:rsidRPr="008E152C">
          <w:rPr>
            <w:rStyle w:val="Hipervnculo"/>
            <w:rFonts w:ascii="Times New Roman" w:hAnsi="Times New Roman" w:cs="Times New Roman"/>
          </w:rPr>
          <w:t>https://my.vertabelo.com/doc/UxJtfvAnrvelHKKEL7NWEYpr7HVzNwy5</w:t>
        </w:r>
      </w:hyperlink>
    </w:p>
    <w:p w14:paraId="580431A5" w14:textId="77777777" w:rsidR="0047128D" w:rsidRDefault="0047128D">
      <w:pPr>
        <w:rPr>
          <w:rStyle w:val="Hipervnculo"/>
          <w:rFonts w:ascii="Times New Roman" w:hAnsi="Times New Roman" w:cs="Times New Roman"/>
        </w:rPr>
      </w:pPr>
    </w:p>
    <w:p w14:paraId="4F653B74" w14:textId="102450F8" w:rsidR="0047128D" w:rsidRDefault="0047128D">
      <w:pPr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7128D"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</w:rPr>
        <w:t>Enlace de la presentación:</w:t>
      </w:r>
    </w:p>
    <w:p w14:paraId="4121673C" w14:textId="1D1542E8" w:rsidR="0047128D" w:rsidRPr="0047128D" w:rsidRDefault="00000000">
      <w:pPr>
        <w:rPr>
          <w:rStyle w:val="Hipervnculo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24" w:history="1">
        <w:r w:rsidR="0047128D" w:rsidRPr="0047128D">
          <w:rPr>
            <w:rStyle w:val="Hipervnculo"/>
            <w:rFonts w:ascii="Times New Roman" w:hAnsi="Times New Roman" w:cs="Times New Roman"/>
            <w:sz w:val="24"/>
            <w:szCs w:val="24"/>
          </w:rPr>
          <w:t>https://www.canva.com/design/DAGI_XrUWbY/4DUZ9pq1c6y7Iyuz-v-4cA/view?utm_content=DAGI_XrUWbY&amp;utm_campaign=designshare&amp;utm_medium=link&amp;utm_source=editor</w:t>
        </w:r>
      </w:hyperlink>
    </w:p>
    <w:p w14:paraId="0CE05FE4" w14:textId="77777777" w:rsidR="0047128D" w:rsidRPr="008E152C" w:rsidRDefault="004712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DDE" w14:textId="77777777" w:rsidR="002A0593" w:rsidRDefault="002A0593">
      <w:pPr>
        <w:rPr>
          <w:rFonts w:ascii="Times New Roman" w:eastAsia="Times New Roman" w:hAnsi="Times New Roman" w:cs="Times New Roman"/>
        </w:rPr>
      </w:pPr>
    </w:p>
    <w:p w14:paraId="0F9B1DDF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23" w:name="_4us39reg8akq" w:colFirst="0" w:colLast="0"/>
      <w:bookmarkEnd w:id="23"/>
      <w:r>
        <w:br w:type="page"/>
      </w:r>
    </w:p>
    <w:p w14:paraId="0F9B1DE0" w14:textId="77777777" w:rsidR="002A0593" w:rsidRDefault="00000000">
      <w:pPr>
        <w:pStyle w:val="Ttulo1"/>
        <w:rPr>
          <w:rFonts w:ascii="Times New Roman" w:eastAsia="Times New Roman" w:hAnsi="Times New Roman" w:cs="Times New Roman"/>
        </w:rPr>
      </w:pPr>
      <w:bookmarkStart w:id="24" w:name="_h5eoqycv6cni" w:colFirst="0" w:colLast="0"/>
      <w:bookmarkEnd w:id="24"/>
      <w:r>
        <w:rPr>
          <w:rFonts w:ascii="Times New Roman" w:eastAsia="Times New Roman" w:hAnsi="Times New Roman" w:cs="Times New Roman"/>
        </w:rPr>
        <w:lastRenderedPageBreak/>
        <w:t>10. Bibliografía.</w:t>
      </w:r>
    </w:p>
    <w:p w14:paraId="0F9B1DE1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DE2" w14:textId="77777777" w:rsidR="002A0593" w:rsidRPr="00E758BF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Roldán, P. (2017, julio).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Capital: Qué es, tipos y objetivos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75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Blog. </w:t>
      </w:r>
      <w:hyperlink r:id="rId25">
        <w:r w:rsidRPr="00E758B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val="en-US"/>
          </w:rPr>
          <w:t>https://economipedia.com/definiciones/capital.html</w:t>
        </w:r>
      </w:hyperlink>
    </w:p>
    <w:p w14:paraId="0F9B1DE3" w14:textId="77777777" w:rsidR="002A0593" w:rsidRPr="00E758BF" w:rsidRDefault="002A05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9B1DE4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Significados. (2023, 15 de junio).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Tasa de interés.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Significados.com. </w:t>
      </w:r>
      <w:hyperlink r:id="rId2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https://www.significados.com/tasa-de-interes</w:t>
        </w:r>
      </w:hyperlink>
    </w:p>
    <w:p w14:paraId="0F9B1DE5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9B1DE6" w14:textId="77777777" w:rsidR="002A059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BBVA. (s.f.).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¿Qué es la TREA y cómo se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calcula?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Ahorro. 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https://www.bbva.pe/blog/mis-finanzas/ahorro/que-es-la-trea-y-como-se-calcula.html</w:t>
        </w:r>
      </w:hyperlink>
    </w:p>
    <w:p w14:paraId="0F9B1DE7" w14:textId="77777777" w:rsidR="002A0593" w:rsidRDefault="002A0593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2A059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B9686A"/>
    <w:multiLevelType w:val="multilevel"/>
    <w:tmpl w:val="CC4893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745527"/>
    <w:multiLevelType w:val="multilevel"/>
    <w:tmpl w:val="044415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95905647">
    <w:abstractNumId w:val="1"/>
  </w:num>
  <w:num w:numId="2" w16cid:durableId="224880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593"/>
    <w:rsid w:val="00035DB6"/>
    <w:rsid w:val="002A0593"/>
    <w:rsid w:val="0047128D"/>
    <w:rsid w:val="0068213C"/>
    <w:rsid w:val="00821BF0"/>
    <w:rsid w:val="008C382A"/>
    <w:rsid w:val="008E152C"/>
    <w:rsid w:val="00B913CD"/>
    <w:rsid w:val="00E758BF"/>
    <w:rsid w:val="00FA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9B1B5E"/>
  <w15:docId w15:val="{A4EE337A-76C6-4149-88CB-3BA6F1187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68213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821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significados.com/tasa-de-inter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economipedia.com/definiciones/capita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canva.com/design/DAGI_XrUWbY/4DUZ9pq1c6y7Iyuz-v-4cA/view?utm_content=DAGI_XrUWbY&amp;utm_campaign=designshare&amp;utm_medium=link&amp;utm_source=editor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hyperlink" Target="https://my.vertabelo.com/doc/UxJtfvAnrvelHKKEL7NWEYpr7HVzNwy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figma.com/file/4oj1fTRN7fmCRHdTyD6fGf/Untitled?type=design&amp;node-id=0-1&amp;mode=design&amp;t=ypOfcg7RNMYpb0Am-0" TargetMode="External"/><Relationship Id="rId27" Type="http://schemas.openxmlformats.org/officeDocument/2006/relationships/hyperlink" Target="https://www.bbva.pe/blog/mis-finanzas/ahorro/que-es-la-trea-y-como-se-calcul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3564</Words>
  <Characters>19607</Characters>
  <Application>Microsoft Office Word</Application>
  <DocSecurity>0</DocSecurity>
  <Lines>163</Lines>
  <Paragraphs>46</Paragraphs>
  <ScaleCrop>false</ScaleCrop>
  <Company/>
  <LinksUpToDate>false</LinksUpToDate>
  <CharactersWithSpaces>23125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Keo Franck Luis Pozo Coras</cp:lastModifiedBy>
  <cp:revision>4</cp:revision>
  <dcterms:created xsi:type="dcterms:W3CDTF">2024-06-23T22:35:00Z</dcterms:created>
  <dcterms:modified xsi:type="dcterms:W3CDTF">2024-06-23T22:39:00Z</dcterms:modified>
</cp:coreProperties>
</file>