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11111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111111"/>
          <w:sz w:val="32"/>
          <w:szCs w:val="32"/>
          <w:rtl w:val="0"/>
        </w:rPr>
        <w:t xml:space="preserve">Team 3 (The Poll Project)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Jason Barber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025979653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jason.barber01@student.csulb.edu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Giovanni Contreras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016465993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giovanni.contreras@student.csulb.edu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Angeline Dequit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 027608501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angeline.dequit@student.csulb.edu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Ninjin Odkhuu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025765218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ninjin.odkhuu@student.csulb.edu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Jesus Cerda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029148637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Jesus.cerda01@student.csulb.edu</w:t>
      </w:r>
    </w:p>
    <w:p w:rsidR="00000000" w:rsidDel="00000000" w:rsidP="00000000" w:rsidRDefault="00000000" w:rsidRPr="00000000" w14:paraId="00000013">
      <w:pPr>
        <w:rPr>
          <w:color w:val="2e74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following sections for initial version of Document: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Cover Page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Preface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History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Audience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Goals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Requirements and Use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document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“CECS 443 The Poll Project Document”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serves as a comprehensive guide for the development and understanding of the software project titled "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Poll Project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intended audience of this document includes project stakeholders, developers, testers, and anyone involved in the project lifecycle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Due to the large size of the campus, a pressing issue at CSULB is the inability to find fun activities or locations on campus. “The Poll Project” intends to change this problem.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Poll Project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involves the development of a rating and polling application specifically designed for CSULB students. It enables registered users with a valid CSULB ID to anonymously post and engage in reviews, ratings, and polls related to campus entities such as labs, events, food establishments, cafes, and concerts thus providing CSULB students a way to find and discuss locations and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navigating through campus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afterAutospacing="0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Provide a platform for CSULB students to anonymously post and participate in reviews and ratings for various campus entities.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2" w:beforeAutospacing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Have an informed student community of facilities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real-time reporting capabilities.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0" w:beforeAutospacing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Develop a robust system architecture with scalable features to accommodate future enhancements and expansions.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CSULB: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California State University, Long Beach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72" w:before="144"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Poll: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 questionnaire designed to gather opinions or preferences from users on campus-related topics, typically consisting of multiple-choice questions.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Rating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An evaluation given by users to specific entities on campus, such as labs, events, food establishments, cafes, and concerts, typically on a scale with an arbitrary number of points.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Review: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 anonymous commentary provided by users regarding their experiences with specific entities on campus, including labs, events, food establishments, cafes, and concerts.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Campus Entity: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restaurant, building, or other operation on campus. For example, the Outpost Grill, Liberal Arts-4, or the CSULB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Requirements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registered user, I want to log in securely so that I cannot be held responsible for someone else’s actions, so I can ensure the security of my account.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anonymously post reviews and ratings for campus entities, so I can share my experiences with others.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participate in polls about campus-related topics, so I can contribute to campus discussions.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view reviews and ratings for different campus entities, so I can make informed decisions about my campus experiences.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CSULB student, I want to search for reviews and ratings by named entities and categories, so I can find information about specific campus entities easily.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vote on the usefulness of polls and ratings, so I can provide feedback to the community about their relevance.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ensure that only useful polls and ratings are displayed, so I can access valuable information efficiently.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share unique links to polls and ratings, so I can easily distribute them among my peers.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a CSULB student, I want to configure the type of questions I post, so I can choose which question I want to display.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CSULB student, I want to configure the lifetime of questions I post, so I can either delete not needed posts or crucial posts.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- 1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have an account of their own to have a more personalized experience with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register an account tied with their CSULB email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provide an username and password to log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not have any existing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Allowed access to features for  registered users only 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Allows users to post reviews and ratings so that their opinions are expressed to others either by a description or by assigning an arbitrary value on a scale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a review they must submit a description of the location/facility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 a rating they must submit a value that is on a scale of of an arbitrary #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they have already submitted an review or rating of a facility/location it will overwrite the existing review or 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Must be registered and is signed in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on the rating or review feature view of the facility/location they wish to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review or rating is anonymously displayed on the facility/location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 user to vote in polls about campus-related topics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open the poll by clicking on it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choose one of the options and click submit for their vote to be counted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 of poll immediately displayed after vote submitted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a registered account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 must be successfully created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 must be available for voting ie. votes should not exceed vote threshold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 of poll immediately displayed after user submits vote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 user to view review and ratings for different campus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view a list of different campus entities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click a campus entity and view the entity’s reviews as well as related polls (e.g entity is an option in one of the polls)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registered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Campus Entity must be successfully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view a list of campus entities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campus entity page, rating of entity, out of an arbitrary number, should be displayed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campus entity page, polls made about this entity should be displayed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 user to search for reviews and ratings for specific campus entities by named categories and entities.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search for specific entities by name.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search for specific categories and see a list of related campus entities.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registered.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Campus Entity must be registered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Campus Entity must be registered in a category</w:t>
            </w:r>
          </w:p>
          <w:p w:rsidR="00000000" w:rsidDel="00000000" w:rsidP="00000000" w:rsidRDefault="00000000" w:rsidRPr="00000000" w14:paraId="000000B4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see the specific entity that they searched for.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see a list of the entities in the category they searched for.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Allow the user to leave a vote on the usefulness of polls and ratings.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like a poll if they find it useful.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dislike a poll if they do not find it useful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like a rating if they find it useful.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dislike a rating if they do not find it useful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registered.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 must be left on a registered entity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poll must exist and be available to users. 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user’s vote should be visible on the page of the entity that the rating was left on.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vote should be attached to the rating they voted on.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vote should be attached to the poll they voted on.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Ensure that a user is only given useful polls or ratings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Polls or ratings with high helpfulness ratings should always be displayed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Polls or ratings with low helpfulness ratings should not be visible (Qualifications for "low" are pending until discussion with stakeholders)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not implemented directly, we may not be able to see some useful polls or ratings which could affect user opinions (Low risk)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on a view that displays polls or ratings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must be a rating with a "Low helpfulness score"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Low helpfulness polls or ratings should not be present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other polls or ratings will be present and viewable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only poll or rating available is not present, then there will be no polls or ratings visible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should be able to distribute polls or ratings they deem to be notable or important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sharing a poll or rating is logged in and authenticated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receiving the poll or rating should have an account and be logged in and authenticated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poll or rating present that the user can share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poll or rating should be accessible and viewable by both parties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1191.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1 (the sender) is currently viewing a poll or rating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2 (the receiver) is using and authenticated within our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2 is capable of accessing the specific poll or rating within our app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 the type of question based on user preference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able to choose between a rating or polling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Limits user to only having 2 types of posts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have a internet connection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registered with application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creating a post.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able to configure attributes related to the question type they selected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are able to post questions after filling required fields.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 - 10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 the lifetime of questions based on their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a rating question type exceeds 50 vote threshold , the questions stays open forever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Polling questions remain visible forever unless deleted by the user who owns the question.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delete polling questions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delete valid rating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Polling questions that are considered trolling or hateful and receive over 50 votes will remain on platform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can’t delete rating questions if over 50 votes even if not relevant anymore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have a internet connection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registered with application 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must either have a existing polling or rating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-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rating question exceeds the 50 vote threshold, the question will not be able to be deleted.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user deletes polling or valid rating question, question should be deleted from view and database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jc w:val="center"/>
        <w:rPr>
          <w:rFonts w:ascii="Calibri" w:cs="Calibri" w:eastAsia="Calibri" w:hAnsi="Calibri"/>
          <w:b w:val="1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  <w:t xml:space="preserve">US - 2 Course of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1: Typical Course of Action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"/>
        <w:gridCol w:w="4066"/>
        <w:gridCol w:w="4070"/>
        <w:tblGridChange w:id="0">
          <w:tblGrid>
            <w:gridCol w:w="880"/>
            <w:gridCol w:w="4066"/>
            <w:gridCol w:w="4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On a resource page, an authenticated user inputs a rating or review for the resource.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The authenticated user selects submit to upload their rating or review.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processes the rating or review inputted by the student.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The accepts their input and adjusts the resource’s overall rating or displays their review.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The adjustment is updated on the resource’s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2: Alternate Course of Action</w:t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4066"/>
        <w:gridCol w:w="4069"/>
        <w:tblGridChange w:id="0">
          <w:tblGrid>
            <w:gridCol w:w="881"/>
            <w:gridCol w:w="4066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On a resource page, an authenticated user inputs a rating or review for the resource.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The authenticated user selects submit to upload their rating or review.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processes the rating or review inputted by the student but detects they have already given a rating or review for the resource.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The system overwrites the old entry with the new review or rating of the resource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The adjustment is updated on the resource’s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3: Exceptional Course of Action</w:t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4066"/>
        <w:gridCol w:w="4069"/>
        <w:tblGridChange w:id="0">
          <w:tblGrid>
            <w:gridCol w:w="881"/>
            <w:gridCol w:w="4066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On a resource page, an authenticated user inputs a rating or review for the resource.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The authenticated user selects submit to upload their rating or review.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processes the rating or review inputted by the student.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The system does not accept the input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will be displayed that their input was not accepted and to try again later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30" w:left="1440" w:right="1440" w:header="708" w:footer="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on barber" w:id="0" w:date="2024-03-15T01:56:11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one of these for one of the user stories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6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smallCaps w:val="1"/>
        <w:color w:val="4472c4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smallCaps w:val="1"/>
        <w:color w:val="4472c4"/>
        <w:rtl w:val="0"/>
      </w:rPr>
      <w:t xml:space="preserve">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Team </w:t>
    </w:r>
    <w:r w:rsidDel="00000000" w:rsidR="00000000" w:rsidRPr="00000000">
      <w:rPr>
        <w:rFonts w:ascii="Quattrocento Sans" w:cs="Quattrocento Sans" w:eastAsia="Quattrocento Sans" w:hAnsi="Quattrocento Sans"/>
        <w:color w:val="767676"/>
        <w:sz w:val="24"/>
        <w:szCs w:val="24"/>
        <w:rtl w:val="0"/>
      </w:rPr>
      <w:t xml:space="preserve">3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Quattrocento Sans" w:cs="Quattrocento Sans" w:eastAsia="Quattrocento Sans" w:hAnsi="Quattrocento Sans"/>
        <w:color w:val="767676"/>
        <w:sz w:val="24"/>
        <w:szCs w:val="24"/>
        <w:rtl w:val="0"/>
      </w:rPr>
      <w:t xml:space="preserve">The Poll Project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" w:before="144" w:line="276" w:lineRule="auto"/>
      <w:ind w:left="0" w:right="0" w:firstLine="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5366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uiPriority w:val="9"/>
    <w:qFormat w:val="1"/>
    <w:pPr>
      <w:spacing w:after="72" w:before="144" w:line="276" w:lineRule="auto"/>
      <w:outlineLvl w:val="0"/>
    </w:pPr>
    <w:rPr>
      <w:rFonts w:ascii="Segoe UI" w:cs="Segoe UI" w:eastAsia="Segoe UI" w:hAnsi="Segoe UI"/>
      <w:b w:val="1"/>
      <w:bCs w:val="1"/>
      <w:color w:val="005366"/>
      <w:sz w:val="24"/>
      <w:szCs w:val="24"/>
    </w:rPr>
  </w:style>
  <w:style w:type="paragraph" w:styleId="Heading2">
    <w:name w:val="heading 2"/>
    <w:uiPriority w:val="9"/>
    <w:unhideWhenUsed w:val="1"/>
    <w:qFormat w:val="1"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 w:val="1"/>
    <w:qFormat w:val="1"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 w:val="1"/>
    <w:unhideWhenUsed w:val="1"/>
    <w:qFormat w:val="1"/>
    <w:pPr>
      <w:outlineLvl w:val="3"/>
    </w:pPr>
    <w:rPr>
      <w:i w:val="1"/>
      <w:iCs w:val="1"/>
      <w:color w:val="2e74b5"/>
    </w:rPr>
  </w:style>
  <w:style w:type="paragraph" w:styleId="Heading5">
    <w:name w:val="heading 5"/>
    <w:uiPriority w:val="9"/>
    <w:semiHidden w:val="1"/>
    <w:unhideWhenUsed w:val="1"/>
    <w:qFormat w:val="1"/>
    <w:pPr>
      <w:outlineLvl w:val="4"/>
    </w:pPr>
    <w:rPr>
      <w:color w:val="2e74b5"/>
    </w:rPr>
  </w:style>
  <w:style w:type="paragraph" w:styleId="Heading6">
    <w:name w:val="heading 6"/>
    <w:uiPriority w:val="9"/>
    <w:semiHidden w:val="1"/>
    <w:unhideWhenUsed w:val="1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uiPriority w:val="10"/>
    <w:qFormat w:val="1"/>
    <w:rPr>
      <w:sz w:val="56"/>
      <w:szCs w:val="56"/>
    </w:rPr>
  </w:style>
  <w:style w:type="paragraph" w:styleId="Strong1" w:customStyle="1">
    <w:name w:val="Strong1"/>
    <w:qFormat w:val="1"/>
    <w:rPr>
      <w:b w:val="1"/>
      <w:bCs w:val="1"/>
    </w:rPr>
  </w:style>
  <w:style w:type="paragraph" w:styleId="ListParagraph">
    <w:name w:val="List Paragraph"/>
    <w:qFormat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FootnoteText">
    <w:name w:val="footnote text"/>
    <w:link w:val="FootnoteTextChar"/>
    <w:uiPriority w:val="99"/>
    <w:semiHidden w:val="1"/>
    <w:unhideWhenUsed w:val="1"/>
  </w:style>
  <w:style w:type="character" w:styleId="FootnoteTextChar" w:customStyle="1">
    <w:name w:val="Footnote Text Char"/>
    <w:link w:val="FootnoteText"/>
    <w:uiPriority w:val="99"/>
    <w:semiHidden w:val="1"/>
    <w:unhideWhenUsed w:val="1"/>
    <w:rPr>
      <w:sz w:val="20"/>
      <w:szCs w:val="20"/>
    </w:rPr>
  </w:style>
  <w:style w:type="paragraph" w:styleId="PageContextTitleStyle" w:customStyle="1">
    <w:name w:val="Page Context Title Style"/>
    <w:pPr>
      <w:spacing w:after="72" w:before="144" w:line="276" w:lineRule="auto"/>
    </w:pPr>
    <w:rPr>
      <w:rFonts w:ascii="Segoe UI" w:cs="Segoe UI" w:eastAsia="Segoe UI" w:hAnsi="Segoe UI"/>
      <w:b w:val="1"/>
      <w:bCs w:val="1"/>
      <w:color w:val="ed7d31"/>
      <w:sz w:val="24"/>
      <w:szCs w:val="24"/>
    </w:rPr>
  </w:style>
  <w:style w:type="paragraph" w:styleId="LinkStyle" w:customStyle="1">
    <w:name w:val="Link Style"/>
    <w:pPr>
      <w:spacing w:after="72" w:before="144" w:line="276" w:lineRule="auto"/>
    </w:pPr>
    <w:rPr>
      <w:rFonts w:ascii="Segoe UI" w:cs="Segoe UI" w:eastAsia="Segoe UI" w:hAnsi="Segoe UI"/>
      <w:b w:val="1"/>
      <w:bCs w:val="1"/>
      <w:color w:val="2e74b5"/>
      <w:sz w:val="24"/>
      <w:szCs w:val="24"/>
      <w:u w:color="2e74b5" w:val="single"/>
    </w:rPr>
  </w:style>
  <w:style w:type="paragraph" w:styleId="ParagraphTextStyle" w:customStyle="1">
    <w:name w:val="Paragraph Text Style"/>
    <w:pPr>
      <w:spacing w:after="72" w:before="144" w:line="276" w:lineRule="auto"/>
    </w:pPr>
    <w:rPr>
      <w:rFonts w:ascii="Segoe UI" w:cs="Segoe UI" w:eastAsia="Segoe UI" w:hAnsi="Segoe UI"/>
      <w:color w:val="000000"/>
      <w:sz w:val="26"/>
      <w:szCs w:val="26"/>
    </w:rPr>
  </w:style>
  <w:style w:type="paragraph" w:styleId="CitationStyle" w:customStyle="1">
    <w:name w:val="Citation Style"/>
    <w:rPr>
      <w:rFonts w:ascii="Segoe UI" w:cs="Segoe UI" w:eastAsia="Segoe UI" w:hAnsi="Segoe UI"/>
      <w:color w:val="000000"/>
    </w:rPr>
  </w:style>
  <w:style w:type="paragraph" w:styleId="HeaderStyle" w:customStyle="1">
    <w:name w:val="Header Style"/>
    <w:rPr>
      <w:rFonts w:ascii="Segoe UI" w:cs="Segoe UI" w:eastAsia="Segoe UI" w:hAnsi="Segoe UI"/>
      <w:color w:val="767676"/>
      <w:sz w:val="24"/>
      <w:szCs w:val="24"/>
    </w:rPr>
  </w:style>
  <w:style w:type="paragraph" w:styleId="CodeStyle" w:customStyle="1">
    <w:name w:val="Code Style"/>
    <w:rPr>
      <w:rFonts w:ascii="Consolas" w:cs="Consolas" w:eastAsia="Consolas" w:hAnsi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636D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 w:val="1"/>
    <w:rsid w:val="00636D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 w:val="1"/>
    <w:unhideWhenUsed w:val="1"/>
    <w:rsid w:val="00636D5B"/>
    <w:pPr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36D5B"/>
    <w:rPr>
      <w:b w:val="1"/>
      <w:bCs w:val="1"/>
    </w:rPr>
  </w:style>
  <w:style w:type="table" w:styleId="TableGrid">
    <w:name w:val="Table Grid"/>
    <w:basedOn w:val="TableNormal"/>
    <w:uiPriority w:val="39"/>
    <w:rsid w:val="00A164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26375E"/>
    <w:pPr>
      <w:spacing w:after="200"/>
    </w:pPr>
    <w:rPr>
      <w:rFonts w:asciiTheme="minorHAnsi" w:cstheme="minorBidi" w:eastAsiaTheme="minorHAnsi" w:hAnsiTheme="minorHAnsi"/>
      <w:i w:val="1"/>
      <w:iCs w:val="1"/>
      <w:color w:val="44546a" w:themeColor="text2"/>
      <w:kern w:val="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3+MkNF4mFIdQM0CPxf4DH2MYA==">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2024-03-11T18:05:00Z</dcterms:created>
  <dc:creator>Un-named</dc:creator>
</cp:coreProperties>
</file>