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18B75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  <w:r>
        <w:rPr>
          <w:rFonts w:cs="BebasNeue"/>
          <w:color w:val="1C3E58"/>
        </w:rPr>
        <w:t>VIDA</w:t>
      </w:r>
      <w:bookmarkStart w:id="0" w:name="_GoBack"/>
      <w:bookmarkEnd w:id="0"/>
    </w:p>
    <w:p w14:paraId="25FFDD86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</w:p>
    <w:p w14:paraId="63E2253C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</w:p>
    <w:p w14:paraId="75BB5A8A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  <w:r w:rsidRPr="003B22A7">
        <w:rPr>
          <w:rFonts w:cs="BebasNeue"/>
          <w:color w:val="1C3E58"/>
        </w:rPr>
        <w:t>¿PIENSAS A FUTURO?</w:t>
      </w:r>
    </w:p>
    <w:p w14:paraId="2F8D67FB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</w:p>
    <w:p w14:paraId="5EDAC7CC" w14:textId="77777777" w:rsidR="00791311" w:rsidRPr="003B22A7" w:rsidRDefault="00791311" w:rsidP="00791311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  <w:r>
        <w:rPr>
          <w:rFonts w:cs="BebasNeue"/>
          <w:color w:val="1C3E58"/>
        </w:rPr>
        <w:t xml:space="preserve">Todos nos cuestionamos sobre… ¿dónde viviremos?, </w:t>
      </w:r>
      <w:r w:rsidRPr="003B22A7">
        <w:rPr>
          <w:rFonts w:cs="ITCFranklinGothicStd-DmCp"/>
          <w:color w:val="1C3E58"/>
        </w:rPr>
        <w:t>¿</w:t>
      </w:r>
      <w:r>
        <w:rPr>
          <w:rFonts w:cs="ITCFranklinGothicStd-DmCp"/>
          <w:color w:val="1C3E58"/>
        </w:rPr>
        <w:t>nos vamos a casar o tener hijos</w:t>
      </w:r>
      <w:r w:rsidRPr="003B22A7">
        <w:rPr>
          <w:rFonts w:cs="ITCFranklinGothicStd-DmCp"/>
          <w:color w:val="1C3E58"/>
        </w:rPr>
        <w:t>?</w:t>
      </w:r>
      <w:r>
        <w:rPr>
          <w:rFonts w:cs="ITCFranklinGothicStd-DmCp"/>
          <w:color w:val="1C3E58"/>
        </w:rPr>
        <w:t xml:space="preserve">, </w:t>
      </w:r>
      <w:r w:rsidRPr="003B22A7">
        <w:rPr>
          <w:rFonts w:cs="ITCFranklinGothicStd-Book"/>
          <w:color w:val="1C3E58"/>
        </w:rPr>
        <w:t>¿qué vamos estudiar?</w:t>
      </w:r>
      <w:r>
        <w:rPr>
          <w:rFonts w:cs="ITCFranklinGothicStd-Book"/>
          <w:color w:val="1C3E58"/>
        </w:rPr>
        <w:t xml:space="preserve">, ¿a qué edad nos vamos a retirar?, ¿en qué nos gustaría trabajar?, ¿cómo nos mantendremos en la vejez? </w:t>
      </w:r>
    </w:p>
    <w:p w14:paraId="0A2FBF1F" w14:textId="77777777" w:rsidR="00791311" w:rsidRPr="003B22A7" w:rsidRDefault="00791311" w:rsidP="00791311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</w:p>
    <w:p w14:paraId="64C3ABDA" w14:textId="77777777" w:rsidR="00791311" w:rsidRPr="003B22A7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3B22A7">
        <w:rPr>
          <w:rFonts w:cs="ITCFranklinGothicStd-BkCd"/>
          <w:color w:val="8D8D8F"/>
        </w:rPr>
        <w:t>Hay mil preguntas que se puede hac</w:t>
      </w:r>
      <w:r>
        <w:rPr>
          <w:rFonts w:cs="ITCFranklinGothicStd-BkCd"/>
          <w:color w:val="8D8D8F"/>
        </w:rPr>
        <w:t xml:space="preserve">er una persona sobre su futuro, </w:t>
      </w:r>
      <w:r w:rsidRPr="003B22A7">
        <w:rPr>
          <w:rFonts w:cs="ITCFranklinGothicStd-BkCd"/>
          <w:color w:val="8D8D8F"/>
        </w:rPr>
        <w:t xml:space="preserve">pero hay una en la que a nadie le gusta pensar: </w:t>
      </w:r>
      <w:r>
        <w:rPr>
          <w:rFonts w:cs="ITCFranklinGothicStd-DmCp"/>
          <w:color w:val="1C3E58"/>
        </w:rPr>
        <w:t>¿cu</w:t>
      </w:r>
      <w:r w:rsidRPr="003B22A7">
        <w:rPr>
          <w:rFonts w:cs="ITCFranklinGothicStd-DmCp"/>
          <w:color w:val="1C3E58"/>
        </w:rPr>
        <w:t>ántos años vamos a vivir?</w:t>
      </w:r>
    </w:p>
    <w:p w14:paraId="41A4AEC0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25CF9F"/>
        </w:rPr>
      </w:pPr>
    </w:p>
    <w:p w14:paraId="65D0CC72" w14:textId="77777777" w:rsidR="00791311" w:rsidRPr="003B22A7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>
        <w:rPr>
          <w:rFonts w:cs="ITCFranklinGothicStd-Book"/>
          <w:color w:val="25CF9F"/>
        </w:rPr>
        <w:t xml:space="preserve">76 </w:t>
      </w:r>
      <w:r w:rsidRPr="003B22A7">
        <w:rPr>
          <w:rFonts w:cs="ITCFranklinGothicStd-Book"/>
          <w:color w:val="25CF9F"/>
        </w:rPr>
        <w:t>es la esperanza de vida en México</w:t>
      </w:r>
      <w:r>
        <w:rPr>
          <w:rFonts w:cs="ITCFranklinGothicStd-Book"/>
          <w:color w:val="8D8D8F"/>
        </w:rPr>
        <w:t xml:space="preserve">, de acuerdo con un reporte </w:t>
      </w:r>
      <w:r w:rsidRPr="003B22A7">
        <w:rPr>
          <w:rFonts w:cs="ITCFranklinGothicStd-Book"/>
          <w:color w:val="8D8D8F"/>
        </w:rPr>
        <w:t>publicado por la Organización Mundial de la Salud (OMS):</w:t>
      </w:r>
    </w:p>
    <w:p w14:paraId="1640234F" w14:textId="77777777" w:rsidR="00791311" w:rsidRPr="003B22A7" w:rsidRDefault="00791311" w:rsidP="00791311">
      <w:pPr>
        <w:autoSpaceDE w:val="0"/>
        <w:autoSpaceDN w:val="0"/>
        <w:adjustRightInd w:val="0"/>
        <w:spacing w:after="0" w:line="240" w:lineRule="auto"/>
        <w:rPr>
          <w:rFonts w:cs="ArialMT"/>
          <w:color w:val="FFFFFF"/>
        </w:rPr>
      </w:pPr>
      <w:r w:rsidRPr="003B22A7">
        <w:rPr>
          <w:rFonts w:cs="ArialMT"/>
          <w:color w:val="FFFFFF"/>
        </w:rPr>
        <w:t>TODOS NOS CUESTIONAMOS SOBRE…</w:t>
      </w:r>
    </w:p>
    <w:p w14:paraId="359744C6" w14:textId="77777777" w:rsidR="00791311" w:rsidRPr="003B22A7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FFFFFF"/>
        </w:rPr>
      </w:pPr>
      <w:r w:rsidRPr="003B22A7">
        <w:rPr>
          <w:rFonts w:cs="ITCFranklinGothicStd-Book"/>
          <w:color w:val="FFFFFF"/>
        </w:rPr>
        <w:t>?</w:t>
      </w:r>
    </w:p>
    <w:p w14:paraId="073626D1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>
        <w:rPr>
          <w:rFonts w:cs="ITCFranklinGothicStd-Book"/>
          <w:color w:val="8D8D8F"/>
        </w:rPr>
        <w:t xml:space="preserve">Aproximadamente, </w:t>
      </w:r>
      <w:r w:rsidRPr="003B22A7">
        <w:rPr>
          <w:rFonts w:cs="ITCFranklinGothicStd-Book"/>
          <w:color w:val="8D8D8F"/>
        </w:rPr>
        <w:t xml:space="preserve">las </w:t>
      </w:r>
      <w:r w:rsidRPr="003B22A7">
        <w:rPr>
          <w:rFonts w:cs="ITCFranklinGothicStd-Demi"/>
          <w:color w:val="2B71B6"/>
        </w:rPr>
        <w:t>mujeres viven 79 años,</w:t>
      </w:r>
      <w:r>
        <w:rPr>
          <w:rFonts w:cs="ITCFranklinGothicStd-Book"/>
          <w:color w:val="8D8D8F"/>
        </w:rPr>
        <w:t xml:space="preserve"> </w:t>
      </w:r>
      <w:r w:rsidRPr="003B22A7">
        <w:rPr>
          <w:rFonts w:cs="ITCFranklinGothicStd-Book"/>
          <w:color w:val="8D8D8F"/>
        </w:rPr>
        <w:t>mientras que</w:t>
      </w:r>
      <w:r>
        <w:rPr>
          <w:rFonts w:cs="ITCFranklinGothicStd-Book"/>
          <w:color w:val="8D8D8F"/>
        </w:rPr>
        <w:t xml:space="preserve"> los hombres 73 años.</w:t>
      </w:r>
    </w:p>
    <w:p w14:paraId="437BCCF5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</w:p>
    <w:p w14:paraId="7F72B335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>
        <w:rPr>
          <w:rFonts w:cs="ITCFranklinGothicStd-Book"/>
          <w:color w:val="8D8D8F"/>
        </w:rPr>
        <w:t>¿Dentro de los mexicanos quiénes viven más?</w:t>
      </w:r>
    </w:p>
    <w:p w14:paraId="6E520125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</w:p>
    <w:p w14:paraId="5B02E33F" w14:textId="77777777" w:rsidR="00791311" w:rsidRPr="003B22A7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3B22A7">
        <w:rPr>
          <w:rFonts w:cs="ITCFranklinGothicStd-Book"/>
          <w:color w:val="8D8D8F"/>
        </w:rPr>
        <w:t>Datos del Instituto Nacional de Estadística y Geografía (INEGI), indican que:</w:t>
      </w:r>
    </w:p>
    <w:p w14:paraId="18D4DD01" w14:textId="77777777" w:rsidR="00791311" w:rsidRPr="003B22A7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25CF9F"/>
        </w:rPr>
      </w:pPr>
      <w:r w:rsidRPr="003B22A7">
        <w:rPr>
          <w:rFonts w:cs="ITCFranklinGothicStd-Book"/>
          <w:color w:val="25CF9F"/>
        </w:rPr>
        <w:t>El Distrito</w:t>
      </w:r>
      <w:r>
        <w:rPr>
          <w:rFonts w:cs="ITCFranklinGothicStd-Book"/>
          <w:color w:val="25CF9F"/>
        </w:rPr>
        <w:t xml:space="preserve"> Federal y Nuevo León presentan </w:t>
      </w:r>
      <w:r w:rsidRPr="003B22A7">
        <w:rPr>
          <w:rFonts w:cs="ITCFranklinGothicStd-Book"/>
          <w:color w:val="25CF9F"/>
        </w:rPr>
        <w:t>el índice más alto con 76 años promedio.</w:t>
      </w:r>
    </w:p>
    <w:p w14:paraId="392F1F2B" w14:textId="77777777" w:rsidR="00791311" w:rsidRPr="003B22A7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4088DB"/>
        </w:rPr>
      </w:pPr>
      <w:r w:rsidRPr="003B22A7">
        <w:rPr>
          <w:rFonts w:cs="ITCFranklinGothicStd-Book"/>
          <w:color w:val="4088DB"/>
        </w:rPr>
        <w:t>Baja Californ</w:t>
      </w:r>
      <w:r>
        <w:rPr>
          <w:rFonts w:cs="ITCFranklinGothicStd-Book"/>
          <w:color w:val="4088DB"/>
        </w:rPr>
        <w:t xml:space="preserve">ia Sur, Colima y Aguascalientes </w:t>
      </w:r>
      <w:r w:rsidRPr="003B22A7">
        <w:rPr>
          <w:rFonts w:cs="ITCFranklinGothicStd-Book"/>
          <w:color w:val="4088DB"/>
        </w:rPr>
        <w:t>con 75 años promedio.</w:t>
      </w:r>
    </w:p>
    <w:p w14:paraId="5FCB8A1D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FBC062"/>
        </w:rPr>
      </w:pPr>
      <w:r w:rsidRPr="003B22A7">
        <w:rPr>
          <w:rFonts w:cs="ITCFranklinGothicStd-Book"/>
          <w:color w:val="FBC062"/>
        </w:rPr>
        <w:t>Chihu</w:t>
      </w:r>
      <w:r>
        <w:rPr>
          <w:rFonts w:cs="ITCFranklinGothicStd-Book"/>
          <w:color w:val="FBC062"/>
        </w:rPr>
        <w:t xml:space="preserve">ahua, Chiapas, Guerrero, Oaxaca </w:t>
      </w:r>
      <w:r w:rsidRPr="003B22A7">
        <w:rPr>
          <w:rFonts w:cs="ITCFranklinGothicStd-Book"/>
          <w:color w:val="FBC062"/>
        </w:rPr>
        <w:t>y Baja Cali</w:t>
      </w:r>
      <w:r>
        <w:rPr>
          <w:rFonts w:cs="ITCFranklinGothicStd-Book"/>
          <w:color w:val="FBC062"/>
        </w:rPr>
        <w:t xml:space="preserve">fornia son quienes tienen menos </w:t>
      </w:r>
      <w:r w:rsidRPr="003B22A7">
        <w:rPr>
          <w:rFonts w:cs="ITCFranklinGothicStd-Book"/>
          <w:color w:val="FBC062"/>
        </w:rPr>
        <w:t>esperanza de vida con 72 años promedio.</w:t>
      </w:r>
    </w:p>
    <w:p w14:paraId="1E7E5E0B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FBC062"/>
        </w:rPr>
      </w:pPr>
    </w:p>
    <w:p w14:paraId="70EA87DC" w14:textId="77777777" w:rsidR="00791311" w:rsidRPr="00A7338D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Demi"/>
          <w:color w:val="1C3E58"/>
        </w:rPr>
      </w:pPr>
      <w:r w:rsidRPr="00A7338D">
        <w:rPr>
          <w:rFonts w:cs="ITCFranklinGothicStd-Demi"/>
          <w:color w:val="1C3E58"/>
        </w:rPr>
        <w:t xml:space="preserve">Esperanza </w:t>
      </w:r>
      <w:r w:rsidRPr="00A7338D">
        <w:rPr>
          <w:rFonts w:cs="ITCFranklinGothicStd-Book"/>
          <w:color w:val="1C3E58"/>
        </w:rPr>
        <w:t xml:space="preserve">de </w:t>
      </w:r>
      <w:r w:rsidRPr="00A7338D">
        <w:rPr>
          <w:rFonts w:cs="ITCFranklinGothicStd-Demi"/>
          <w:color w:val="1C3E58"/>
        </w:rPr>
        <w:t xml:space="preserve">vida </w:t>
      </w:r>
      <w:r w:rsidRPr="00A7338D">
        <w:rPr>
          <w:rFonts w:cs="ITCFranklinGothicStd-Book"/>
          <w:color w:val="1C3E58"/>
        </w:rPr>
        <w:t xml:space="preserve">en </w:t>
      </w:r>
      <w:r w:rsidRPr="00A7338D">
        <w:rPr>
          <w:rFonts w:cs="ITCFranklinGothicStd-Demi"/>
          <w:color w:val="1C3E58"/>
        </w:rPr>
        <w:t xml:space="preserve">México, </w:t>
      </w:r>
      <w:r w:rsidRPr="00A7338D">
        <w:rPr>
          <w:rFonts w:cs="ITCFranklinGothicStd-Book"/>
          <w:color w:val="1C3E58"/>
        </w:rPr>
        <w:t>a través</w:t>
      </w:r>
      <w:r w:rsidRPr="00A7338D">
        <w:rPr>
          <w:rFonts w:cs="ITCFranklinGothicStd-Demi"/>
          <w:color w:val="1C3E58"/>
        </w:rPr>
        <w:t xml:space="preserve"> </w:t>
      </w:r>
      <w:r w:rsidRPr="00A7338D">
        <w:rPr>
          <w:rFonts w:cs="ITCFranklinGothicStd-Book"/>
          <w:color w:val="1C3E58"/>
        </w:rPr>
        <w:t xml:space="preserve">del </w:t>
      </w:r>
      <w:r w:rsidRPr="00A7338D">
        <w:rPr>
          <w:rFonts w:cs="ITCFranklinGothicStd-Demi"/>
          <w:color w:val="1C3E58"/>
        </w:rPr>
        <w:t>tiempo</w:t>
      </w:r>
      <w:r w:rsidRPr="00A7338D">
        <w:rPr>
          <w:rFonts w:cs="ITCFranklinGothicStd-Book"/>
          <w:color w:val="1C3E58"/>
        </w:rPr>
        <w:t>:</w:t>
      </w:r>
    </w:p>
    <w:p w14:paraId="706B0824" w14:textId="77777777" w:rsidR="00791311" w:rsidRPr="00A7338D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A7338D">
        <w:rPr>
          <w:rFonts w:cs="ITCFranklinGothicStd-Book"/>
          <w:color w:val="8D8D8F"/>
        </w:rPr>
        <w:t>71 años en 1990</w:t>
      </w:r>
    </w:p>
    <w:p w14:paraId="55244BC8" w14:textId="77777777" w:rsidR="00791311" w:rsidRPr="00A7338D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A7338D">
        <w:rPr>
          <w:rFonts w:cs="ITCFranklinGothicStd-Book"/>
          <w:color w:val="8D8D8F"/>
        </w:rPr>
        <w:t>76 años en 2012</w:t>
      </w:r>
    </w:p>
    <w:p w14:paraId="6C7C177D" w14:textId="77777777" w:rsidR="00791311" w:rsidRPr="00A7338D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A7338D">
        <w:rPr>
          <w:rFonts w:cs="ITCFranklinGothicStd-Book"/>
          <w:color w:val="8D8D8F"/>
        </w:rPr>
        <w:t>80 años en 2020</w:t>
      </w:r>
    </w:p>
    <w:p w14:paraId="6F9DFC76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>
        <w:rPr>
          <w:rFonts w:cs="ITCFranklinGothicStd-Book"/>
          <w:color w:val="8D8D8F"/>
        </w:rPr>
        <w:t xml:space="preserve">Según el CONAPO (Consejo Nacional </w:t>
      </w:r>
      <w:r w:rsidRPr="00A7338D">
        <w:rPr>
          <w:rFonts w:cs="ITCFranklinGothicStd-Book"/>
          <w:color w:val="8D8D8F"/>
        </w:rPr>
        <w:t>de Población).</w:t>
      </w:r>
    </w:p>
    <w:p w14:paraId="1AEB23FF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</w:p>
    <w:p w14:paraId="49D09B1E" w14:textId="77777777" w:rsidR="00791311" w:rsidRPr="00A7338D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1C3E58"/>
        </w:rPr>
      </w:pPr>
      <w:r w:rsidRPr="00A7338D">
        <w:rPr>
          <w:rFonts w:cs="ITCFranklinGothicStd-Book"/>
          <w:color w:val="8D8D8F"/>
        </w:rPr>
        <w:t xml:space="preserve">Como puedes ver, </w:t>
      </w:r>
      <w:r>
        <w:rPr>
          <w:rFonts w:cs="ITCFranklinGothicStd-Book"/>
          <w:color w:val="1C3E58"/>
        </w:rPr>
        <w:t xml:space="preserve">la esperanza de vida sigue </w:t>
      </w:r>
      <w:r w:rsidRPr="00A7338D">
        <w:rPr>
          <w:rFonts w:cs="ITCFranklinGothicStd-Book"/>
          <w:color w:val="1C3E58"/>
        </w:rPr>
        <w:t xml:space="preserve">aumentado </w:t>
      </w:r>
      <w:r w:rsidRPr="00A7338D">
        <w:rPr>
          <w:rFonts w:cs="ITCFranklinGothicStd-Book"/>
          <w:color w:val="8D8D8F"/>
        </w:rPr>
        <w:t>y uno no siempre es precavido con</w:t>
      </w:r>
      <w:r>
        <w:rPr>
          <w:rFonts w:cs="ITCFranklinGothicStd-Book"/>
          <w:color w:val="1C3E58"/>
        </w:rPr>
        <w:t xml:space="preserve"> </w:t>
      </w:r>
      <w:r w:rsidRPr="00A7338D">
        <w:rPr>
          <w:rFonts w:cs="ITCFranklinGothicStd-Book"/>
          <w:color w:val="8D8D8F"/>
        </w:rPr>
        <w:t xml:space="preserve">respecto al futuro. Actualmente, </w:t>
      </w:r>
      <w:r>
        <w:rPr>
          <w:rFonts w:cs="ITCFranklinGothicStd-Book"/>
          <w:color w:val="1C3E58"/>
        </w:rPr>
        <w:t xml:space="preserve">los mexicanos se </w:t>
      </w:r>
      <w:r w:rsidRPr="00A7338D">
        <w:rPr>
          <w:rFonts w:cs="ITCFranklinGothicStd-Book"/>
          <w:color w:val="1C3E58"/>
        </w:rPr>
        <w:t xml:space="preserve">están jubilando antes de los 65 años y </w:t>
      </w:r>
      <w:r w:rsidRPr="00A7338D">
        <w:rPr>
          <w:rFonts w:cs="ITCFranklinGothicStd-Demi"/>
          <w:color w:val="1C3E58"/>
        </w:rPr>
        <w:t>sólo el</w:t>
      </w:r>
    </w:p>
    <w:p w14:paraId="62DBB18D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A7338D">
        <w:rPr>
          <w:rFonts w:cs="ITCFranklinGothicStd-Demi"/>
          <w:color w:val="1C3E58"/>
        </w:rPr>
        <w:t xml:space="preserve">28% tiene una cuenta de ahorro para el retiro. </w:t>
      </w:r>
      <w:r w:rsidRPr="00A7338D">
        <w:rPr>
          <w:rFonts w:cs="ITCFranklinGothicStd-Book"/>
          <w:color w:val="8D8D8F"/>
        </w:rPr>
        <w:t>México se</w:t>
      </w:r>
      <w:r>
        <w:rPr>
          <w:rFonts w:cs="ITCFranklinGothicStd-Book"/>
          <w:color w:val="8D8D8F"/>
        </w:rPr>
        <w:t xml:space="preserve"> encuentra en un gran problema, </w:t>
      </w:r>
      <w:r w:rsidRPr="00A7338D">
        <w:rPr>
          <w:rFonts w:cs="ITCFranklinGothicStd-Book"/>
          <w:color w:val="1C3E58"/>
        </w:rPr>
        <w:t>muy pocos ciudadanos piensan en su retiro</w:t>
      </w:r>
      <w:r>
        <w:rPr>
          <w:rFonts w:cs="ITCFranklinGothicStd-Book"/>
          <w:color w:val="8D8D8F"/>
        </w:rPr>
        <w:t xml:space="preserve"> </w:t>
      </w:r>
      <w:r w:rsidRPr="00A7338D">
        <w:rPr>
          <w:rFonts w:cs="ITCFranklinGothicStd-Book"/>
          <w:color w:val="8D8D8F"/>
        </w:rPr>
        <w:t xml:space="preserve">y lamentablemente </w:t>
      </w:r>
      <w:r w:rsidRPr="00A7338D">
        <w:rPr>
          <w:rFonts w:cs="ITCFranklinGothicStd-Demi"/>
          <w:color w:val="1C3E58"/>
        </w:rPr>
        <w:t>las pensiones no permiten</w:t>
      </w:r>
      <w:r>
        <w:rPr>
          <w:rFonts w:cs="ITCFranklinGothicStd-Book"/>
          <w:color w:val="8D8D8F"/>
        </w:rPr>
        <w:t xml:space="preserve"> </w:t>
      </w:r>
      <w:r w:rsidRPr="00A7338D">
        <w:rPr>
          <w:rFonts w:cs="ITCFranklinGothicStd-Demi"/>
          <w:color w:val="1C3E58"/>
        </w:rPr>
        <w:t>una buena calidad de vida para el retiro</w:t>
      </w:r>
      <w:r>
        <w:rPr>
          <w:rFonts w:cs="ITCFranklinGothicStd-Book"/>
          <w:color w:val="8D8D8F"/>
        </w:rPr>
        <w:t xml:space="preserve">, por </w:t>
      </w:r>
      <w:r w:rsidRPr="00A7338D">
        <w:rPr>
          <w:rFonts w:cs="ITCFranklinGothicStd-Book"/>
          <w:color w:val="8D8D8F"/>
        </w:rPr>
        <w:t>lo que el ahorro y las ap</w:t>
      </w:r>
      <w:r>
        <w:rPr>
          <w:rFonts w:cs="ITCFranklinGothicStd-Book"/>
          <w:color w:val="8D8D8F"/>
        </w:rPr>
        <w:t xml:space="preserve">ortaciones voluntarias </w:t>
      </w:r>
      <w:r w:rsidRPr="00A7338D">
        <w:rPr>
          <w:rFonts w:cs="ITCFranklinGothicStd-Book"/>
          <w:color w:val="8D8D8F"/>
        </w:rPr>
        <w:t>son primordiales.</w:t>
      </w:r>
    </w:p>
    <w:p w14:paraId="21375E64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</w:p>
    <w:p w14:paraId="642CF8F1" w14:textId="77777777" w:rsidR="00791311" w:rsidRDefault="00791311" w:rsidP="00791311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  <w:r w:rsidRPr="00A7338D">
        <w:rPr>
          <w:rFonts w:cs="ITCFranklinGothicStd-DmCp"/>
          <w:color w:val="FF0000"/>
        </w:rPr>
        <w:t>Ahora pregúntate esto… ¿Tú, cómo estás garantizando hoy tu bienestar en el futuro?</w:t>
      </w:r>
    </w:p>
    <w:p w14:paraId="2C5734DB" w14:textId="77777777" w:rsidR="00DF2C5A" w:rsidRDefault="00DF2C5A"/>
    <w:sectPr w:rsidR="00DF2C5A" w:rsidSect="009B6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bas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mCp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Bk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11"/>
    <w:rsid w:val="00791311"/>
    <w:rsid w:val="009B66B1"/>
    <w:rsid w:val="00D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2B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11"/>
    <w:pPr>
      <w:spacing w:after="160" w:line="259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1449</Characters>
  <Application>Microsoft Macintosh Word</Application>
  <DocSecurity>0</DocSecurity>
  <Lines>12</Lines>
  <Paragraphs>3</Paragraphs>
  <ScaleCrop>false</ScaleCrop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2016-01-27T23:12:00Z</dcterms:created>
  <dcterms:modified xsi:type="dcterms:W3CDTF">2016-01-27T23:16:00Z</dcterms:modified>
</cp:coreProperties>
</file>