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64748B"/>
          <w:sz w:val="22"/>
        </w:rPr>
        <w:t>DOCUMENTO TECNICO</w:t>
      </w:r>
    </w:p>
    <w:p>
      <w:pPr>
        <w:spacing w:after="80"/>
      </w:pPr>
      <w:r>
        <w:rPr>
          <w:rFonts w:ascii="Calibri" w:hAnsi="Calibri"/>
          <w:b/>
          <w:color w:val="172033"/>
          <w:sz w:val="56"/>
        </w:rPr>
        <w:t>Mis Webs</w:t>
      </w:r>
    </w:p>
    <w:p>
      <w:pPr>
        <w:spacing w:after="320"/>
      </w:pPr>
      <w:r>
        <w:rPr>
          <w:rFonts w:ascii="Calibri" w:hAnsi="Calibri"/>
          <w:color w:val="64748B"/>
          <w:sz w:val="26"/>
        </w:rPr>
        <w:t>Arquitectura, organizacion interna, modelo de datos, ejecucion, despliegue y mantenimiento.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Valor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Proyecto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Mis Webs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Tipo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SPA estatica sin framework, build ni base de datos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Fecha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7 de julio de 2026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Version documentada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Estado actual del repositorio local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Inventario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170 recursos, 11 categorias visibles, 16 paginas locales</w:t>
            </w:r>
          </w:p>
        </w:tc>
      </w:tr>
    </w:tbl>
    <w:p/>
    <w:p>
      <w:pPr>
        <w:pBdr>
          <w:bottom w:val="single" w:sz="8" w:space="8" w:color="CBD5E1"/>
        </w:pBdr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Resumen tecnico</w:t>
            </w:r>
            <w:r>
              <w:br/>
            </w:r>
            <w:r>
              <w:rPr>
                <w:rFonts w:ascii="Calibri" w:hAnsi="Calibri"/>
                <w:color w:val="172033"/>
                <w:sz w:val="20"/>
              </w:rPr>
              <w:t>La aplicacion se ejecuta completamente en el navegador. index.html carga app.js como modulo ES; app.js mantiene el estado de ruta, busqueda y tipo, y delega renderizado, busqueda y detalle en modulos independientes. El catalogo en src/data/catalog.js es la fuente de verdad.</w:t>
            </w:r>
          </w:p>
        </w:tc>
      </w:tr>
    </w:tbl>
    <w:p/>
    <w:p>
      <w:r>
        <w:br w:type="page"/>
      </w:r>
    </w:p>
    <w:p>
      <w:pPr>
        <w:pStyle w:val="Heading1"/>
      </w:pPr>
      <w:r>
        <w:t>1. Alcance tecnico</w:t>
      </w:r>
    </w:p>
    <w:p>
      <w:r>
        <w:rPr>
          <w:rFonts w:ascii="Calibri" w:hAnsi="Calibri"/>
          <w:color w:val="172033"/>
        </w:rPr>
        <w:t>Este documento describe la estructura tecnica actual de Mis Webs: arquitectura de ejecucion, organizacion de carpetas, modelo de datos, modulos JavaScript, estilos, despliegue y operaciones de mantenimiento.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Aplicacion web personal de consulta y busqueda de recursos.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Ejecucion 100% cliente, sin backend propio ni persistencia dinamica.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Catalogo central versionado en Git como fuente de verdad.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Contenido largo HTML cargado bajo demanda con fetch.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Publicacion como archivos estaticos en cualquier servidor HTTP.</w:t>
      </w:r>
    </w:p>
    <w:p>
      <w:pPr>
        <w:pStyle w:val="Heading1"/>
      </w:pPr>
      <w:r>
        <w:t>2. Stack y restricciones de runtime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Elemento</w:t>
            </w:r>
          </w:p>
        </w:tc>
        <w:tc>
          <w:tcPr>
            <w:tcW w:type="dxa" w:w="7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Decision tecnica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Lenguajes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HTML5, CSS3 y JavaScript nativo.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Modulos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ES Modules mediante type="module" en index.html.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Frontend framework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Ninguno.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Build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No aplica. No hay bundler, transpilador ni paso de compilacion.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Base de datos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No aplica. Los datos viven en src/data/catalog.js.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Dependencias runtime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Ninguna dependencia externa obligatoria.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Servidor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Cualquier servidor estatico HTTP. Docker Compose opcional con Nginx Alpine.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Compatibilidad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Navegador moderno con soporte de dialog, fetch, modules y CSS Grid/Flexbox.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Regla de arquitectura</w:t>
            </w:r>
            <w:r>
              <w:br/>
            </w:r>
            <w:r>
              <w:rPr>
                <w:rFonts w:ascii="Calibri" w:hAnsi="Calibri"/>
                <w:color w:val="172033"/>
                <w:sz w:val="20"/>
              </w:rPr>
              <w:t>El proyecto debe mantenerse estatico y facil de publicar desde Git. Nuevas capacidades deben intentar resolverse con HTML, CSS y JavaScript nativo antes de introducir dependencias.</w:t>
            </w:r>
          </w:p>
        </w:tc>
      </w:tr>
    </w:tbl>
    <w:p/>
    <w:p>
      <w:pPr>
        <w:pStyle w:val="Heading1"/>
      </w:pPr>
      <w:r>
        <w:t>3. Arquitectura general</w:t>
      </w:r>
    </w:p>
    <w:p>
      <w:r>
        <w:rPr>
          <w:rFonts w:ascii="Calibri" w:hAnsi="Calibri"/>
          <w:color w:val="172033"/>
        </w:rPr>
        <w:t>La arquitectura se divide en capas simples con responsabilidades separadas.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4500"/>
        <w:gridCol w:w="31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Capa</w:t>
            </w:r>
          </w:p>
        </w:tc>
        <w:tc>
          <w:tcPr>
            <w:tcW w:type="dxa" w:w="4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Responsabilidad</w:t>
            </w:r>
          </w:p>
        </w:tc>
        <w:tc>
          <w:tcPr>
            <w:tcW w:type="dxa" w:w="3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Archivos principales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Shell HTML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Define layout base, puntos de montaje y dialogo de detalle.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index.html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Estado y orquestacion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Mantiene ruta, busqueda, filtro de tipo y eventos.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src/scripts/app.js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Renderizado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Genera navegacion, dashboard, resultados, tarjetas y opciones.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src/scripts/render.js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Busqueda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Normaliza texto, indexa contenido local y filtra recursos.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src/scripts/search.js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Detalle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Abre dialogo, carga contenido, comandos, imagenes y mejoras heredadas.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src/scripts/detail.js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Utilidades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Escape HTML, normalizacion, agrupacion, ordenacion y etiquetas de tipo.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src/scripts/utils.js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Datos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Categorias y recursos versionados.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src/data/catalog.js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Presentacion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Tokens CSS, layout, componentes, responsive y contenido migrado.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src/styles/main.css</w:t>
            </w:r>
          </w:p>
        </w:tc>
      </w:tr>
    </w:tbl>
    <w:p/>
    <w:p>
      <w:pPr>
        <w:pStyle w:val="Heading2"/>
      </w:pPr>
      <w:r>
        <w:t>Flujo de arranque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El navegador descarga index.html y aplica src/styles/main.css.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index.html importa src/scripts/app.js como modulo ES.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app.js lee la ruta hash inicial y vincula eventos de busqueda, navegacion, filtro y dialogo.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search.js precalienta el indice de paginas con contentPath mediante fetch y cache interna.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render.js pinta navegacion, opciones de tipo y resultados segun el estado actual.</w:t>
      </w:r>
    </w:p>
    <w:p>
      <w:pPr>
        <w:pStyle w:val="Heading1"/>
      </w:pPr>
      <w:r>
        <w:t>4. Organizacion de archivos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>index.html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>src/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data/catalog.js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scripts/app.js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scripts/detail.js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scripts/render.js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scripts/search.js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scripts/utils.js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styles/main.css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content/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>assets/images/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>docs/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>docker-compose.yml</w:t>
      </w:r>
    </w:p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Ruta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Uso tecnico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index.html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Entrada de la SPA, declaracion de landmarks, controles y dialogo nativo.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src/data/catalog.js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Catalogo central de categorias y recursos.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src/scripts/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Modulos de comportamiento de la aplicacion.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src/styles/main.css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Sistema visual completo y compatibilidad con contenido migrado.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src/content/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HTML largo reutilizado como guias, manuales, fichas y articulos.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assets/images/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Imagenes locales referenciadas por recursos.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docs/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Documentacion generada y auxiliar del proyecto.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docker-compose.yml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Servicio opcional Nginx para servir la app en localhost:8080.</w:t>
            </w:r>
          </w:p>
        </w:tc>
      </w:tr>
    </w:tbl>
    <w:p/>
    <w:p>
      <w:pPr>
        <w:pStyle w:val="Heading1"/>
      </w:pPr>
      <w:r>
        <w:t>5. Modelo de datos</w:t>
      </w:r>
    </w:p>
    <w:p>
      <w:r>
        <w:rPr>
          <w:rFonts w:ascii="Calibri" w:hAnsi="Calibri"/>
          <w:color w:val="172033"/>
        </w:rPr>
        <w:t>El modelo vive en src/data/catalog.js y se exporta como dos colecciones: categories y resources.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550"/>
        <w:gridCol w:w="411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Entidad</w:t>
            </w:r>
          </w:p>
        </w:tc>
        <w:tc>
          <w:tcPr>
            <w:tcW w:type="dxa" w:w="35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Campos</w:t>
            </w:r>
          </w:p>
        </w:tc>
        <w:tc>
          <w:tcPr>
            <w:tcW w:type="dxa" w:w="41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Uso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Category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id, label, shortLabel, description, accent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Construye navegacion lateral, tarjetas de categoria y acentos visuales.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Resource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id, title, description, category, group, type, tags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Define el recurso buscable y su agrupacion.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Resource destino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url, contentPath, detailsHtml, commands, image, pinned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Activa enlaces externos, contenido local, detalle, comandos, imagenes y destacados.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Metrica</w:t>
            </w:r>
          </w:p>
        </w:tc>
        <w:tc>
          <w:tcPr>
            <w:tcW w:type="dxa" w:w="5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Valor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Categorias totales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12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Categorias visibles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11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Recursos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170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Grupos funcionales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64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Paginas locales referenciadas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16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Archivos HTML en src/content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16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Enlaces externos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135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Comandos registrados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16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Recursos con imagen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11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Imagenes locales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17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Recursos fijados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3</w:t>
            </w:r>
          </w:p>
        </w:tc>
      </w:tr>
    </w:tbl>
    <w:p/>
    <w:p>
      <w:r>
        <w:br w:type="page"/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1400"/>
        <w:gridCol w:w="5760"/>
      </w:tblGrid>
      <w:t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Tipo de recurso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Cantidad</w:t>
            </w:r>
          </w:p>
        </w:tc>
        <w:tc>
          <w:tcPr>
            <w:tcW w:type="dxa" w:w="5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Uso esperado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article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5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Contenido largo local o guia principal.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command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8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Comandos copiables o procedimientos tecnicos.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link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123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Referencia externa.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note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13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Nota corta o informacion de consulta.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product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11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Ficha local de hardware o producto.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snippet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7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Fragmento reutilizable.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tool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Herramienta concreta.</w:t>
            </w:r>
          </w:p>
        </w:tc>
      </w:tr>
    </w:tbl>
    <w:p/>
    <w:p>
      <w:pPr>
        <w:pStyle w:val="Heading1"/>
      </w:pPr>
      <w:r>
        <w:t>6. Contratos de modulo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450"/>
        <w:gridCol w:w="2350"/>
        <w:gridCol w:w="2850"/>
        <w:gridCol w:w="2710"/>
      </w:tblGrid>
      <w:tr>
        <w:tc>
          <w:tcPr>
            <w:tcW w:type="dxa" w:w="1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Modulo</w:t>
            </w:r>
          </w:p>
        </w:tc>
        <w:tc>
          <w:tcPr>
            <w:tcW w:type="dxa" w:w="23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Entradas</w:t>
            </w:r>
          </w:p>
        </w:tc>
        <w:tc>
          <w:tcPr>
            <w:tcW w:type="dxa" w:w="28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Salidas / efectos</w:t>
            </w:r>
          </w:p>
        </w:tc>
        <w:tc>
          <w:tcPr>
            <w:tcW w:type="dxa" w:w="27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Notas tecnicas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app.js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DOM, hash route, catalogo, eventos de UI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Estado global local y renderizado de pantalla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Orquestador; no contiene plantillas largas.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render.js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state, resources visibles, categorias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HTML de navegacion, dashboard, resultados y tarjetas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Usa escapeHtml antes de interpolar datos.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search.js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resources y state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Lista filtrada e indice cacheado de contenido local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Normaliza acentos y minusculas; fetch se usa para contentPath.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detail.js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dialog y recurso seleccionado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Dialogo con imagen, comandos, detailsHtml o contenido remoto local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Mejora acordeones heredados y botones Copiar.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utils.js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Valores simples y listas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Funciones puras de apoyo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Centraliza normalizacion, escape y etiquetas de tipos.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catalog.js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Edicion manual del desarrollador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categories y resources exportados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Contrato principal para ampliar la app.</w:t>
            </w:r>
          </w:p>
        </w:tc>
      </w:tr>
    </w:tbl>
    <w:p/>
    <w:p>
      <w:pPr>
        <w:pStyle w:val="Heading2"/>
      </w:pPr>
      <w:r>
        <w:t>Flujo de busqueda y filtrado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El usuario escribe en el input data-search o cambia el selector data-type-filter.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app.js actualiza state.query o state.type y llama a render().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filterResources comprueba categoria, tipo y texto normalizado.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searchableText agrega titulo, descripcion, categoria, grupo, tipo, URL, detalles, comandos, tags y contenido cacheado.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renderResults agrupa por group, ordena por titulo y pinta tarjetas.</w:t>
      </w:r>
    </w:p>
    <w:p>
      <w:pPr>
        <w:pStyle w:val="Heading2"/>
      </w:pPr>
      <w:r>
        <w:t>Flujo de detalle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El usuario abre una tarjeta o pulsa Ver.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detail.js renderiza una cabecera y un estado Cargando.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Si hay image o commands se anaden bloques locales inmediatamente.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Si hay contentPath se carga HTML con fetchContent.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enhanceLoadedContent ajusta enlaces externos, acordeones heredados y botones de copia.</w:t>
      </w:r>
    </w:p>
    <w:p>
      <w:pPr>
        <w:pStyle w:val="Heading1"/>
      </w:pPr>
      <w:r>
        <w:t>7. Sistema de interfaz y estilos</w:t>
      </w:r>
    </w:p>
    <w:p>
      <w:r>
        <w:rPr>
          <w:rFonts w:ascii="Calibri" w:hAnsi="Calibri"/>
          <w:color w:val="172033"/>
        </w:rPr>
        <w:t>main.css contiene todo el sistema visual: tokens CSS, layout de dos columnas, sidebar sticky, topbar, grids de recursos, tarjetas, dialogo de detalle, estados vacios, comandos y compatibilidad responsive.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Variables CSS en :root para colores, radios, sombras y ancho de sidebar.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Layout principal con CSS Grid: sidebar fija y workspace flexible.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Componentes reutilizables: nav-item, category-tile, resource-card, button, stats-band y detail-dialog.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Soporte movil con boton de menu y sidebar desplegable.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Compatibilidad con contenido migrado mediante clases como legacy-content y estilos para acordeones heredados.</w:t>
      </w:r>
    </w:p>
    <w:p>
      <w:r>
        <w:br w:type="page"/>
      </w:r>
    </w:p>
    <w:p>
      <w:pPr>
        <w:pStyle w:val="Heading1"/>
      </w:pPr>
      <w:r>
        <w:t>8. Seguridad y robustez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Aspecto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Implementacion actual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Impacto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Escapado HTML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render.js y detail.js usan escapeHtml para datos interpolados.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Reduce riesgo de HTML accidental desde catalogo.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Enlaces externos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target=_blank con rel=noopener noreferrer.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Evita acceso a window.opener.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Contenido local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contentPath se carga por HTTP desde el mismo origen.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No requiere API ni credenciales.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Dialogo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Usa showModal si existe y fallback open si no.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Mejora compatibilidad.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Clipboard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navigator.clipboard se invoca de forma opcional.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No rompe si el navegador no permite copiar.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Errores fetch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fetchContent lanza error con ruta y status.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El dialogo muestra mensaje de carga fallida.</w:t>
            </w:r>
          </w:p>
        </w:tc>
      </w:tr>
    </w:tbl>
    <w:p/>
    <w:p>
      <w:pPr>
        <w:pStyle w:val="Heading1"/>
      </w:pPr>
      <w:r>
        <w:t>9. Ejecucion y despliegue</w:t>
      </w:r>
    </w:p>
    <w:p>
      <w:r>
        <w:rPr>
          <w:rFonts w:ascii="Calibri" w:hAnsi="Calibri"/>
          <w:color w:val="172033"/>
        </w:rPr>
        <w:t>La aplicacion debe servirse por HTTP. Abrir index.html directamente puede fallar al cargar src/content/ por restricciones de fetch sobre archivos locales.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Escenario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Comando / configuracion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Resultado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Servidor simple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python -m http.server 8080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Sirve el repositorio en http://localhost:8080.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Docker Compose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docker compose up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Levanta Nginx Alpine con volumen de solo lectura.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Hosting estatico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Subir archivos del repositorio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Publicacion sin backend ni base de datos.</w:t>
            </w:r>
          </w:p>
        </w:tc>
      </w:tr>
    </w:tbl>
    <w:p/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>services: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web: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  image: nginx:alpine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  container_name: mis-webs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  ports: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    - "8080:80"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  volumes: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    - ./:/usr/share/nginx/html:ro</w:t>
      </w:r>
    </w:p>
    <w:p>
      <w:pPr>
        <w:pStyle w:val="CodeBlock"/>
        <w:shd w:fill="F7FAFC"/>
      </w:pPr>
      <w:r>
        <w:rPr>
          <w:rFonts w:ascii="Consolas" w:hAnsi="Consolas"/>
          <w:color w:val="172033"/>
          <w:sz w:val="18"/>
        </w:rPr>
        <w:t xml:space="preserve">    restart: unless-stopped</w:t>
      </w:r>
    </w:p>
    <w:p/>
    <w:p>
      <w:pPr>
        <w:pStyle w:val="Heading1"/>
      </w:pPr>
      <w:r>
        <w:t>10. Mantenimiento y extension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Cambio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Procedimiento tecnico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Anadir enlace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Crear recurso en resources con id unico, title, description, category, group, type link, url y tags.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Anadir comando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Crear recurso type command con commands como array de strings copiables.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Anadir ficha larga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Crear HTML en src/content/ y referenciarlo desde contentPath.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Anadir imagen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Guardar en assets/images/ y apuntar desde image con ruta relativa.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Anadir categoria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Crear entrada en categories y usar su id desde recursos.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Modificar UI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Editar src/styles/main.css manteniendo tokens y componentes existentes.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Cambiar logica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Editar modulo responsable; evitar mezclar renderizado, busqueda y detalle en app.js.</w:t>
            </w:r>
          </w:p>
        </w:tc>
      </w:tr>
    </w:tbl>
    <w:p/>
    <w:p>
      <w:pPr>
        <w:pStyle w:val="Heading2"/>
      </w:pPr>
      <w:r>
        <w:t>Checklist tecnico recomendado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Revisar que no existan ids duplicados en resources.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Comprobar que todas las categorias usadas existan en categories.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Verificar que contentPath e image apunten a archivos reales.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Ejecutar comprobacion de sintaxis de los modulos JavaScript.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Probar busqueda, navegacion por categorias, filtro por tipo y apertura de detalle.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Probar al menos un viewport movil para confirmar sidebar y tarjetas.</w:t>
      </w:r>
    </w:p>
    <w:p>
      <w:r>
        <w:br w:type="page"/>
      </w:r>
    </w:p>
    <w:p>
      <w:pPr>
        <w:pStyle w:val="Heading1"/>
      </w:pPr>
      <w:r>
        <w:t>11. Limitaciones y evolucion posible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820"/>
        <w:gridCol w:w="384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Area</w:t>
            </w:r>
          </w:p>
        </w:tc>
        <w:tc>
          <w:tcPr>
            <w:tcW w:type="dxa" w:w="38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Limitacion actual</w:t>
            </w:r>
          </w:p>
        </w:tc>
        <w:tc>
          <w:tcPr>
            <w:tcW w:type="dxa" w:w="38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Evolucion posible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Persistencia</w:t>
            </w:r>
          </w:p>
        </w:tc>
        <w:tc>
          <w:tcPr>
            <w:tcW w:type="dxa" w:w="3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Los cambios requieren editar archivos y publicar.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Formulario admin estatico con exportacion JSON o backend futuro.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Busqueda</w:t>
            </w:r>
          </w:p>
        </w:tc>
        <w:tc>
          <w:tcPr>
            <w:tcW w:type="dxa" w:w="3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Indice en memoria y contenido local cargado por fetch.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Indice precomputado si el catalogo crece mucho.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Offline</w:t>
            </w:r>
          </w:p>
        </w:tc>
        <w:tc>
          <w:tcPr>
            <w:tcW w:type="dxa" w:w="3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No hay service worker.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Modo PWA/cache offline si se desea uso sin red.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Accesibilidad</w:t>
            </w:r>
          </w:p>
        </w:tc>
        <w:tc>
          <w:tcPr>
            <w:tcW w:type="dxa" w:w="3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Hay labels ocultos y dialogo nativo, pero no auditoria automatica formal.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Agregar checklist/auditoria a11y recurrente.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Tests</w:t>
            </w:r>
          </w:p>
        </w:tc>
        <w:tc>
          <w:tcPr>
            <w:tcW w:type="dxa" w:w="3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Validacion manual y scripts puntuales.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Crear pruebas ligeras con Playwright o script de integridad.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Versionado de contenido</w:t>
            </w:r>
          </w:p>
        </w:tc>
        <w:tc>
          <w:tcPr>
            <w:tcW w:type="dxa" w:w="3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Git es el mecanismo principal.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Convenciones de changelog en docs/.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A. Inventario de categorias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Categoria</w:t>
            </w:r>
          </w:p>
        </w:tc>
        <w:tc>
          <w:tcPr>
            <w:tcW w:type="dxa" w:w="6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Recursos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ai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48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developer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28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gaming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16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hardware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18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learning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3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other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2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pc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14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shopping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7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software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20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text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6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windows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8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B. Inventario tecnico resumido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Area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Archivos / volumen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Rol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Entrada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index.html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Carga CSS, modulo principal y estructura base de la SPA.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Datos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src/data/catalog.js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Fuente de verdad para categorias y recursos.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Modulos JS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app.js, render.js, search.js, detail.js, utils.js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Estado, renderizado, busqueda, detalle y utilidades.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Estilos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src/styles/main.css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Sistema visual, componentes y responsive.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Contenido local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16 archivos HTML en src/content/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Guias, manuales, articulos y fichas cargadas bajo demanda.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Imagenes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17 archivos en assets/images/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Assets locales usados por fichas y manuales.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Documentacion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docs/*.docx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Documentos funcionales y tecnicos del proyecto.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Despliegue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docker-compose.yml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72033"/>
                <w:sz w:val="19"/>
              </w:rPr>
              <w:t>Servicio opcional Nginx para desarrollo local.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>Aplicacion estatica personal - HTML, CSS y JavaScript nativo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8"/>
      </w:rPr>
      <w:t>Mis Webs - Documento 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64" w:lineRule="auto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