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0"/>
        </w:rPr>
        <w:t xml:space="preserve">INFORME SEMANAL – 10/01/2025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Informe GUI:</w:t>
      </w:r>
    </w:p>
    <w:p w:rsidR="00000000" w:rsidDel="00000000" w:rsidP="00000000" w:rsidRDefault="00000000" w:rsidRPr="00000000" w14:paraId="0000000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10/01/2025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Actividades principales: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buscan modelos de tableros de las damas, y de las fichas y se ha concluido lo siguiente: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Jugabilidad: teclado y ratón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 si poner coordenadas o como señalizar)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Movilidad: Señalizar los posibles movimientos tras seleccionar la ficha (ej: cambiando opacidad)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percibir la posibilidad de comer una ficha: casilla verde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 la posibilidad de perder una ficha: casilla en rojo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llegar al final cambiar el “disfraz” de la ficha (para diferenciar reinas de damas)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estas en riego de que te soplen una dama poner casilla en amarillo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 las piezas: </w:t>
        <w:tab/>
        <w:tab/>
        <w:tab/>
        <w:tab/>
        <w:tab/>
        <w:tab/>
        <w:tab/>
        <w:tab/>
        <w:t xml:space="preserve">Tablero -&gt;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4392930</wp:posOffset>
            </wp:positionH>
            <wp:positionV relativeFrom="paragraph">
              <wp:posOffset>8890</wp:posOffset>
            </wp:positionV>
            <wp:extent cx="1550670" cy="137362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37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Dama: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Reina: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Casillas: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Tablero: ○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Coordenadas: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es con teclado: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 battleship: A1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Señalizar la casilla 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○ Si es con ratón: </w:t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■</w:t>
      </w:r>
      <w:r w:rsidDel="00000000" w:rsidR="00000000" w:rsidRPr="00000000">
        <w:rPr>
          <w:rtl w:val="0"/>
        </w:rPr>
        <w:t xml:space="preserve"> No har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í</w:t>
      </w:r>
      <w:r w:rsidDel="00000000" w:rsidR="00000000" w:rsidRPr="00000000">
        <w:rPr>
          <w:rtl w:val="0"/>
        </w:rPr>
        <w:t xml:space="preserve">a falta 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ñ</w:t>
      </w:r>
      <w:r w:rsidDel="00000000" w:rsidR="00000000" w:rsidRPr="00000000">
        <w:rPr>
          <w:rtl w:val="0"/>
        </w:rPr>
        <w:t xml:space="preserve">alizar 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Informe Equipo de Desarrollo Motor IA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Semana 1: (8/01/25)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Investigación sobre algoritmos de IA: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El equipo compuesto por Alejandro Tordable Hernández y Mario Galán,con supervisión y ayuda de Jesús Sanchez dedicó este día a investigar las posibles opciones de algoritmos para implementar en el modelo de IA del juego de las damas.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● Se realizó un análisis preliminar sobre la viabilidad y las características de varios algoritmos, como Minimax y poda alpha-beta, debido a su utilidad en juegos de tablero de dos jugadores.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Colaboración e intercambio de ideas: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● Mario Galán se enfocó en buscar diversos recursos explicativos, como vídeos y documentación técnica, que facilitaran una mejor comprensión del funcionamiento de los algoritmos.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Alejandro Tordable en analizar y desglosar los conceptos clave, asegurándose de entender a profundidad cómo se aplican los algoritmos al contexto del juego de las damas.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 del día: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● El algoritmo Minimax fue identificado como una opción viable para implementar en el motor de IA debido a su capacidad para simular decisiones estratégicas en un árbol de juego.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● Se discutió la posibilidad de optimizar el rendimiento del algoritmo mediante la implementación de poda alpha-beta, reduciendo así el número de nodos que deben evaluarse sin afectar la precisión del resultado.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 Aunque se avanzó en la comprensión de los algoritmos, se requiere una mayor profundización en las técnicas de evaluación y en cómo adaptar estos métodos al juego específico de las damas.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Próximos pasos: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 Continuar investigando y refinando la comprensión del algoritmo Minimax y la poda alpha-beta. 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● Diseñar una función de evaluación preliminar que permita valorar las posiciones del tablero.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● Explorar implementaciones básicas del algoritmo para empezar a probarlo en contextos simplificados.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Informe BBDD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10/01/2025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Primeros pasos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Empezamos a realizar la estructura de la base de datos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Empezamos a compilar datos importantes para introducirlos en la misma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Aquí hay un ejemplo de cómo pasaremos los movimientos sobre un juego ya realizado para aprender futuros movimientos que haría la maquina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51545" cy="33320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1545" cy="333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r w:rsidDel="00000000" w:rsidR="00000000" w:rsidRPr="00000000">
        <w:rPr>
          <w:rtl w:val="0"/>
        </w:rPr>
        <w:t xml:space="preserve">Informe del Líder: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Organización del proyecto: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Mirar la viabilidad de varias aplicaciones de organización de proyectos como Notion, Todoist y Trello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Elegir Trello como opción para dividir las tareas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el trello dividido por sectores, con multitud de tareas preparadas con su correspondiente sector y prioridad, además de darle un estilo al espacio de trabajo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Invitar a todos los miembros del equipo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Establecer los roles a los miembros según su puesto en el proyecto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Organizar y responder preguntar de todos los departamentos en el horario lectivo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Asignar la estructura final de base de datos después de debatir sobre esta con todo el equipo de Base de datos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conversaciones con el otro equipo para mantener la unidad en los datos para todos.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Hablar con el departamento de Gui para comprobar el progreso y elegir un estilo a la aplicación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ideas sobre el diseño de la app y proponer hacer una lluvia de ideas entre todos para conseguir ideas novedosas que nos diferencien de la competencia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el avance del departamento de IA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Estudiar el algoritmo min/max e intentar llegar a una conclusión de su funcionamiento entre un par de miembros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Asignar tareas a gente que no sabía qué hacer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Google drive donde se va a guardar el proyecto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dividido por módulos y agregarlo al Trello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Recibir y completar este informe semanal</w:t>
        <w:br w:type="textWrapping"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44546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7623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76232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32"/>
      <w:szCs w:val="32"/>
    </w:rPr>
  </w:style>
  <w:style w:type="paragraph" w:styleId="Prrafodelista">
    <w:name w:val="List Paragraph"/>
    <w:basedOn w:val="Normal"/>
    <w:uiPriority w:val="34"/>
    <w:qFormat w:val="1"/>
    <w:rsid w:val="00D86827"/>
    <w:pPr>
      <w:ind w:left="720"/>
      <w:contextualSpacing w:val="1"/>
    </w:pPr>
  </w:style>
  <w:style w:type="paragraph" w:styleId="Sinespaciado">
    <w:name w:val="No Spacing"/>
    <w:basedOn w:val="Normal"/>
    <w:uiPriority w:val="1"/>
    <w:qFormat w:val="1"/>
    <w:rsid w:val="00C76232"/>
    <w:rPr>
      <w:b w:val="1"/>
      <w:sz w:val="24"/>
      <w:szCs w:val="24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390D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390D"/>
    <w:rPr>
      <w:i w:val="1"/>
      <w:iCs w:val="1"/>
      <w:color w:val="5b9bd5" w:themeColor="accent1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723662"/>
    <w:rPr>
      <w:i w:val="1"/>
      <w:iCs w:val="1"/>
      <w:lang w:val="es-ES"/>
    </w:rPr>
  </w:style>
  <w:style w:type="character" w:styleId="SubttuloCar" w:customStyle="1">
    <w:name w:val="Subtítulo Car"/>
    <w:basedOn w:val="Fuentedeprrafopredeter"/>
    <w:link w:val="Subttulo"/>
    <w:uiPriority w:val="11"/>
    <w:rsid w:val="00723662"/>
    <w:rPr>
      <w:i w:val="1"/>
      <w:iCs w:val="1"/>
      <w:lang w:val="es-ES"/>
    </w:rPr>
  </w:style>
  <w:style w:type="paragraph" w:styleId="Subtitle">
    <w:name w:val="Subtitle"/>
    <w:basedOn w:val="Normal"/>
    <w:next w:val="Normal"/>
    <w:pPr/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dCSsa+zp55RyLxM53+77PqTrgw==">CgMxLjA4AHIhMVYtTndFRU91Tm5iTnROTlZ3UWd3bVBBZnJTWm5sWUh3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2025-01-13T11:10:00Z</dcterms:created>
  <dc:creator>Windows User</dc:creator>
</cp:coreProperties>
</file>