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154F6" w14:textId="40A2475E" w:rsidR="00A57398" w:rsidRPr="00A57398" w:rsidRDefault="00A57398" w:rsidP="00A57398">
      <w:pPr>
        <w:spacing w:before="100" w:beforeAutospacing="1" w:after="100" w:afterAutospacing="1" w:line="240" w:lineRule="auto"/>
        <w:jc w:val="right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Fecha: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2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0 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de Octubre 2025</w:t>
      </w:r>
    </w:p>
    <w:p w14:paraId="5856AEB9" w14:textId="32AEFCB4" w:rsidR="0064153F" w:rsidRPr="0064153F" w:rsidRDefault="0064153F" w:rsidP="0064153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Gestión de Gastos: Diseño de Base de Datos (Parte I)</w:t>
      </w:r>
    </w:p>
    <w:p w14:paraId="2CEE8E57" w14:textId="131F0981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Realización: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Lo más importante es que las relaciones se definieron para que tanto los ingresos como los egresos puedan asociarse a una categoría específica, lo que asegura la organización y evita datos duplicados.</w:t>
      </w:r>
    </w:p>
    <w:p w14:paraId="56D771CD" w14:textId="77BBE15E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drawing>
          <wp:anchor distT="0" distB="0" distL="114300" distR="114300" simplePos="0" relativeHeight="251658240" behindDoc="1" locked="0" layoutInCell="1" allowOverlap="1" wp14:anchorId="3A570423" wp14:editId="02AA4339">
            <wp:simplePos x="0" y="0"/>
            <wp:positionH relativeFrom="column">
              <wp:posOffset>912495</wp:posOffset>
            </wp:positionH>
            <wp:positionV relativeFrom="paragraph">
              <wp:posOffset>37465</wp:posOffset>
            </wp:positionV>
            <wp:extent cx="4320540" cy="2832941"/>
            <wp:effectExtent l="0" t="0" r="381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832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AB215" w14:textId="54FC8D0C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56A2E30" w14:textId="257A9B97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BAFB383" w14:textId="4E86A99E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F25E426" w14:textId="0BAE3FCD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6D26594" w14:textId="408FAAE5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29BDBA5" w14:textId="10463B96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1689985" w14:textId="54D66DB7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13BDC9F" w14:textId="308BA31E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7FD8A31" w14:textId="58E19CF9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24FF04C" w14:textId="77777777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DB1555C" w14:textId="2724834A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ECD71B1" w14:textId="6A8F7BE6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1D911646" w14:textId="62104E99" w:rsid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6A43540" w14:textId="77777777" w:rsidR="0064153F" w:rsidRP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2235A947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1. Entidad: Egreso (Gasto)</w:t>
      </w:r>
    </w:p>
    <w:p w14:paraId="7FABE088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La entidad o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registra cada gasto individual.</w:t>
      </w:r>
    </w:p>
    <w:p w14:paraId="7FD1B624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Atributos (Campos):</w:t>
      </w:r>
    </w:p>
    <w:p w14:paraId="2B458348" w14:textId="77777777" w:rsidR="0064153F" w:rsidRPr="0064153F" w:rsidRDefault="0064153F" w:rsidP="006415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id-egreso (PK):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el identificador principal del gasto y actúa como 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Primaria (PK)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, siendo un valor único para cada egreso.</w:t>
      </w:r>
    </w:p>
    <w:p w14:paraId="24CA32E8" w14:textId="77777777" w:rsidR="0064153F" w:rsidRPr="0064153F" w:rsidRDefault="0064153F" w:rsidP="006415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monto: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Representa la cantidad de dinero gastada.</w:t>
      </w:r>
    </w:p>
    <w:p w14:paraId="7C0FA846" w14:textId="77777777" w:rsidR="0064153F" w:rsidRPr="0064153F" w:rsidRDefault="0064153F" w:rsidP="006415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descripción: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Ofrece detalles sobre el egreso.</w:t>
      </w:r>
    </w:p>
    <w:p w14:paraId="7FB775E5" w14:textId="77777777" w:rsidR="0064153F" w:rsidRPr="0064153F" w:rsidRDefault="0064153F" w:rsidP="006415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fecha: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Registra la fecha en que se realizó el gasto.</w:t>
      </w:r>
    </w:p>
    <w:p w14:paraId="3C32C4C2" w14:textId="77777777" w:rsidR="0064153F" w:rsidRPr="0064153F" w:rsidRDefault="0064153F" w:rsidP="0064153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id-categoría (FK):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el identificador de la categoría y funciona como una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Foránea (FK)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que enlaza esta tabla con 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2B315FB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Relación con la Tabla Categoría:</w:t>
      </w:r>
    </w:p>
    <w:p w14:paraId="2B5EE6F2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se relaciona con 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mediante la llave foránea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. Esta relación es de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Muchos a Uno (N:1)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. Esto significa que muchos registros de egresos pueden estar asociados a una única categoría.</w:t>
      </w:r>
    </w:p>
    <w:p w14:paraId="72CEA48F" w14:textId="02C2F20A" w:rsidR="0064153F" w:rsidRP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7C8C0033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t>2. Entidad: Ingreso</w:t>
      </w:r>
    </w:p>
    <w:p w14:paraId="21F0A748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La entidad o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registra cada cantidad de dinero percibida.</w:t>
      </w:r>
    </w:p>
    <w:p w14:paraId="284E2749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Atributos (Campos):</w:t>
      </w:r>
    </w:p>
    <w:p w14:paraId="5945E2DA" w14:textId="77777777" w:rsidR="0064153F" w:rsidRPr="0064153F" w:rsidRDefault="0064153F" w:rsidP="006415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id-ingreso (PK):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el identificador principal del ingreso y actúa como 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Primaria (PK)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, siendo un valor único para cada ingreso.</w:t>
      </w:r>
    </w:p>
    <w:p w14:paraId="691C9C09" w14:textId="77777777" w:rsidR="0064153F" w:rsidRPr="0064153F" w:rsidRDefault="0064153F" w:rsidP="006415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monto: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Representa la cantidad de dinero percibida.</w:t>
      </w:r>
    </w:p>
    <w:p w14:paraId="099AF31E" w14:textId="77777777" w:rsidR="0064153F" w:rsidRPr="0064153F" w:rsidRDefault="0064153F" w:rsidP="006415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descripción: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Ofrece detalles sobre el ingreso.</w:t>
      </w:r>
    </w:p>
    <w:p w14:paraId="186D8451" w14:textId="77777777" w:rsidR="0064153F" w:rsidRPr="0064153F" w:rsidRDefault="0064153F" w:rsidP="0064153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id-categoría (FK):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el identificador de la categoría y funciona como una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Foránea (FK)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que enlaza esta tabla con 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C79D6AA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Relación con la Tabla Categoría:</w:t>
      </w:r>
    </w:p>
    <w:p w14:paraId="292D1D4A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se relaciona con 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mediante la llave foránea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. Esta relación es de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Muchos a Uno (N:1)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. Esto significa que muchos registros de ingresos pueden estar asociados a una única categoría.</w:t>
      </w:r>
    </w:p>
    <w:p w14:paraId="42C95814" w14:textId="0BCC202F" w:rsidR="0064153F" w:rsidRPr="0064153F" w:rsidRDefault="0064153F" w:rsidP="0064153F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144D9F2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3. Entidad: Categoría</w:t>
      </w:r>
    </w:p>
    <w:p w14:paraId="0969FB39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La entidad o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la tabla central que define los tipos de gastos o fuentes de ingresos.</w:t>
      </w:r>
    </w:p>
    <w:p w14:paraId="41D7792C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Atributos (Campos):</w:t>
      </w:r>
    </w:p>
    <w:p w14:paraId="0250610F" w14:textId="77777777" w:rsidR="0064153F" w:rsidRPr="0064153F" w:rsidRDefault="0064153F" w:rsidP="0064153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id-categoría (PK):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el identificador principal de la categoría y actúa como 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Llave Primaria (PK)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, siendo un valor único para cada categoría.</w:t>
      </w:r>
    </w:p>
    <w:p w14:paraId="60A82848" w14:textId="77777777" w:rsidR="0064153F" w:rsidRPr="0064153F" w:rsidRDefault="0064153F" w:rsidP="0064153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tipo: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Indica si la categoría aplica a un ingreso, a un egreso, o a ambos.</w:t>
      </w:r>
    </w:p>
    <w:p w14:paraId="2E1E35F7" w14:textId="77777777" w:rsidR="0064153F" w:rsidRPr="0064153F" w:rsidRDefault="0064153F" w:rsidP="0064153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descripción: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el nombre o detalle de la categoría, como “Salario”, “Alquiler” o “Comida”.</w:t>
      </w:r>
    </w:p>
    <w:p w14:paraId="58090D1C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Relaciones con las Tablas Egreso e Ingreso:</w:t>
      </w:r>
    </w:p>
    <w:p w14:paraId="6E48D6D7" w14:textId="77777777" w:rsidR="0064153F" w:rsidRPr="0064153F" w:rsidRDefault="0064153F" w:rsidP="0064153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La tabla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Categoría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es la parte "Uno" de ambas relaciones. Una categoría es única, pero puede tener asociados múltiples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Egresos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 xml:space="preserve"> y múltiples </w:t>
      </w:r>
      <w:r w:rsidRPr="0064153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Ingresos</w:t>
      </w:r>
      <w:r w:rsidRPr="0064153F">
        <w:rPr>
          <w:rFonts w:ascii="Arial" w:eastAsia="Times New Roman" w:hAnsi="Arial" w:cs="Arial"/>
          <w:sz w:val="24"/>
          <w:szCs w:val="24"/>
          <w:lang w:eastAsia="es-MX"/>
        </w:rPr>
        <w:t>, ya que las otras dos tablas referencian su clave primaria.</w:t>
      </w:r>
    </w:p>
    <w:p w14:paraId="526F9B66" w14:textId="77777777" w:rsidR="00036FDE" w:rsidRDefault="00036FDE"/>
    <w:sectPr w:rsidR="00036F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A2EC9"/>
    <w:multiLevelType w:val="multilevel"/>
    <w:tmpl w:val="0E7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B3188"/>
    <w:multiLevelType w:val="multilevel"/>
    <w:tmpl w:val="B33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41590"/>
    <w:multiLevelType w:val="multilevel"/>
    <w:tmpl w:val="BDB4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3F"/>
    <w:rsid w:val="00036FDE"/>
    <w:rsid w:val="0064153F"/>
    <w:rsid w:val="00A5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7DA0"/>
  <w15:chartTrackingRefBased/>
  <w15:docId w15:val="{F1EB1445-D63E-493B-8642-11223D2B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41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6415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4153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64153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641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147">
    <w:name w:val="citation-147"/>
    <w:basedOn w:val="Fuentedeprrafopredeter"/>
    <w:rsid w:val="0064153F"/>
  </w:style>
  <w:style w:type="character" w:customStyle="1" w:styleId="citation-146">
    <w:name w:val="citation-146"/>
    <w:basedOn w:val="Fuentedeprrafopredeter"/>
    <w:rsid w:val="0064153F"/>
  </w:style>
  <w:style w:type="character" w:customStyle="1" w:styleId="citation-145">
    <w:name w:val="citation-145"/>
    <w:basedOn w:val="Fuentedeprrafopredeter"/>
    <w:rsid w:val="0064153F"/>
  </w:style>
  <w:style w:type="character" w:customStyle="1" w:styleId="citation-144">
    <w:name w:val="citation-144"/>
    <w:basedOn w:val="Fuentedeprrafopredeter"/>
    <w:rsid w:val="0064153F"/>
  </w:style>
  <w:style w:type="character" w:customStyle="1" w:styleId="citation-143">
    <w:name w:val="citation-143"/>
    <w:basedOn w:val="Fuentedeprrafopredeter"/>
    <w:rsid w:val="0064153F"/>
  </w:style>
  <w:style w:type="character" w:customStyle="1" w:styleId="citation-142">
    <w:name w:val="citation-142"/>
    <w:basedOn w:val="Fuentedeprrafopredeter"/>
    <w:rsid w:val="0064153F"/>
  </w:style>
  <w:style w:type="character" w:customStyle="1" w:styleId="citation-141">
    <w:name w:val="citation-141"/>
    <w:basedOn w:val="Fuentedeprrafopredeter"/>
    <w:rsid w:val="0064153F"/>
  </w:style>
  <w:style w:type="character" w:customStyle="1" w:styleId="citation-140">
    <w:name w:val="citation-140"/>
    <w:basedOn w:val="Fuentedeprrafopredeter"/>
    <w:rsid w:val="0064153F"/>
  </w:style>
  <w:style w:type="character" w:customStyle="1" w:styleId="citation-139">
    <w:name w:val="citation-139"/>
    <w:basedOn w:val="Fuentedeprrafopredeter"/>
    <w:rsid w:val="0064153F"/>
  </w:style>
  <w:style w:type="character" w:customStyle="1" w:styleId="citation-138">
    <w:name w:val="citation-138"/>
    <w:basedOn w:val="Fuentedeprrafopredeter"/>
    <w:rsid w:val="0064153F"/>
  </w:style>
  <w:style w:type="character" w:customStyle="1" w:styleId="citation-137">
    <w:name w:val="citation-137"/>
    <w:basedOn w:val="Fuentedeprrafopredeter"/>
    <w:rsid w:val="0064153F"/>
  </w:style>
  <w:style w:type="character" w:customStyle="1" w:styleId="citation-136">
    <w:name w:val="citation-136"/>
    <w:basedOn w:val="Fuentedeprrafopredeter"/>
    <w:rsid w:val="0064153F"/>
  </w:style>
  <w:style w:type="character" w:customStyle="1" w:styleId="citation-135">
    <w:name w:val="citation-135"/>
    <w:basedOn w:val="Fuentedeprrafopredeter"/>
    <w:rsid w:val="0064153F"/>
  </w:style>
  <w:style w:type="character" w:customStyle="1" w:styleId="citation-134">
    <w:name w:val="citation-134"/>
    <w:basedOn w:val="Fuentedeprrafopredeter"/>
    <w:rsid w:val="0064153F"/>
  </w:style>
  <w:style w:type="character" w:customStyle="1" w:styleId="citation-133">
    <w:name w:val="citation-133"/>
    <w:basedOn w:val="Fuentedeprrafopredeter"/>
    <w:rsid w:val="0064153F"/>
  </w:style>
  <w:style w:type="character" w:customStyle="1" w:styleId="citation-132">
    <w:name w:val="citation-132"/>
    <w:basedOn w:val="Fuentedeprrafopredeter"/>
    <w:rsid w:val="0064153F"/>
  </w:style>
  <w:style w:type="character" w:customStyle="1" w:styleId="citation-131">
    <w:name w:val="citation-131"/>
    <w:basedOn w:val="Fuentedeprrafopredeter"/>
    <w:rsid w:val="0064153F"/>
  </w:style>
  <w:style w:type="character" w:customStyle="1" w:styleId="citation-130">
    <w:name w:val="citation-130"/>
    <w:basedOn w:val="Fuentedeprrafopredeter"/>
    <w:rsid w:val="0064153F"/>
  </w:style>
  <w:style w:type="character" w:customStyle="1" w:styleId="citation-129">
    <w:name w:val="citation-129"/>
    <w:basedOn w:val="Fuentedeprrafopredeter"/>
    <w:rsid w:val="0064153F"/>
  </w:style>
  <w:style w:type="character" w:customStyle="1" w:styleId="citation-128">
    <w:name w:val="citation-128"/>
    <w:basedOn w:val="Fuentedeprrafopredeter"/>
    <w:rsid w:val="00641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7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392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Castañeda Mondragon</dc:creator>
  <cp:keywords/>
  <dc:description/>
  <cp:lastModifiedBy>Fabiola Castañeda Mondragon</cp:lastModifiedBy>
  <cp:revision>2</cp:revision>
  <dcterms:created xsi:type="dcterms:W3CDTF">2025-11-14T06:13:00Z</dcterms:created>
  <dcterms:modified xsi:type="dcterms:W3CDTF">2025-11-14T06:28:00Z</dcterms:modified>
</cp:coreProperties>
</file>