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1. Seguir els passos indicats al tutorial fins arribar a tenir l'AddressApp en l'estat que es mostra al final. Enregistrar en un diari cada pas que es dona, els problemes que es troben i la manera en què se solucionen. Incloure-hi captures de pantalla comentades de cada pas i del resultat final.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2. Analitzar y explicar els mètodes initRootLayout() y showPersonOverview(). (Consultar la documentació del package javafx) Localitzar clarament el moment en que la informació expressada en FXML origina un objecte Java, manipulable des del codi.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drawing>
          <wp:inline distT="0" distB="0" distL="114300" distR="114300">
            <wp:extent cx="5269865" cy="2447290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i w:val="0"/>
          <w:color w:val="000000"/>
          <w:sz w:val="22"/>
          <w:szCs w:val="22"/>
          <w:u w:val="none"/>
          <w:vertAlign w:val="baseline"/>
        </w:rPr>
        <w:t>loader.load();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carga el objeto java que es indicado en loader.setLocation (en este caso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ab/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RootLayout. Despues creas un scene con ese layout y con primaryStage.show() la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ab/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muestras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drawing>
          <wp:inline distT="0" distB="0" distL="114300" distR="114300">
            <wp:extent cx="5271770" cy="222758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firstLine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Aqui estas cargando un anchorPane de rootLayout. Tambien se carga el objeto en el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ab/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loader.load y se empieza a mostrar en rootLayout.setCenter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En aquesta sessió es descriu l'aspecte de la interfície amb un llenguatge de marcat (FXML), utilitzant un editor gràfic (SceneBuilder). Una aproximació alternativa, i complementària, seria programar en Java els objectes que hi intervenen i la seva relació. En l'exercici realitzat, quan s'utilitza cadascun d'aquests dos enfocs ? 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420" w:firstLineChars="0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 xml:space="preserve">En aquest exercici, es </w:t>
      </w:r>
      <w:bookmarkStart w:id="0" w:name="_GoBack"/>
      <w:bookmarkEnd w:id="0"/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 xml:space="preserve">dissenya tota la UI mitjançant SceneBuilder, i programant en Java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ab/>
        <w:t xml:space="preserve">s’especifica la funcionalitat de cadascún dels objectes en pantalla (labels, buttons,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  <w:lang/>
        </w:rPr>
        <w:tab/>
        <w:t>taules, etc...)</w:t>
      </w:r>
      <w:r>
        <w:rPr>
          <w:rFonts w:hint="default" w:ascii="Calibri" w:hAnsi="Calibri" w:eastAsia="宋体" w:cs="Calibri"/>
          <w:b w:val="0"/>
          <w:kern w:val="0"/>
          <w:sz w:val="22"/>
          <w:szCs w:val="22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Descriure cada element gràfic utilitzat en l'exercici (contenidors i nodes). Indicar com es reflexen al codi FXML les modificacions sobre objectes realitzades amb el SceneBuilder.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>Grid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GridPane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"108.0"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"104.0"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AnchorPane.leftAnchor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AnchorPane.rightAnchor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AnchorPane.topAnchor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>Declaración del GridPane y sus propiedades (Tamaño y márgenes)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  <w:lang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columnConstraints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ab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Declaración de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 xml:space="preserve"> columnas (2). Cada una tiene sus propiedades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>individuales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ColumnConstraints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hgrow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minWidth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prefWidth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ColumnConstraints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hgrow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minWidth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prefWidth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columnConstraints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  <w:lang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Declaración de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 xml:space="preserve"> las diferentes filas y las propiedades de cada una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minHeight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prefHeight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vgrow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"SOMETIMES"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rowConstraints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  <w:lang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children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ab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Declaración de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 xml:space="preserve"> los diferentes label que hay en cada celda. Se indica el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>texto y posición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"First Name"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"Last Name"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"Street"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"City"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"Postal Code"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"4"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"3"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"4"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"Birthday"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"Label"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GridPane.columnIndex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GridPane.rowIndex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ind w:left="640" w:leftChars="0" w:firstLine="0" w:firstLineChar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children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ind w:left="640" w:leftChars="0" w:firstLine="0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GridPane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>Previsualización del grid: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drawing>
          <wp:inline distT="0" distB="0" distL="114300" distR="114300">
            <wp:extent cx="461010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>Label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Label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"8.0"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"7.0"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"Person Details"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AnchorPane.leftAnchor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AnchorPane.topAnchor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"5.0"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>Label tiene una posición fija, un texto, y unos márgenes.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 xml:space="preserve">Previsualización del 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>Label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drawing>
          <wp:inline distT="0" distB="0" distL="114300" distR="114300">
            <wp:extent cx="12001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>Buttons: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HBox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"220.0"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"259.0"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spacing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"15.0"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ab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 xml:space="preserve">Los buttons se pueden agrupar en un HBox. Este contiene la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ab/>
        <w:t>posición del grupo de botones, y el espacio entre estos.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children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Button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"99.0"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"241.0"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mnemonicParsing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"false"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style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"-fx-background-color: green;"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"New"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textFill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"WHITE"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  <w:r>
        <w:rPr>
          <w:rFonts w:hint="default" w:ascii="Calibri" w:hAnsi="Calibri" w:eastAsia="Monospace" w:cs="Calibri"/>
          <w:color w:val="008080"/>
          <w:sz w:val="16"/>
          <w:szCs w:val="16"/>
          <w:lang/>
        </w:rPr>
        <w:t xml:space="preserve"> </w:t>
      </w:r>
      <w:r>
        <w:rPr>
          <w:rFonts w:hint="default" w:ascii="Calibri" w:hAnsi="Calibri" w:eastAsia="Monospace" w:cs="Calibri"/>
          <w:b/>
          <w:bCs/>
          <w:color w:val="000000" w:themeColor="text1"/>
          <w:sz w:val="16"/>
          <w:szCs w:val="16"/>
          <w:lang/>
          <w14:textFill>
            <w14:solidFill>
              <w14:schemeClr w14:val="tx1"/>
            </w14:solidFill>
          </w14:textFill>
        </w:rPr>
        <w:t>Cada button tiene unos estilos diferentes, y una posición dentro del HBox.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Button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"177.0"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"241.0"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mnemonicParsing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"false"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style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"-fx-background-color: ;"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"Edit"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Button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layoutX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"254.0"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layoutY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"241.0"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mnemonicParsing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"false"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style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"-fx-background-color: red;"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"Delete"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7F007F"/>
          <w:sz w:val="16"/>
          <w:szCs w:val="16"/>
        </w:rPr>
        <w:t>textFill</w:t>
      </w:r>
      <w:r>
        <w:rPr>
          <w:rFonts w:hint="default" w:ascii="Calibri" w:hAnsi="Calibri" w:eastAsia="Monospace" w:cs="Calibri"/>
          <w:color w:val="000000"/>
          <w:sz w:val="16"/>
          <w:szCs w:val="16"/>
        </w:rPr>
        <w:t>=</w:t>
      </w:r>
      <w:r>
        <w:rPr>
          <w:rFonts w:hint="default" w:ascii="Calibri" w:hAnsi="Calibri" w:eastAsia="Monospace" w:cs="Calibri"/>
          <w:i/>
          <w:color w:val="2A00FF"/>
          <w:sz w:val="16"/>
          <w:szCs w:val="16"/>
        </w:rPr>
        <w:t>"WHITE"</w:t>
      </w:r>
      <w:r>
        <w:rPr>
          <w:rFonts w:hint="default" w:ascii="Calibri" w:hAnsi="Calibri" w:eastAsia="Monospace" w:cs="Calibri"/>
          <w:sz w:val="16"/>
          <w:szCs w:val="16"/>
        </w:rPr>
        <w:t xml:space="preserve">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default" w:ascii="Calibri" w:hAnsi="Calibri" w:eastAsia="Monospace" w:cs="Calibri"/>
          <w:sz w:val="16"/>
          <w:szCs w:val="16"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children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</w:pPr>
      <w:r>
        <w:rPr>
          <w:rFonts w:hint="default" w:ascii="Calibri" w:hAnsi="Calibri" w:eastAsia="Monospace" w:cs="Calibri"/>
          <w:color w:val="000000"/>
          <w:sz w:val="16"/>
          <w:szCs w:val="16"/>
        </w:rPr>
        <w:t xml:space="preserve">                  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&lt;/</w:t>
      </w:r>
      <w:r>
        <w:rPr>
          <w:rFonts w:hint="default" w:ascii="Calibri" w:hAnsi="Calibri" w:eastAsia="Monospace" w:cs="Calibri"/>
          <w:color w:val="3F7F7F"/>
          <w:sz w:val="16"/>
          <w:szCs w:val="16"/>
        </w:rPr>
        <w:t>HBox</w:t>
      </w:r>
      <w:r>
        <w:rPr>
          <w:rFonts w:hint="default" w:ascii="Calibri" w:hAnsi="Calibri" w:eastAsia="Monospace" w:cs="Calibri"/>
          <w:color w:val="008080"/>
          <w:sz w:val="16"/>
          <w:szCs w:val="16"/>
        </w:rPr>
        <w:t>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>Previsualización de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  <w:lang/>
        </w:rPr>
        <w:t xml:space="preserve"> los Buttons</w:t>
      </w:r>
      <w:r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/>
        </w:rPr>
      </w:pPr>
      <w:r>
        <w:drawing>
          <wp:inline distT="0" distB="0" distL="114300" distR="114300">
            <wp:extent cx="19050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5. Explicar què és l'arquitectura (o arquitectures...) MVC, per a què s'utilitza i com s'acostuma a implementar en Java. Explicar la jerarquia de paquets que s'utilitza en el projecte AddressApss. Per què no són tots els packages al mateix nivell?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Modelo Vista Controlador (MVC) es un estilo de arquitectura de software que separa los datos de una aplicación, la interfaz de usuario, y la lógica de control en tres componentes distintos. </w:t>
      </w:r>
    </w:p>
    <w:p>
      <w:pPr>
        <w:keepNext w:val="0"/>
        <w:keepLines w:val="0"/>
        <w:widowControl/>
        <w:suppressLineNumbers w:val="0"/>
        <w:ind w:left="640" w:leftChars="0" w:firstLine="0" w:firstLineChars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El modelo es el responsable de: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Acceder a la capa de almacenamiento de datos. Lo ideal es que el modelo sea independiente del sistema de almacenamiento.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Define las reglas de negocio (la funcionalidad del sistema). Un ejemplo de regla puede ser: "Si la mercancía pedida no está en el almacén, consultar el tiempo de entrega estándar del proveedor".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Lleva un registro de las vistas y controladores del sistema.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Si estamos ante un modelo activo, notificará a las vistas los cambios que en los datos pueda producir un agente externo (por ejemplo, un fichero por lotes  que actualiza los datos, un temporizador que desencadena una inserción, etc.).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ind w:left="640" w:leftChars="0" w:firstLine="0" w:firstLineChars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El controlador es responsable de: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 Recibe los eventos de entrada (un clic, un cambio en un campo de texto, etc.).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Contiene reglas de gestión de eventos, del tipo "SI Evento Z, entonces Acción W". Estas acciones pueden suponer peticiones al modelo o a las vistas. Una de estas peticiones a las vistas puede ser una llamada al método "Actualizar()". Una petición al modelo puede ser "Obtener_tiempo_de_entrega ( nueva_orden_de_venta )".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ind w:left="640" w:leftChars="0" w:firstLine="0" w:firstLineChars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Las vistas son responsables de: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Recibir datos del modelo y los muestra al usuario.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Tienen un registro de su controlador asociado (normalmente porque además lo instancia).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Pueden dar el servicio de "Actualización()", para que sea invocado por el controlador o por el modelo (cuando es un modelo activo que informa de los cambios en los datos producidos por otros agentes). </w:t>
      </w:r>
    </w:p>
    <w:p>
      <w:pPr>
        <w:keepNext w:val="0"/>
        <w:keepLines w:val="0"/>
        <w:widowControl/>
        <w:suppressLineNumbers w:val="0"/>
        <w:ind w:left="640" w:leftChars="0" w:firstLine="0" w:firstLineChars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640" w:leftChars="0" w:firstLine="0" w:firstLineChars="0"/>
        <w:rPr>
          <w:rFonts w:hint="default"/>
          <w:lang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AdressApp separa el modelo y la view en dos carpetas diferentes. Después MainApp está fuera de estas carpetas a un nivel superior porque es quien las junta al iniciar la aplicacion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Calibri" w:hAnsi="Calibri" w:cs="Calibri"/>
          <w:sz w:val="22"/>
          <w:szCs w:val="22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</w:t>
    </w:r>
  </w:p>
  <w:p>
    <w:pPr>
      <w:pStyle w:val="5"/>
      <w:rPr>
        <w:rFonts w:hint="default"/>
        <w:lang/>
      </w:rPr>
    </w:pPr>
    <w:r>
      <w:rPr>
        <w:rFonts w:hint="default"/>
        <w:lang/>
      </w:rPr>
      <w:t>17/01/2022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A20FC"/>
    <w:multiLevelType w:val="singleLevel"/>
    <w:tmpl w:val="E76A20F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9DE1C9"/>
    <w:rsid w:val="5B6F1FC8"/>
    <w:rsid w:val="5CE82B94"/>
    <w:rsid w:val="5FAE7E70"/>
    <w:rsid w:val="6FEF88E7"/>
    <w:rsid w:val="6FFF4D3E"/>
    <w:rsid w:val="72F61DB6"/>
    <w:rsid w:val="73FD2FF7"/>
    <w:rsid w:val="7EEFA3B6"/>
    <w:rsid w:val="7F3B3073"/>
    <w:rsid w:val="B7EF73A8"/>
    <w:rsid w:val="BBAF291F"/>
    <w:rsid w:val="E72EA129"/>
    <w:rsid w:val="F67E0802"/>
    <w:rsid w:val="FB553BD5"/>
    <w:rsid w:val="FD3FC09F"/>
    <w:rsid w:val="FF76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2022-01-17T19:46:00Z</dcterms:created>
  <dc:creator>telek</dc:creator>
  <cp:lastModifiedBy>telek</cp:lastModifiedBy>
  <dcterms:modified xsi:type="dcterms:W3CDTF">2022-01-17T22:21:10Z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