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Google Cloud Digital Leader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4599"/>
          <w:sz w:val="32"/>
          <w:szCs w:val="32"/>
        </w:rPr>
        <w:t xml:space="preserve">Guía de Estudio — Sección 4 (Parte 2)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02124"/>
          <w:sz w:val="24"/>
          <w:szCs w:val="24"/>
        </w:rPr>
        <w:t xml:space="preserve">IP Addresses y Bootstrapping en Compute Engine</w:t>
      </w:r>
    </w:p>
    <w:p>
      <w:pPr>
        <w:spacing w:after="60"/>
        <w:jc w:val="center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Temas cubiertos: Steps 08 – 14</w:t>
      </w:r>
    </w:p>
    <w:p>
      <w:pPr>
        <w:spacing w:after="6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Troubleshooting · Direcciones IP · Escenarios · Bootstrapping · Startup Scripts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Documento parcial: continúa de la Parte 1 (Virtualización y Compute Engine). Faltan imágenes personalizadas, templates, costos y más.</w:t>
      </w:r>
    </w:p>
    <w:p>
      <w:r>
        <w:br w:type="page"/>
      </w:r>
    </w:p>
    <w:p>
      <w:pPr>
        <w:pStyle w:val="Heading1"/>
        <w:pBdr>
          <w:bottom w:val="single" w:color="1A73E8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1. Solución de problemas: servidor web no accesible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Si configuraste Apache en tu VM y no puedes ver la página, esta es la guía de diagnóstico en orden: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/>
          <w:insideV w:val="none"/>
        </w:tblBorders>
      </w:tblPr>
      <w:tblGrid>
        <w:gridCol w:w="9360"/>
      </w:tblGrid>
      <w:t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1. ¿Estas usando la IP EXTERNA (no la interna)?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2. ¿Estas usando http:// y NO https:// 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3. ¿El firewall permite trafico HTTP?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-&gt; VM instance -&gt; Editar -&gt; Firewalls -&gt; marcar "Permitir trafico HTTP"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4. Conectate por SSH y revisa: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ls /var/www/html            # ¿esta el archivo index.html?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cat /var/www/html/index.html # ¿tiene el contenido correcto?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5. ¿Esta corriendo Apache?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   sudo su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apache2 start                # (re)inicia el servicio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tbl>
      <w:tblPr>
        <w:tblW w:type="dxa" w:w="9360"/>
        <w:tblBorders>
          <w:top w:val="single" w:color="34A853" w:sz="4"/>
          <w:left w:val="single" w:color="34A853" w:sz="30"/>
          <w:bottom w:val="single" w:color="34A853" w:sz="4"/>
          <w:right w:val="single" w:color="34A85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4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A853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El troubleshooting sigue siempre el mismo orden lógico: primero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URL/protocolo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(fácil de checar), luego 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firewall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(config de red), y solo al final entras a la VM a revisar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archivos y servicio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(lo más profundo).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2. Tipos de direcciones IP en Compute Engine</w:t>
      </w:r>
    </w:p>
    <w:tbl>
      <w:tblPr>
        <w:tblW w:type="dxa" w:w="9360"/>
        <w:tblBorders>
          <w:top w:val="single" w:color="F9AB00" w:sz="4"/>
          <w:left w:val="single" w:color="F9AB00" w:sz="30"/>
          <w:bottom w:val="single" w:color="F9AB00" w:sz="4"/>
          <w:right w:val="single" w:color="F9AB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B00"/>
                <w:sz w:val="22"/>
                <w:szCs w:val="22"/>
              </w:rPr>
              <w:t xml:space="preserve">🌟  La analogía primero — Tu casa y tu buzón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IP interna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es como el número de tu casa dentro de un fraccionamiento privado: solo los vecinos (otros recursos en tu misma red VPC) pueden usarlo para encontrarte. Nadie de fuera del fraccionamiento lo conoce.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IP externa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es como la dirección postal pública: cualquiera desde fuera (Internet) puede usarla para mandarte algo.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tbl>
      <w:tblPr>
        <w:tblW w:type="dxa" w:w="9360"/>
        <w:tblBorders>
          <w:top w:val="single" w:color="C6D4EA" w:sz="2"/>
          <w:left w:val="single" w:color="C6D4EA" w:sz="2"/>
          <w:bottom w:val="single" w:color="C6D4EA" w:sz="2"/>
          <w:right w:val="single" w:color="C6D4EA" w:sz="2"/>
          <w:insideH w:val="single" w:color="C6D4EA" w:sz="2"/>
          <w:insideV w:val="single" w:color="C6D4E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de IP</w:t>
            </w:r>
          </w:p>
        </w:tc>
        <w:tc>
          <w:tcPr>
            <w:tcW w:type="dxa" w:w="312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es</w:t>
            </w:r>
          </w:p>
        </w:tc>
        <w:tc>
          <w:tcPr>
            <w:tcW w:type="dxa" w:w="312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Cambia o no</w:t>
            </w:r>
          </w:p>
        </w:tc>
      </w:tr>
      <w:tr>
        <w:tc>
          <w:tcPr>
            <w:tcW w:type="dxa" w:w="312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IP interna</w:t>
            </w:r>
          </w:p>
        </w:tc>
        <w:tc>
          <w:tcPr>
            <w:tcW w:type="dxa" w:w="312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Dirección dentro de tu red privada (VPC); solo accesible desde recursos de la misma red</w:t>
            </w:r>
          </w:p>
        </w:tc>
        <w:tc>
          <w:tcPr>
            <w:tcW w:type="dxa" w:w="312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NO cambia durante el ciclo de vida de la instancia. Gratis.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IP externa efímera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Dirección accesible desde Internet, asignada por default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SÍ puede cambiar si detienes/reinicias la VM</w:t>
            </w:r>
          </w:p>
        </w:tc>
      </w:tr>
      <w:tr>
        <w:tc>
          <w:tcPr>
            <w:tcW w:type="dxa" w:w="312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IP externa estática</w:t>
            </w:r>
          </w:p>
        </w:tc>
        <w:tc>
          <w:tcPr>
            <w:tcW w:type="dxa" w:w="312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Dirección accesible desde Internet, reservada permanentemente</w:t>
            </w:r>
          </w:p>
        </w:tc>
        <w:tc>
          <w:tcPr>
            <w:tcW w:type="dxa" w:w="312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NO cambia, ni siquiera al detener/reiniciar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tbl>
      <w:tblPr>
        <w:tblW w:type="dxa" w:w="9360"/>
        <w:tblBorders>
          <w:top w:val="single" w:color="34A853" w:sz="4"/>
          <w:left w:val="single" w:color="34A853" w:sz="30"/>
          <w:bottom w:val="single" w:color="34A853" w:sz="4"/>
          <w:right w:val="single" w:color="34A85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4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A853"/>
                <w:sz w:val="22"/>
                <w:szCs w:val="22"/>
              </w:rPr>
              <w:t xml:space="preserve">💡  Regla importante sobre el costo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Si reservas una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IP estática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y NO la asignas a una VM (queda “suelta”), Google Cloud te cobra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más caro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que si estuviera asignada a una instancia. Buena práctica: asignarla siempre a una VM, o liberarla de inmediato si no se usa.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3. Escenarios de práctica sobre IPs</w:t>
      </w:r>
    </w:p>
    <w:tbl>
      <w:tblPr>
        <w:tblW w:type="dxa" w:w="9360"/>
        <w:tblBorders>
          <w:top w:val="single" w:color="C6D4EA" w:sz="2"/>
          <w:left w:val="single" w:color="C6D4EA" w:sz="2"/>
          <w:bottom w:val="single" w:color="C6D4EA" w:sz="2"/>
          <w:right w:val="single" w:color="C6D4EA" w:sz="2"/>
          <w:insideH w:val="single" w:color="C6D4EA" w:sz="2"/>
          <w:insideV w:val="single" w:color="C6D4E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Necesito…</w:t>
            </w:r>
          </w:p>
        </w:tc>
        <w:tc>
          <w:tcPr>
            <w:tcW w:type="dxa" w:w="468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Solución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Que la IP externa no cambie tras detener/reiniciar/reasignar la VM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Usar una IP externa ESTÁTICA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Que la VM NO sea accesible desde Internet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No asignarle IP externa (solo IP interna)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Comunicarme con otra VM dentro de la misma red privada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Usar la IP INTERNA (tráfico se queda dentro de la red, no pasa por Internet)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Comunicarme con una VM desde fuera (Internet)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Usar la IP EXTERNA (la interna no es alcanzable desde fuera)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Verdadero o falso: </w:t>
      </w:r>
      <w:r>
        <w:rPr>
          <w:rFonts w:ascii="Arial" w:cs="Arial" w:eastAsia="Arial" w:hAnsi="Arial"/>
          <w:b w:val="false"/>
          <w:bCs w:val="false"/>
          <w:i/>
          <w:iCs/>
          <w:color w:val="202124"/>
          <w:sz w:val="22"/>
          <w:szCs w:val="22"/>
        </w:rPr>
        <w:t xml:space="preserve">"Si reservas una IP externa estática y no la asignas a un recurso, se te cobra más que si estuviera asignada."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i w:val="false"/>
          <w:iCs w:val="false"/>
          <w:color w:val="202124"/>
          <w:sz w:val="22"/>
          <w:szCs w:val="22"/>
        </w:rPr>
        <w:t xml:space="preserve">Verdadero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. Es una de las trampas típicas del examen.</w:t>
      </w:r>
    </w:p>
    <w:p>
      <w:r>
        <w:br w:type="page"/>
      </w:r>
    </w:p>
    <w:p>
      <w:pPr>
        <w:pStyle w:val="Heading1"/>
        <w:pBdr>
          <w:bottom w:val="single" w:color="1A73E8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4. Bootstrapping: automatizar la configuración de una VM</w:t>
      </w:r>
    </w:p>
    <w:tbl>
      <w:tblPr>
        <w:tblW w:type="dxa" w:w="9360"/>
        <w:tblBorders>
          <w:top w:val="single" w:color="F9AB00" w:sz="4"/>
          <w:left w:val="single" w:color="F9AB00" w:sz="30"/>
          <w:bottom w:val="single" w:color="F9AB00" w:sz="4"/>
          <w:right w:val="single" w:color="F9AB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B00"/>
                <w:sz w:val="22"/>
                <w:szCs w:val="22"/>
              </w:rPr>
              <w:t xml:space="preserve">🌟  La analogía primero — El empleado nuevo con manual de instrucciones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Imagina que contratas 10 empleados nuevos (10 VMs) y cada uno necesita la misma capacitación (instalar el mismo software).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Sin bootstrapping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: tienes que sentarte con cada uno, uno por uno, y explicarle todo en persona (conectarte por SSH a cada VM y hacerlo manual).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Con bootstrapping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: le das a cada empleado un manual el primer día ("script de inicio") y él solo se capacita automáticamente en cuanto llega. No necesitas estar presente.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02124"/>
          <w:sz w:val="22"/>
          <w:szCs w:val="22"/>
        </w:rPr>
        <w:t xml:space="preserve">Bootstrapping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 = instalar y configurar software automáticamente al arrancar la máquina virtual, sin conectarte manualmente. En Google Cloud, esto se logra con un </w:t>
      </w:r>
      <w:r>
        <w:rPr>
          <w:rFonts w:ascii="Arial" w:cs="Arial" w:eastAsia="Arial" w:hAnsi="Arial"/>
          <w:b/>
          <w:bCs/>
          <w:i w:val="false"/>
          <w:iCs w:val="false"/>
          <w:color w:val="202124"/>
          <w:sz w:val="22"/>
          <w:szCs w:val="22"/>
        </w:rPr>
        <w:t xml:space="preserve">Script de inicio (Startup Script)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34A853" w:sz="4"/>
          <w:left w:val="single" w:color="34A853" w:sz="30"/>
          <w:bottom w:val="single" w:color="34A853" w:sz="4"/>
          <w:right w:val="single" w:color="34A85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4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A853"/>
                <w:sz w:val="22"/>
                <w:szCs w:val="22"/>
              </w:rPr>
              <w:t xml:space="preserve">💡  ¿Qué hace un Startup Script?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Es una configuración que se define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al crear la VM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(sección "Avanzado" → "Automatización"). Se ejecuta automáticamente cada vez que la instancia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arranca o se reinicia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Se ejecuta 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root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automáticamente, por eso NO necesitas escribir "sudo su" dentro del script.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Trade-off: 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tiempo de arranque aumenta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un poco, porque la VM tiene que ejecutar el script completo antes de estar lista.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4599"/>
          <w:sz w:val="27"/>
          <w:szCs w:val="27"/>
        </w:rPr>
        <w:t xml:space="preserve">Ejemplo de Startup Script (instalar Apache automáticamente)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/>
          <w:insideV w:val="none"/>
        </w:tblBorders>
      </w:tblPr>
      <w:tblGrid>
        <w:gridCol w:w="9360"/>
      </w:tblGrid>
      <w:t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#!/bin/bash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apt 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apt -y install apache2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echo "Hello world from $(hostname) $(hostname -I)" &gt; /var/www/html/index.html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4599"/>
          <w:sz w:val="27"/>
          <w:szCs w:val="27"/>
        </w:rPr>
        <w:t xml:space="preserve">Variante V2 (si Apache ya viene preinstalado en la imagen)</w:t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/>
          <w:insideV w:val="none"/>
        </w:tblBorders>
      </w:tblPr>
      <w:tblGrid>
        <w:gridCol w:w="9360"/>
      </w:tblGrid>
      <w:tr>
        <w:tc>
          <w:tcPr>
            <w:shd w:fill="1E1E1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#!/bin/bash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echo "Hello world from $(hostname) $(hostname -I)" &gt; /var/www/html/index.html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DDC84"/>
                <w:sz w:val="18"/>
                <w:szCs w:val="18"/>
              </w:rPr>
              <w:t xml:space="preserve">service apache2 start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4599"/>
          <w:sz w:val="27"/>
          <w:szCs w:val="27"/>
        </w:rPr>
        <w:t xml:space="preserve">Las 3 formas de acelerar/automatizar la configuración de una VM</w:t>
      </w:r>
    </w:p>
    <w:tbl>
      <w:tblPr>
        <w:tblW w:type="dxa" w:w="9360"/>
        <w:tblBorders>
          <w:top w:val="single" w:color="C6D4EA" w:sz="2"/>
          <w:left w:val="single" w:color="C6D4EA" w:sz="2"/>
          <w:bottom w:val="single" w:color="C6D4EA" w:sz="2"/>
          <w:right w:val="single" w:color="C6D4EA" w:sz="2"/>
          <w:insideH w:val="single" w:color="C6D4EA" w:sz="2"/>
          <w:insideV w:val="single" w:color="C6D4E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Opción</w:t>
            </w:r>
          </w:p>
        </w:tc>
        <w:tc>
          <w:tcPr>
            <w:tcW w:type="dxa" w:w="468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 qué consiste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Script de inicio (Startup Script)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Un script que se ejecuta automáticamente cada vez que la VM arranca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Imagen personalizada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Instalas y configuras el software UNA vez, creas una imagen, y esa imagen ya trae todo preinstalado en cada VM nueva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Plantilla de instancia (Instance Template)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Defines toda la configuración de la VM de antemano (hardware, imagen, red, etc.) y la reutilizas para crear VMs idénticas</w:t>
            </w:r>
          </w:p>
        </w:tc>
      </w:tr>
    </w:tbl>
    <w:tbl>
      <w:tblPr>
        <w:tblW w:type="dxa" w:w="9360"/>
        <w:tblBorders>
          <w:top w:val="single" w:color="34A853" w:sz="4"/>
          <w:left w:val="single" w:color="34A853" w:sz="30"/>
          <w:bottom w:val="single" w:color="34A853" w:sz="4"/>
          <w:right w:val="single" w:color="34A85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4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A853"/>
                <w:sz w:val="22"/>
                <w:szCs w:val="22"/>
              </w:rPr>
              <w:t xml:space="preserve">💡  ¿Por qué existen las 3 opciones?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Todas resuelven el mismo problema —instalar software en muchas VMs sin repetir el trabajo manual— pero en distintas capas: 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script de inicio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automatiza la instalación;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imagen personalizada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evita reinstalar (ya viene listo);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plantilla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estandariza toda la configuración completa de la VM.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Glosario de términos técnicos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02124"/>
          <w:sz w:val="22"/>
          <w:szCs w:val="22"/>
        </w:rPr>
        <w:t xml:space="preserve">Repasa esta tabla en voz alta — di el término y tápate la definición.</w:t>
      </w:r>
    </w:p>
    <w:tbl>
      <w:tblPr>
        <w:tblW w:type="dxa" w:w="9360"/>
        <w:tblBorders>
          <w:top w:val="single" w:color="C6D4EA" w:sz="2"/>
          <w:left w:val="single" w:color="C6D4EA" w:sz="2"/>
          <w:bottom w:val="single" w:color="C6D4EA" w:sz="2"/>
          <w:right w:val="single" w:color="C6D4EA" w:sz="2"/>
          <w:insideH w:val="single" w:color="C6D4EA" w:sz="2"/>
          <w:insideV w:val="single" w:color="C6D4E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Término</w:t>
            </w:r>
          </w:p>
        </w:tc>
        <w:tc>
          <w:tcPr>
            <w:tcW w:type="dxa" w:w="4680"/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Definición corta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IP interna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Dirección dentro de la red VPC privada; no accesible desde Internet; no cambia; gratis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IP externa efímera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Dirección accesible desde Internet; puede cambiar al detener/reiniciar la VM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IP externa estática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Dirección accesible desde Internet; reservada; no cambia hasta liberarla manualmente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VPC (Virtual Private Cloud)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Red privada virtual que creas dentro de Google Cloud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Reasignación de IP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Asignar la IP externa de una VM a otra VM distinta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Bootstrapping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Instalar/configurar software automáticamente al arrancar una VM, sin conexión manual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Script de inicio (Startup Script)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Script que se ejecuta automáticamente cada vez que una VM arranca o se reinicia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Imagen personalizada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Imagen creada por ti con software y configuración ya preinstalados</w:t>
            </w:r>
          </w:p>
        </w:tc>
      </w:tr>
      <w:tr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Plantilla de instancia (Instance Template)</w:t>
            </w:r>
          </w:p>
        </w:tc>
        <w:tc>
          <w:tcPr>
            <w:tcW w:type="dxa" w:w="4680"/>
            <w:shd w:fill="E8F0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20"/>
                <w:szCs w:val="20"/>
              </w:rPr>
              <w:t xml:space="preserve">Configuración predefinida y reutilizable para crear VMs idénticas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18" w:space="4"/>
        </w:pBdr>
        <w:spacing w:after="160" w:before="24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Resumen para entrevista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02124"/>
          <w:sz w:val="22"/>
          <w:szCs w:val="22"/>
        </w:rPr>
        <w:t xml:space="preserve">Preguntas típicas de esta parte con respuestas modelo cortas. Practica decirlas en voz alta.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P1. ¿Cuáles son los 3 tipos de dirección IP en Compute Engine?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IP interna, IP externa efímera e IP externa estática.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P2. ¿Cuál es la diferencia entre IP externa efímera y estática?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La efímera puede cambiar al detener/reiniciar la VM; la estática permanece fija hasta que se libera manualmente.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P3. ¿Cuándo usarías solo IP interna, sin IP externa?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Cuando no quieres que la VM sea accesible desde Internet, solo desde otros recursos de tu misma red privada (VPC).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P4. ¿Qué pasa si reservas una IP estática y no la asignas a una VM?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Se te cobra una tarifa más alta que si estuviera asignada a una instancia.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P5. ¿Qué es el bootstrapping?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Instalar y configurar software automáticamente al arrancar una máquina virtual, sin necesidad de conectarte manualmente.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P6. ¿Qué es un script de inicio (startup script)?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Una configuración de la VM que ejecuta un script automáticamente cada vez que la instancia arranca o se reinicia, usado para instalar software o correr configuraciones.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P7. ¿Por qué no hace falta 'sudo su' dentro de un startup script?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Porque el script se ejecuta automáticamente como usuario root.</w:t>
      </w:r>
    </w:p>
    <w:p>
      <w:pPr>
        <w:spacing w:after="40" w:before="120" w:line="264"/>
      </w:pPr>
      <w:r>
        <w:rPr>
          <w:rFonts w:ascii="Arial" w:cs="Arial" w:eastAsia="Arial" w:hAnsi="Arial"/>
          <w:b/>
          <w:bCs/>
          <w:color w:val="0B4599"/>
          <w:sz w:val="22"/>
          <w:szCs w:val="22"/>
        </w:rPr>
        <w:t xml:space="preserve">P8. Menciona las 3 formas de automatizar la configuración de una VM.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Script de inicio, imagen personalizada y plantilla de instancia (instance template).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tbl>
      <w:tblPr>
        <w:tblW w:type="dxa" w:w="9360"/>
        <w:tblBorders>
          <w:top w:val="single" w:color="34A853" w:sz="4"/>
          <w:left w:val="single" w:color="34A853" w:sz="30"/>
          <w:bottom w:val="single" w:color="34A853" w:sz="4"/>
          <w:right w:val="single" w:color="34A85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4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4A853"/>
                <w:sz w:val="22"/>
                <w:szCs w:val="22"/>
              </w:rPr>
              <w:t xml:space="preserve">💡  Tip de entrevista — tu punto a vigilar en esta parte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El examen le encanta preguntar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"¿esta IP cambia o no cambia?"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 en distintos escenarios (detener, reiniciar, reasignar). Memoriza esta regla simple: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124"/>
                <w:sz w:val="22"/>
                <w:szCs w:val="22"/>
              </w:rPr>
              <w:t xml:space="preserve">solo la IP estática garantiza permanencia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124"/>
                <w:sz w:val="22"/>
                <w:szCs w:val="22"/>
              </w:rPr>
              <w:t xml:space="preserve">; la interna nunca cambia pero tampoco sale a Internet; la efímera es la única que puede variar.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A73E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Cloud Digital Leader - Seccion 4 Parte 2 (IP Addresses y Bootstrapping)</dc:title>
  <dc:creator>Claude - Prep CDL</dc:creator>
  <cp:lastModifiedBy>Un-named</cp:lastModifiedBy>
  <cp:revision>1</cp:revision>
  <dcterms:created xsi:type="dcterms:W3CDTF">2026-07-09T23:30:14.802Z</dcterms:created>
  <dcterms:modified xsi:type="dcterms:W3CDTF">2026-07-09T23:30:14.815Z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