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35B1C" w14:textId="77777777" w:rsidR="0080232F" w:rsidRDefault="0080232F">
      <w:pPr>
        <w:spacing w:line="480" w:lineRule="auto"/>
      </w:pPr>
    </w:p>
    <w:p w14:paraId="582B0894" w14:textId="77777777" w:rsidR="0080232F" w:rsidRDefault="0080232F">
      <w:pPr>
        <w:spacing w:line="480" w:lineRule="auto"/>
      </w:pPr>
    </w:p>
    <w:p w14:paraId="05F4F394" w14:textId="77777777" w:rsidR="0080232F" w:rsidRDefault="0080232F">
      <w:pPr>
        <w:spacing w:line="480" w:lineRule="auto"/>
      </w:pPr>
    </w:p>
    <w:p w14:paraId="21313821" w14:textId="77777777" w:rsidR="0080232F" w:rsidRDefault="00000000">
      <w:pPr>
        <w:spacing w:line="480" w:lineRule="auto"/>
        <w:jc w:val="center"/>
      </w:pPr>
      <w:r>
        <w:rPr>
          <w:b/>
          <w:bCs/>
        </w:rPr>
        <w:t>SGIP — Sistema de Gestión de Inventario de Productos</w:t>
      </w:r>
    </w:p>
    <w:p w14:paraId="784308C6" w14:textId="77777777" w:rsidR="0080232F" w:rsidRDefault="00000000">
      <w:pPr>
        <w:spacing w:line="480" w:lineRule="auto"/>
        <w:jc w:val="center"/>
      </w:pPr>
      <w:r>
        <w:rPr>
          <w:b/>
          <w:bCs/>
        </w:rPr>
        <w:t>Informe de Inicio del Proyecto</w:t>
      </w:r>
    </w:p>
    <w:p w14:paraId="3EB49C60" w14:textId="77777777" w:rsidR="0080232F" w:rsidRDefault="00000000">
      <w:pPr>
        <w:spacing w:line="480" w:lineRule="auto"/>
        <w:jc w:val="center"/>
      </w:pPr>
      <w:r>
        <w:t>Sistema de gestión de inventario, precios y comercialización para Black Steel Parts</w:t>
      </w:r>
    </w:p>
    <w:p w14:paraId="31DFDFE0" w14:textId="77777777" w:rsidR="0080232F" w:rsidRDefault="0080232F">
      <w:pPr>
        <w:spacing w:line="480" w:lineRule="auto"/>
      </w:pPr>
    </w:p>
    <w:p w14:paraId="749C5569" w14:textId="77777777" w:rsidR="0080232F" w:rsidRDefault="0080232F">
      <w:pPr>
        <w:spacing w:line="480" w:lineRule="auto"/>
      </w:pPr>
    </w:p>
    <w:p w14:paraId="2C859076" w14:textId="77777777" w:rsidR="0080232F" w:rsidRDefault="0080232F">
      <w:pPr>
        <w:spacing w:line="480" w:lineRule="auto"/>
      </w:pPr>
    </w:p>
    <w:p w14:paraId="1B03C753" w14:textId="77777777" w:rsidR="0080232F" w:rsidRDefault="00000000">
      <w:pPr>
        <w:spacing w:line="480" w:lineRule="auto"/>
        <w:jc w:val="center"/>
      </w:pPr>
      <w:r>
        <w:t>Jesús Manuel Durán Muñoz</w:t>
      </w:r>
    </w:p>
    <w:p w14:paraId="7B02876D" w14:textId="77777777" w:rsidR="0080232F" w:rsidRDefault="0080232F">
      <w:pPr>
        <w:spacing w:line="480" w:lineRule="auto"/>
      </w:pPr>
    </w:p>
    <w:p w14:paraId="2B125D5B" w14:textId="77777777" w:rsidR="0080232F" w:rsidRDefault="0080232F">
      <w:pPr>
        <w:spacing w:line="480" w:lineRule="auto"/>
      </w:pPr>
    </w:p>
    <w:p w14:paraId="7A94302A" w14:textId="77777777" w:rsidR="0080232F" w:rsidRDefault="00000000">
      <w:pPr>
        <w:spacing w:line="480" w:lineRule="auto"/>
        <w:jc w:val="center"/>
      </w:pPr>
      <w:r>
        <w:t>Servicio Nacional de Aprendizaje (SENA)</w:t>
      </w:r>
    </w:p>
    <w:p w14:paraId="2208BFBC" w14:textId="77777777" w:rsidR="0080232F" w:rsidRDefault="00000000">
      <w:pPr>
        <w:spacing w:line="480" w:lineRule="auto"/>
        <w:jc w:val="center"/>
      </w:pPr>
      <w:r>
        <w:t>Centro Industrial de Mantenimiento Integral (CIMI)</w:t>
      </w:r>
    </w:p>
    <w:p w14:paraId="44B0482B" w14:textId="77777777" w:rsidR="0080232F" w:rsidRDefault="00000000">
      <w:pPr>
        <w:spacing w:line="480" w:lineRule="auto"/>
        <w:jc w:val="center"/>
      </w:pPr>
      <w:r>
        <w:t>Tecnología en Análisis y Desarrollo de Software</w:t>
      </w:r>
    </w:p>
    <w:p w14:paraId="39CD6E4A" w14:textId="77777777" w:rsidR="0080232F" w:rsidRDefault="00000000">
      <w:pPr>
        <w:spacing w:line="480" w:lineRule="auto"/>
        <w:jc w:val="center"/>
      </w:pPr>
      <w:r>
        <w:t>Ficha 3234206</w:t>
      </w:r>
    </w:p>
    <w:p w14:paraId="190CF077" w14:textId="77777777" w:rsidR="0080232F" w:rsidRDefault="0080232F">
      <w:pPr>
        <w:spacing w:line="480" w:lineRule="auto"/>
      </w:pPr>
    </w:p>
    <w:p w14:paraId="2071C812" w14:textId="77777777" w:rsidR="0080232F" w:rsidRDefault="0080232F">
      <w:pPr>
        <w:spacing w:line="480" w:lineRule="auto"/>
      </w:pPr>
    </w:p>
    <w:p w14:paraId="48150EEA" w14:textId="77777777" w:rsidR="0080232F" w:rsidRDefault="00000000">
      <w:pPr>
        <w:spacing w:line="480" w:lineRule="auto"/>
        <w:jc w:val="center"/>
      </w:pPr>
      <w:r>
        <w:t>Instructora: Yeimi Barrera</w:t>
      </w:r>
    </w:p>
    <w:p w14:paraId="6AE9FF92" w14:textId="77777777" w:rsidR="0080232F" w:rsidRDefault="0080232F">
      <w:pPr>
        <w:spacing w:line="480" w:lineRule="auto"/>
      </w:pPr>
    </w:p>
    <w:p w14:paraId="2DFE78B4" w14:textId="77777777" w:rsidR="0080232F" w:rsidRDefault="0080232F">
      <w:pPr>
        <w:spacing w:line="480" w:lineRule="auto"/>
      </w:pPr>
    </w:p>
    <w:p w14:paraId="16696430" w14:textId="77777777" w:rsidR="0080232F" w:rsidRDefault="00000000">
      <w:pPr>
        <w:spacing w:line="480" w:lineRule="auto"/>
        <w:jc w:val="center"/>
      </w:pPr>
      <w:r>
        <w:t>Bucaramanga, Santander</w:t>
      </w:r>
    </w:p>
    <w:p w14:paraId="119DF8B2" w14:textId="4C9FEDA6" w:rsidR="0080232F" w:rsidRDefault="00000000" w:rsidP="002F4C73">
      <w:pPr>
        <w:spacing w:line="480" w:lineRule="auto"/>
        <w:jc w:val="center"/>
      </w:pPr>
      <w:r>
        <w:t>2026</w:t>
      </w:r>
      <w:r>
        <w:br w:type="page"/>
      </w:r>
    </w:p>
    <w:p w14:paraId="745A8254" w14:textId="77777777" w:rsidR="0080232F" w:rsidRDefault="00000000">
      <w:pPr>
        <w:pStyle w:val="Ttulo1"/>
        <w:spacing w:line="480" w:lineRule="auto"/>
        <w:jc w:val="center"/>
      </w:pPr>
      <w:bookmarkStart w:id="0" w:name="_Toc243123130"/>
      <w:r>
        <w:lastRenderedPageBreak/>
        <w:t>Identificación del Proyecto</w:t>
      </w:r>
      <w:bookmarkEnd w:id="0"/>
    </w:p>
    <w:p w14:paraId="4F46BD29" w14:textId="77777777" w:rsidR="0080232F" w:rsidRDefault="0080232F">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0232F" w14:paraId="5D061E0D"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7D3B66B" w14:textId="77777777" w:rsidR="0080232F" w:rsidRDefault="00000000">
            <w:r>
              <w:rPr>
                <w:b/>
                <w:bCs/>
                <w:sz w:val="20"/>
                <w:szCs w:val="20"/>
              </w:rPr>
              <w:t>Nombre del proyecto</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00A0F9F" w14:textId="77777777" w:rsidR="0080232F" w:rsidRDefault="00000000">
            <w:r>
              <w:rPr>
                <w:sz w:val="20"/>
                <w:szCs w:val="20"/>
              </w:rPr>
              <w:t>SGIP — Sistema de Gestión de Inventario de Productos</w:t>
            </w:r>
          </w:p>
        </w:tc>
      </w:tr>
      <w:tr w:rsidR="0080232F" w14:paraId="178F87B7"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EBBCA03" w14:textId="77777777" w:rsidR="0080232F" w:rsidRDefault="00000000">
            <w:r>
              <w:rPr>
                <w:b/>
                <w:bCs/>
                <w:sz w:val="20"/>
                <w:szCs w:val="20"/>
              </w:rPr>
              <w:t>Tipo de documento</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541C782" w14:textId="77777777" w:rsidR="0080232F" w:rsidRDefault="00000000">
            <w:r>
              <w:rPr>
                <w:sz w:val="20"/>
                <w:szCs w:val="20"/>
              </w:rPr>
              <w:t>Informe de inicio del proyecto</w:t>
            </w:r>
          </w:p>
        </w:tc>
      </w:tr>
      <w:tr w:rsidR="0080232F" w14:paraId="0B29D209"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85647E0" w14:textId="77777777" w:rsidR="0080232F" w:rsidRDefault="00000000">
            <w:r>
              <w:rPr>
                <w:b/>
                <w:bCs/>
                <w:sz w:val="20"/>
                <w:szCs w:val="20"/>
              </w:rPr>
              <w:t>Versión del documento</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11058C2" w14:textId="77777777" w:rsidR="0080232F" w:rsidRDefault="00000000">
            <w:r>
              <w:rPr>
                <w:sz w:val="20"/>
              </w:rPr>
              <w:t>3.0</w:t>
            </w:r>
          </w:p>
        </w:tc>
      </w:tr>
      <w:tr w:rsidR="0080232F" w14:paraId="1E6487B6"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E6B68A7" w14:textId="77777777" w:rsidR="0080232F" w:rsidRDefault="00000000">
            <w:r>
              <w:rPr>
                <w:b/>
                <w:sz w:val="20"/>
              </w:rPr>
              <w:t>Operador de la plataforma</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99AB026" w14:textId="77777777" w:rsidR="0080232F" w:rsidRDefault="00000000">
            <w:r>
              <w:rPr>
                <w:sz w:val="20"/>
              </w:rPr>
              <w:t>Black Steel Parts (BSP) — distribución de tecnología</w:t>
            </w:r>
          </w:p>
        </w:tc>
      </w:tr>
      <w:tr w:rsidR="0080232F" w14:paraId="26B9FE78"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1B705CC" w14:textId="77777777" w:rsidR="0080232F" w:rsidRDefault="00000000">
            <w:r>
              <w:rPr>
                <w:b/>
                <w:bCs/>
                <w:sz w:val="20"/>
                <w:szCs w:val="20"/>
              </w:rPr>
              <w:t>Aprendiz</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5660AD3" w14:textId="77777777" w:rsidR="0080232F" w:rsidRDefault="00000000">
            <w:r>
              <w:rPr>
                <w:sz w:val="20"/>
                <w:szCs w:val="20"/>
              </w:rPr>
              <w:t>Jesús Manuel Durán Muñoz</w:t>
            </w:r>
          </w:p>
        </w:tc>
      </w:tr>
      <w:tr w:rsidR="0080232F" w14:paraId="68DF0439"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86415D0" w14:textId="77777777" w:rsidR="0080232F" w:rsidRDefault="00000000">
            <w:r>
              <w:rPr>
                <w:b/>
                <w:bCs/>
                <w:sz w:val="20"/>
                <w:szCs w:val="20"/>
              </w:rPr>
              <w:t>Programa de formación</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2A5ACB2" w14:textId="77777777" w:rsidR="0080232F" w:rsidRDefault="00000000">
            <w:r>
              <w:rPr>
                <w:sz w:val="20"/>
                <w:szCs w:val="20"/>
              </w:rPr>
              <w:t>Tecnología en Análisis y Desarrollo de Software</w:t>
            </w:r>
          </w:p>
        </w:tc>
      </w:tr>
      <w:tr w:rsidR="0080232F" w14:paraId="04AB44CA"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EB1FD8F" w14:textId="77777777" w:rsidR="0080232F" w:rsidRDefault="00000000">
            <w:r>
              <w:rPr>
                <w:b/>
                <w:bCs/>
                <w:sz w:val="20"/>
                <w:szCs w:val="20"/>
              </w:rPr>
              <w:t>Número de ficha</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D5944A6" w14:textId="77777777" w:rsidR="0080232F" w:rsidRDefault="00000000">
            <w:r>
              <w:rPr>
                <w:sz w:val="20"/>
                <w:szCs w:val="20"/>
              </w:rPr>
              <w:t>3234206</w:t>
            </w:r>
          </w:p>
        </w:tc>
      </w:tr>
      <w:tr w:rsidR="0080232F" w14:paraId="43855A65"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97A9A80" w14:textId="77777777" w:rsidR="0080232F" w:rsidRDefault="00000000">
            <w:r>
              <w:rPr>
                <w:b/>
                <w:bCs/>
                <w:sz w:val="20"/>
                <w:szCs w:val="20"/>
              </w:rPr>
              <w:t>Centro de formación</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F860548" w14:textId="77777777" w:rsidR="0080232F" w:rsidRDefault="00000000">
            <w:r>
              <w:rPr>
                <w:sz w:val="20"/>
                <w:szCs w:val="20"/>
              </w:rPr>
              <w:t>Centro Industrial de Mantenimiento Integral (CIMI)</w:t>
            </w:r>
          </w:p>
        </w:tc>
      </w:tr>
      <w:tr w:rsidR="0080232F" w14:paraId="3A8984C0"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DE9BA37" w14:textId="77777777" w:rsidR="0080232F" w:rsidRDefault="00000000">
            <w:r>
              <w:rPr>
                <w:b/>
                <w:bCs/>
                <w:sz w:val="20"/>
                <w:szCs w:val="20"/>
              </w:rPr>
              <w:t>Regional</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A99D4E7" w14:textId="77777777" w:rsidR="0080232F" w:rsidRDefault="00000000">
            <w:r>
              <w:rPr>
                <w:sz w:val="20"/>
                <w:szCs w:val="20"/>
              </w:rPr>
              <w:t>Santander</w:t>
            </w:r>
          </w:p>
        </w:tc>
      </w:tr>
      <w:tr w:rsidR="0080232F" w14:paraId="0837CEBA"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8B683A1" w14:textId="77777777" w:rsidR="0080232F" w:rsidRDefault="00000000">
            <w:r>
              <w:rPr>
                <w:b/>
                <w:sz w:val="20"/>
              </w:rPr>
              <w:t>Instructor</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CE49514" w14:textId="57D0B540" w:rsidR="0080232F" w:rsidRDefault="002F4C73">
            <w:r>
              <w:rPr>
                <w:sz w:val="20"/>
              </w:rPr>
              <w:t>Yeimi Barrera</w:t>
            </w:r>
          </w:p>
        </w:tc>
      </w:tr>
      <w:tr w:rsidR="0080232F" w14:paraId="2D51D0BA"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0025A5C" w14:textId="77777777" w:rsidR="0080232F" w:rsidRDefault="00000000">
            <w:r>
              <w:rPr>
                <w:b/>
                <w:bCs/>
                <w:sz w:val="20"/>
                <w:szCs w:val="20"/>
              </w:rPr>
              <w:t>Modalidad de trabajo</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5515C61" w14:textId="77777777" w:rsidR="0080232F" w:rsidRDefault="00000000">
            <w:r>
              <w:rPr>
                <w:sz w:val="20"/>
                <w:szCs w:val="20"/>
              </w:rPr>
              <w:t>Individual</w:t>
            </w:r>
          </w:p>
        </w:tc>
      </w:tr>
      <w:tr w:rsidR="0080232F" w14:paraId="0898CB75"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6C14118" w14:textId="77777777" w:rsidR="0080232F" w:rsidRDefault="00000000">
            <w:r>
              <w:rPr>
                <w:b/>
                <w:bCs/>
                <w:sz w:val="20"/>
                <w:szCs w:val="20"/>
              </w:rPr>
              <w:t>Metodología de desarrollo</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EEB012C" w14:textId="77777777" w:rsidR="0080232F" w:rsidRDefault="00000000">
            <w:r>
              <w:rPr>
                <w:sz w:val="20"/>
                <w:szCs w:val="20"/>
              </w:rPr>
              <w:t>Scrum adaptado a equipo unipersonal</w:t>
            </w:r>
          </w:p>
        </w:tc>
      </w:tr>
      <w:tr w:rsidR="0080232F" w14:paraId="2A3D0499"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8C1EC24" w14:textId="77777777" w:rsidR="0080232F" w:rsidRDefault="00000000">
            <w:r>
              <w:rPr>
                <w:b/>
                <w:bCs/>
                <w:sz w:val="20"/>
                <w:szCs w:val="20"/>
              </w:rPr>
              <w:t>Ciudad</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28D1A76" w14:textId="77777777" w:rsidR="0080232F" w:rsidRDefault="00000000">
            <w:r>
              <w:rPr>
                <w:sz w:val="20"/>
                <w:szCs w:val="20"/>
              </w:rPr>
              <w:t>Bucaramanga, Santander</w:t>
            </w:r>
          </w:p>
        </w:tc>
      </w:tr>
      <w:tr w:rsidR="0080232F" w14:paraId="0E0A4DCC"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E6326F" w14:textId="77777777" w:rsidR="0080232F" w:rsidRDefault="00000000">
            <w:r>
              <w:rPr>
                <w:b/>
                <w:bCs/>
                <w:sz w:val="20"/>
                <w:szCs w:val="20"/>
              </w:rPr>
              <w:t>Estado</w:t>
            </w:r>
          </w:p>
        </w:tc>
        <w:tc>
          <w:tcPr>
            <w:tcW w:w="6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7297F6C" w14:textId="77777777" w:rsidR="0080232F" w:rsidRDefault="00000000">
            <w:r>
              <w:rPr>
                <w:sz w:val="20"/>
              </w:rPr>
              <w:t>Fase de inicio — planificación y análisis</w:t>
            </w:r>
          </w:p>
        </w:tc>
      </w:tr>
      <w:tr w:rsidR="0080232F" w14:paraId="510DE7A6"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C574362" w14:textId="77777777" w:rsidR="0080232F" w:rsidRDefault="00000000">
            <w:r>
              <w:rPr>
                <w:sz w:val="20"/>
              </w:rPr>
              <w:t>Naturaleza de este documento</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AC0C9E2" w14:textId="77777777" w:rsidR="0080232F" w:rsidRDefault="00000000">
            <w:r>
              <w:rPr>
                <w:b/>
                <w:sz w:val="20"/>
              </w:rPr>
              <w:t>Reconstrucción.</w:t>
            </w:r>
            <w:r>
              <w:rPr>
                <w:sz w:val="20"/>
              </w:rPr>
              <w:t xml:space="preserve"> El original de la versión 3 no se conserva. Ver la nota de reconstrucción que sigue a esta tabla.</w:t>
            </w:r>
          </w:p>
        </w:tc>
      </w:tr>
    </w:tbl>
    <w:p w14:paraId="1D7CB196" w14:textId="77777777" w:rsidR="0080232F" w:rsidRDefault="00000000">
      <w:r>
        <w:br w:type="page"/>
      </w:r>
    </w:p>
    <w:p w14:paraId="53B578A5" w14:textId="77777777" w:rsidR="0080232F" w:rsidRDefault="00000000">
      <w:pPr>
        <w:pStyle w:val="Ttulo1"/>
        <w:spacing w:line="480" w:lineRule="auto"/>
        <w:jc w:val="center"/>
      </w:pPr>
      <w:bookmarkStart w:id="1" w:name="_Toc243123131"/>
      <w:r>
        <w:lastRenderedPageBreak/>
        <w:t>Nota sobre esta Reconstrucción</w:t>
      </w:r>
      <w:bookmarkEnd w:id="1"/>
    </w:p>
    <w:p w14:paraId="73E231C6" w14:textId="77777777" w:rsidR="0080232F" w:rsidRDefault="00000000">
      <w:pPr>
        <w:spacing w:line="480" w:lineRule="auto"/>
        <w:jc w:val="both"/>
      </w:pPr>
      <w:r>
        <w:rPr>
          <w:b/>
        </w:rPr>
        <w:t>Este documento no es el original de la versión 3.</w:t>
      </w:r>
      <w:r>
        <w:t xml:space="preserve"> El original no se conserva: el archivo del informe pasó de la versión 2.0 a la 4.0 sin que la 3 llegara a guardarse, de modo que no existe copia de ella en el repositorio del proyecto ni fuera de él. Lo que sigue es una reconstrucción, y conviene leerla sabiendo cómo se hizo y hasta dónde llega.</w:t>
      </w:r>
    </w:p>
    <w:p w14:paraId="479C5EFB" w14:textId="77777777" w:rsidR="0080232F" w:rsidRDefault="00000000">
      <w:pPr>
        <w:spacing w:line="480" w:lineRule="auto"/>
        <w:jc w:val="both"/>
      </w:pPr>
      <w:r>
        <w:rPr>
          <w:b/>
        </w:rPr>
        <w:t>El método.</w:t>
      </w:r>
      <w:r>
        <w:t xml:space="preserve"> La reconstrucción parte de la versión 4 y no de la 2. La razón es que la versión 4 está a diecisiete cambios documentados de la 3 —su propio control de cambios los enumera, y de cada uno registra la situación anterior— mientras que en todo lo demás su texto es literalmente el de la versión 3. Revertir esos diecisiete cambios devuelve, por lo tanto, texto real. Partir de la versión 2 habría exigido redactar los dieciséis cambios que llevaron a la 3, que el registro describe pero no transcribe: el resultado habría sido redacción nueva disfrazada de documento histórico.</w:t>
      </w:r>
    </w:p>
    <w:p w14:paraId="54F4AC4F" w14:textId="77777777" w:rsidR="0080232F" w:rsidRDefault="00000000">
      <w:pPr>
        <w:spacing w:line="480" w:lineRule="auto"/>
        <w:jc w:val="both"/>
      </w:pPr>
      <w:r>
        <w:rPr>
          <w:b/>
        </w:rPr>
        <w:t>Lo que sí se revirtió, con su respaldo documental.</w:t>
      </w:r>
      <w:r>
        <w:t xml:space="preserve"> Se retiró el replanteamiento del producto como plataforma multiempresa y todo lo que colgaba de él: el módulo de plataforma, el aislamiento entre empresas, la suscripción con periodo de prueba, la administración de usuarios por cada empresa y el reparto de responsabilidades del super administrador. Se retiraron el punto de pago, las órdenes de compra con recepción, la operación sin conexión más allá de la consulta del catálogo, la base alternativa de la regla de ganancia, el tope de descuento por rol y la exclusión explícita de la venta a granel. La facturación electrónica vuelve a prioridad alta dentro del producto mínimo viable, y el modelo de datos vuelve a sus veinticuatro entidades.</w:t>
      </w:r>
    </w:p>
    <w:p w14:paraId="49832678" w14:textId="77777777" w:rsidR="0080232F" w:rsidRDefault="00000000">
      <w:pPr>
        <w:spacing w:line="480" w:lineRule="auto"/>
        <w:jc w:val="both"/>
      </w:pPr>
      <w:r>
        <w:rPr>
          <w:b/>
        </w:rPr>
        <w:t>Lo que no se pudo recuperar.</w:t>
      </w:r>
      <w:r>
        <w:t xml:space="preserve"> Tres cosas, y ninguna se ha disimulado. La primera es la numeración propia de la versión 3: la versión 4 renumeró los requisitos al incorporar el módulo de plataforma y la correspondencia entre ambas numeraciones no quedó registrada, de modo que este documento conserva los identificadores de la versión 4, tal como ya hacía el control de cambios. </w:t>
      </w:r>
      <w:r>
        <w:lastRenderedPageBreak/>
        <w:t>La segunda es que el registro atribuye a la versión 3 treinta y siete requisitos funcionales en su propia numeración, mientras que retirar los que el registro imputa a la versión 4 deja cuarenta en la numeración vigente; la diferencia no se puede resolver con lo documentado y se deja a la vista en lugar de forzar el número. La tercera son ocho figuras que la versión 4 regeneró: las de casos de uso de plataforma y seguridad, componentes, despliegue y las cinco del modelo entidad-relación. Sus versiones anteriores no se conservan, y aquí aparecen las de la versión 4 con un aviso en el pie de cada una.</w:t>
      </w:r>
    </w:p>
    <w:p w14:paraId="4767A648" w14:textId="77777777" w:rsidR="0080232F" w:rsidRDefault="00000000">
      <w:pPr>
        <w:spacing w:line="480" w:lineRule="auto"/>
        <w:jc w:val="both"/>
      </w:pPr>
      <w:r>
        <w:rPr>
          <w:b/>
        </w:rPr>
        <w:t>Lo que se infirió.</w:t>
      </w:r>
      <w:r>
        <w:t xml:space="preserve"> Donde el registro nombra un cambio pero no transcribe el texto anterior —la redacción del resumen, la del objetivo general, el alcance de la escalabilidad del RNF-05 y el plan de trabajo— la reconstrucción propone una redacción coherente con el resto del documento. Esas partes son las menos fiables de este archivo y están marcadas en la tabla siguiente.</w:t>
      </w:r>
    </w:p>
    <w:p w14:paraId="6E62E614" w14:textId="77777777" w:rsidR="0080232F" w:rsidRDefault="00000000">
      <w:pPr>
        <w:keepNext/>
        <w:spacing w:line="480" w:lineRule="auto"/>
        <w:jc w:val="both"/>
      </w:pPr>
      <w:r>
        <w:rPr>
          <w:sz w:val="20"/>
        </w:rPr>
        <w:t>Tabla A</w:t>
      </w:r>
    </w:p>
    <w:p w14:paraId="632189DF" w14:textId="77777777" w:rsidR="0080232F" w:rsidRDefault="00000000">
      <w:pPr>
        <w:keepNext/>
        <w:spacing w:line="480" w:lineRule="auto"/>
        <w:jc w:val="both"/>
      </w:pPr>
      <w:r>
        <w:rPr>
          <w:sz w:val="20"/>
        </w:rPr>
        <w:t>Fidelidad de la reconstrucción, por tipo de contenido</w:t>
      </w:r>
    </w:p>
    <w:tbl>
      <w:tblPr>
        <w:tblW w:w="9360" w:type="dxa"/>
        <w:tblLayout w:type="fixed"/>
        <w:tblCellMar>
          <w:left w:w="10" w:type="dxa"/>
          <w:right w:w="10" w:type="dxa"/>
        </w:tblCellMar>
        <w:tblLook w:val="04A0" w:firstRow="1" w:lastRow="0" w:firstColumn="1" w:lastColumn="0" w:noHBand="0" w:noVBand="1"/>
      </w:tblPr>
      <w:tblGrid>
        <w:gridCol w:w="3183"/>
        <w:gridCol w:w="3744"/>
        <w:gridCol w:w="2433"/>
      </w:tblGrid>
      <w:tr w:rsidR="0080232F" w14:paraId="7EC80427" w14:textId="77777777">
        <w:tblPrEx>
          <w:tblCellMar>
            <w:top w:w="0" w:type="dxa"/>
            <w:bottom w:w="0" w:type="dxa"/>
          </w:tblCellMar>
        </w:tblPrEx>
        <w:trPr>
          <w:tblHeader/>
        </w:trPr>
        <w:tc>
          <w:tcPr>
            <w:tcW w:w="3182"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18B30C8D" w14:textId="77777777" w:rsidR="0080232F" w:rsidRDefault="00000000">
            <w:r>
              <w:rPr>
                <w:b/>
                <w:sz w:val="20"/>
              </w:rPr>
              <w:t>Contenido</w:t>
            </w:r>
          </w:p>
        </w:tc>
        <w:tc>
          <w:tcPr>
            <w:tcW w:w="3744"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27F53D37" w14:textId="77777777" w:rsidR="0080232F" w:rsidRDefault="00000000">
            <w:r>
              <w:rPr>
                <w:b/>
                <w:sz w:val="20"/>
              </w:rPr>
              <w:t>Procedencia</w:t>
            </w:r>
          </w:p>
        </w:tc>
        <w:tc>
          <w:tcPr>
            <w:tcW w:w="2433"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63A1F1B" w14:textId="77777777" w:rsidR="0080232F" w:rsidRDefault="00000000">
            <w:r>
              <w:rPr>
                <w:b/>
                <w:sz w:val="20"/>
              </w:rPr>
              <w:t>Fidelidad</w:t>
            </w:r>
          </w:p>
        </w:tc>
      </w:tr>
      <w:tr w:rsidR="0080232F" w14:paraId="7424FD8F" w14:textId="77777777">
        <w:tblPrEx>
          <w:tblCellMar>
            <w:top w:w="0" w:type="dxa"/>
            <w:bottom w:w="0" w:type="dxa"/>
          </w:tblCellMar>
        </w:tblPrEx>
        <w:tc>
          <w:tcPr>
            <w:tcW w:w="318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A5458F5" w14:textId="77777777" w:rsidR="0080232F" w:rsidRDefault="00000000">
            <w:r>
              <w:rPr>
                <w:sz w:val="20"/>
              </w:rPr>
              <w:t>Capítulos 1 a 13, salvo lo que el registro imputa a la versión 4</w:t>
            </w:r>
          </w:p>
        </w:tc>
        <w:tc>
          <w:tcPr>
            <w:tcW w:w="374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E59487" w14:textId="77777777" w:rsidR="0080232F" w:rsidRDefault="00000000">
            <w:r>
              <w:rPr>
                <w:sz w:val="20"/>
              </w:rPr>
              <w:t>Texto literal de la versión 4, que lo heredó sin cambios de la 3</w:t>
            </w:r>
          </w:p>
        </w:tc>
        <w:tc>
          <w:tcPr>
            <w:tcW w:w="243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8003F8" w14:textId="77777777" w:rsidR="0080232F" w:rsidRDefault="00000000">
            <w:r>
              <w:rPr>
                <w:b/>
                <w:sz w:val="20"/>
              </w:rPr>
              <w:t>Alta.</w:t>
            </w:r>
            <w:r>
              <w:rPr>
                <w:sz w:val="20"/>
              </w:rPr>
              <w:t xml:space="preserve"> Es texto original</w:t>
            </w:r>
          </w:p>
        </w:tc>
      </w:tr>
      <w:tr w:rsidR="0080232F" w14:paraId="54187FF4" w14:textId="77777777">
        <w:tblPrEx>
          <w:tblCellMar>
            <w:top w:w="0" w:type="dxa"/>
            <w:bottom w:w="0" w:type="dxa"/>
          </w:tblCellMar>
        </w:tblPrEx>
        <w:tc>
          <w:tcPr>
            <w:tcW w:w="318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A204731" w14:textId="77777777" w:rsidR="0080232F" w:rsidRDefault="00000000">
            <w:r>
              <w:rPr>
                <w:sz w:val="20"/>
              </w:rPr>
              <w:t>Retiro del módulo de plataforma, aislamiento, suscripción, punto de pago, compras y operación sin conexión</w:t>
            </w:r>
          </w:p>
        </w:tc>
        <w:tc>
          <w:tcPr>
            <w:tcW w:w="374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3580089" w14:textId="77777777" w:rsidR="0080232F" w:rsidRDefault="00000000">
            <w:r>
              <w:rPr>
                <w:sz w:val="20"/>
              </w:rPr>
              <w:t>Filas 1 a 12 del control de cambios de la versión 4</w:t>
            </w:r>
          </w:p>
        </w:tc>
        <w:tc>
          <w:tcPr>
            <w:tcW w:w="243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2196A86" w14:textId="77777777" w:rsidR="0080232F" w:rsidRDefault="00000000">
            <w:r>
              <w:rPr>
                <w:b/>
                <w:sz w:val="20"/>
              </w:rPr>
              <w:t>Alta.</w:t>
            </w:r>
            <w:r>
              <w:rPr>
                <w:sz w:val="20"/>
              </w:rPr>
              <w:t xml:space="preserve"> El registro dice que no existían</w:t>
            </w:r>
          </w:p>
        </w:tc>
      </w:tr>
      <w:tr w:rsidR="0080232F" w14:paraId="41674C7F" w14:textId="77777777">
        <w:tblPrEx>
          <w:tblCellMar>
            <w:top w:w="0" w:type="dxa"/>
            <w:bottom w:w="0" w:type="dxa"/>
          </w:tblCellMar>
        </w:tblPrEx>
        <w:tc>
          <w:tcPr>
            <w:tcW w:w="318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AF1956C" w14:textId="77777777" w:rsidR="0080232F" w:rsidRDefault="00000000">
            <w:r>
              <w:rPr>
                <w:sz w:val="20"/>
              </w:rPr>
              <w:t>Entidades del modelo de datos</w:t>
            </w:r>
          </w:p>
        </w:tc>
        <w:tc>
          <w:tcPr>
            <w:tcW w:w="374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0FE2BA6" w14:textId="77777777" w:rsidR="0080232F" w:rsidRDefault="00000000">
            <w:r>
              <w:rPr>
                <w:sz w:val="20"/>
              </w:rPr>
              <w:t>Las diez tablas que crea la migración V10 se retiran de las treinta y cuatro de la versión 4</w:t>
            </w:r>
          </w:p>
        </w:tc>
        <w:tc>
          <w:tcPr>
            <w:tcW w:w="243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DD49DC" w14:textId="77777777" w:rsidR="0080232F" w:rsidRDefault="00000000">
            <w:r>
              <w:rPr>
                <w:b/>
                <w:sz w:val="20"/>
              </w:rPr>
              <w:t>Alta.</w:t>
            </w:r>
            <w:r>
              <w:rPr>
                <w:sz w:val="20"/>
              </w:rPr>
              <w:t xml:space="preserve"> Da veinticuatro, que es el número que el registro atribuye a la versión 3</w:t>
            </w:r>
          </w:p>
        </w:tc>
      </w:tr>
      <w:tr w:rsidR="0080232F" w14:paraId="0F67575A" w14:textId="77777777">
        <w:tblPrEx>
          <w:tblCellMar>
            <w:top w:w="0" w:type="dxa"/>
            <w:bottom w:w="0" w:type="dxa"/>
          </w:tblCellMar>
        </w:tblPrEx>
        <w:tc>
          <w:tcPr>
            <w:tcW w:w="318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EE7A3B" w14:textId="77777777" w:rsidR="0080232F" w:rsidRDefault="00000000">
            <w:r>
              <w:rPr>
                <w:sz w:val="20"/>
              </w:rPr>
              <w:t>Reglas de negocio</w:t>
            </w:r>
          </w:p>
        </w:tc>
        <w:tc>
          <w:tcPr>
            <w:tcW w:w="374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D3F7F6" w14:textId="77777777" w:rsidR="0080232F" w:rsidRDefault="00000000">
            <w:r>
              <w:rPr>
                <w:sz w:val="20"/>
              </w:rPr>
              <w:t>Se retiran las siete que dependen de cambios de la versión 4</w:t>
            </w:r>
          </w:p>
        </w:tc>
        <w:tc>
          <w:tcPr>
            <w:tcW w:w="243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BDC59A1" w14:textId="77777777" w:rsidR="0080232F" w:rsidRDefault="00000000">
            <w:r>
              <w:rPr>
                <w:b/>
                <w:sz w:val="20"/>
              </w:rPr>
              <w:t>Alta.</w:t>
            </w:r>
            <w:r>
              <w:rPr>
                <w:sz w:val="20"/>
              </w:rPr>
              <w:t xml:space="preserve"> Da doce, que es el número que el registro atribuye a la versión 3</w:t>
            </w:r>
          </w:p>
        </w:tc>
      </w:tr>
      <w:tr w:rsidR="0080232F" w14:paraId="72D51101" w14:textId="77777777">
        <w:tblPrEx>
          <w:tblCellMar>
            <w:top w:w="0" w:type="dxa"/>
            <w:bottom w:w="0" w:type="dxa"/>
          </w:tblCellMar>
        </w:tblPrEx>
        <w:tc>
          <w:tcPr>
            <w:tcW w:w="318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A8EC45B" w14:textId="77777777" w:rsidR="0080232F" w:rsidRDefault="00000000">
            <w:r>
              <w:rPr>
                <w:sz w:val="20"/>
              </w:rPr>
              <w:t>Requisitos no funcionales</w:t>
            </w:r>
          </w:p>
        </w:tc>
        <w:tc>
          <w:tcPr>
            <w:tcW w:w="374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20F946D" w14:textId="77777777" w:rsidR="0080232F" w:rsidRDefault="00000000">
            <w:r>
              <w:rPr>
                <w:sz w:val="20"/>
              </w:rPr>
              <w:t>Se retiran el RNF-07 y el RNF-12, citados por el registro como propios de la versión 4</w:t>
            </w:r>
          </w:p>
        </w:tc>
        <w:tc>
          <w:tcPr>
            <w:tcW w:w="243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ABDEA5F" w14:textId="77777777" w:rsidR="0080232F" w:rsidRDefault="00000000">
            <w:r>
              <w:rPr>
                <w:b/>
                <w:sz w:val="20"/>
              </w:rPr>
              <w:t>Alta.</w:t>
            </w:r>
            <w:r>
              <w:rPr>
                <w:sz w:val="20"/>
              </w:rPr>
              <w:t xml:space="preserve"> Da dieciséis, que es el número que el registro atribuye a la versión 3</w:t>
            </w:r>
          </w:p>
        </w:tc>
      </w:tr>
      <w:tr w:rsidR="0080232F" w14:paraId="3BC9D3E2" w14:textId="77777777">
        <w:tblPrEx>
          <w:tblCellMar>
            <w:top w:w="0" w:type="dxa"/>
            <w:bottom w:w="0" w:type="dxa"/>
          </w:tblCellMar>
        </w:tblPrEx>
        <w:tc>
          <w:tcPr>
            <w:tcW w:w="318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2FA530A" w14:textId="77777777" w:rsidR="0080232F" w:rsidRDefault="00000000">
            <w:r>
              <w:rPr>
                <w:sz w:val="20"/>
              </w:rPr>
              <w:t>Requisitos funcionales</w:t>
            </w:r>
          </w:p>
        </w:tc>
        <w:tc>
          <w:tcPr>
            <w:tcW w:w="374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8509442" w14:textId="77777777" w:rsidR="0080232F" w:rsidRDefault="00000000">
            <w:r>
              <w:rPr>
                <w:sz w:val="20"/>
              </w:rPr>
              <w:t>Se retiran los veintidós que el registro imputa a la versión 4</w:t>
            </w:r>
          </w:p>
        </w:tc>
        <w:tc>
          <w:tcPr>
            <w:tcW w:w="243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545191" w14:textId="77777777" w:rsidR="0080232F" w:rsidRDefault="00000000">
            <w:r>
              <w:rPr>
                <w:b/>
                <w:sz w:val="20"/>
              </w:rPr>
              <w:t>Media.</w:t>
            </w:r>
            <w:r>
              <w:rPr>
                <w:sz w:val="20"/>
              </w:rPr>
              <w:t xml:space="preserve"> Da cuarenta y el registro dice treinta y siete, en otra numeración</w:t>
            </w:r>
          </w:p>
        </w:tc>
      </w:tr>
      <w:tr w:rsidR="0080232F" w14:paraId="44BB4FBF" w14:textId="77777777">
        <w:tblPrEx>
          <w:tblCellMar>
            <w:top w:w="0" w:type="dxa"/>
            <w:bottom w:w="0" w:type="dxa"/>
          </w:tblCellMar>
        </w:tblPrEx>
        <w:tc>
          <w:tcPr>
            <w:tcW w:w="318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8D26562" w14:textId="77777777" w:rsidR="0080232F" w:rsidRDefault="00000000">
            <w:r>
              <w:rPr>
                <w:sz w:val="20"/>
              </w:rPr>
              <w:t>Resumen, objetivo general, RNF-05 y plan de trabajo</w:t>
            </w:r>
          </w:p>
        </w:tc>
        <w:tc>
          <w:tcPr>
            <w:tcW w:w="374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A884A1A" w14:textId="77777777" w:rsidR="0080232F" w:rsidRDefault="00000000">
            <w:r>
              <w:rPr>
                <w:sz w:val="20"/>
              </w:rPr>
              <w:t>Redacción propuesta, coherente con el resto</w:t>
            </w:r>
          </w:p>
        </w:tc>
        <w:tc>
          <w:tcPr>
            <w:tcW w:w="243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98F97B1" w14:textId="77777777" w:rsidR="0080232F" w:rsidRDefault="00000000">
            <w:r>
              <w:rPr>
                <w:b/>
                <w:sz w:val="20"/>
              </w:rPr>
              <w:t>Baja.</w:t>
            </w:r>
            <w:r>
              <w:rPr>
                <w:sz w:val="20"/>
              </w:rPr>
              <w:t xml:space="preserve"> Es redacción nueva, no recuperada</w:t>
            </w:r>
          </w:p>
        </w:tc>
      </w:tr>
      <w:tr w:rsidR="0080232F" w14:paraId="07426D91" w14:textId="77777777">
        <w:tblPrEx>
          <w:tblCellMar>
            <w:top w:w="0" w:type="dxa"/>
            <w:bottom w:w="0" w:type="dxa"/>
          </w:tblCellMar>
        </w:tblPrEx>
        <w:tc>
          <w:tcPr>
            <w:tcW w:w="3182"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0EF222F" w14:textId="77777777" w:rsidR="0080232F" w:rsidRDefault="00000000">
            <w:r>
              <w:rPr>
                <w:sz w:val="20"/>
              </w:rPr>
              <w:lastRenderedPageBreak/>
              <w:t>Ocho figuras que la versión 4 regeneró</w:t>
            </w:r>
          </w:p>
        </w:tc>
        <w:tc>
          <w:tcPr>
            <w:tcW w:w="3744"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0FF5012" w14:textId="77777777" w:rsidR="0080232F" w:rsidRDefault="00000000">
            <w:r>
              <w:rPr>
                <w:sz w:val="20"/>
              </w:rPr>
              <w:t>Se conservan las de la versión 4, con aviso en el pie</w:t>
            </w:r>
          </w:p>
        </w:tc>
        <w:tc>
          <w:tcPr>
            <w:tcW w:w="2433"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DAFAB10" w14:textId="77777777" w:rsidR="0080232F" w:rsidRDefault="00000000">
            <w:r>
              <w:rPr>
                <w:b/>
                <w:sz w:val="20"/>
              </w:rPr>
              <w:t>Nula.</w:t>
            </w:r>
            <w:r>
              <w:rPr>
                <w:sz w:val="20"/>
              </w:rPr>
              <w:t xml:space="preserve"> No representan la versión 3</w:t>
            </w:r>
          </w:p>
        </w:tc>
      </w:tr>
    </w:tbl>
    <w:p w14:paraId="1A7204C2" w14:textId="77777777" w:rsidR="0080232F" w:rsidRDefault="00000000">
      <w:pPr>
        <w:spacing w:before="120" w:after="240"/>
        <w:jc w:val="both"/>
      </w:pPr>
      <w:r>
        <w:rPr>
          <w:i/>
          <w:sz w:val="20"/>
        </w:rPr>
        <w:t xml:space="preserve">Nota. </w:t>
      </w:r>
      <w:r>
        <w:rPr>
          <w:sz w:val="20"/>
        </w:rPr>
        <w:t>Esta tabla y esta sección no formaban parte de la versión 3: se añaden para que el documento declare su propia naturaleza. Elaboración propia.</w:t>
      </w:r>
    </w:p>
    <w:p w14:paraId="232D38FB" w14:textId="77777777" w:rsidR="0080232F" w:rsidRDefault="00000000">
      <w:pPr>
        <w:pStyle w:val="Ttulo1"/>
        <w:spacing w:line="480" w:lineRule="auto"/>
        <w:jc w:val="center"/>
      </w:pPr>
      <w:bookmarkStart w:id="2" w:name="_Toc243123132"/>
      <w:r>
        <w:t>Control de Cambios</w:t>
      </w:r>
      <w:bookmarkEnd w:id="2"/>
    </w:p>
    <w:p w14:paraId="18EFB8FF" w14:textId="77777777" w:rsidR="0080232F" w:rsidRDefault="00000000">
      <w:pPr>
        <w:spacing w:line="480" w:lineRule="auto"/>
        <w:jc w:val="both"/>
      </w:pPr>
      <w:r>
        <w:t>La versión 3 revisó la especificación de requisitos a partir de la retroalimentación recibida sobre la versión 2. Los dieciséis cambios que introdujo se relacionan en la Tabla 1. Los identificadores de requisito que aparecen en ella están expresados en la numeración vigente, no en la que la versión 3 usaba.</w:t>
      </w:r>
    </w:p>
    <w:p w14:paraId="3F98D0E0" w14:textId="77777777" w:rsidR="0080232F" w:rsidRDefault="00000000">
      <w:pPr>
        <w:spacing w:line="480" w:lineRule="auto"/>
        <w:jc w:val="both"/>
      </w:pPr>
      <w:r>
        <w:rPr>
          <w:sz w:val="20"/>
        </w:rPr>
        <w:t>Tabla 1</w:t>
      </w:r>
    </w:p>
    <w:p w14:paraId="6491EABA" w14:textId="77777777" w:rsidR="0080232F" w:rsidRDefault="00000000">
      <w:pPr>
        <w:spacing w:line="480" w:lineRule="auto"/>
        <w:jc w:val="both"/>
      </w:pPr>
      <w:r>
        <w:rPr>
          <w:sz w:val="20"/>
        </w:rPr>
        <w:t>Cambios introducidos en la versión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800"/>
        <w:gridCol w:w="3100"/>
        <w:gridCol w:w="3560"/>
      </w:tblGrid>
      <w:tr w:rsidR="0080232F" w14:paraId="2B7E6B82" w14:textId="77777777">
        <w:tblPrEx>
          <w:tblCellMar>
            <w:top w:w="0" w:type="dxa"/>
            <w:bottom w:w="0" w:type="dxa"/>
          </w:tblCellMar>
        </w:tblPrEx>
        <w:trPr>
          <w:tblHeader/>
        </w:trPr>
        <w:tc>
          <w:tcPr>
            <w:tcW w:w="9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CE6DB1B" w14:textId="77777777" w:rsidR="0080232F" w:rsidRDefault="00000000">
            <w:r>
              <w:rPr>
                <w:b/>
                <w:sz w:val="20"/>
              </w:rPr>
              <w:t>Versión</w:t>
            </w:r>
          </w:p>
        </w:tc>
        <w:tc>
          <w:tcPr>
            <w:tcW w:w="18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F70661C" w14:textId="77777777" w:rsidR="0080232F" w:rsidRDefault="00000000">
            <w:r>
              <w:rPr>
                <w:b/>
                <w:sz w:val="20"/>
              </w:rPr>
              <w:t>Aspecto</w:t>
            </w:r>
          </w:p>
        </w:tc>
        <w:tc>
          <w:tcPr>
            <w:tcW w:w="31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260A2F11" w14:textId="77777777" w:rsidR="0080232F" w:rsidRDefault="00000000">
            <w:r>
              <w:rPr>
                <w:b/>
                <w:sz w:val="20"/>
              </w:rPr>
              <w:t>Situación anterior</w:t>
            </w:r>
          </w:p>
        </w:tc>
        <w:tc>
          <w:tcPr>
            <w:tcW w:w="35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6FBC726B" w14:textId="77777777" w:rsidR="0080232F" w:rsidRDefault="00000000">
            <w:r>
              <w:rPr>
                <w:b/>
                <w:sz w:val="20"/>
              </w:rPr>
              <w:t>Resolución</w:t>
            </w:r>
          </w:p>
        </w:tc>
      </w:tr>
      <w:tr w:rsidR="0080232F" w14:paraId="04C1BAC9"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EF1ECA" w14:textId="77777777" w:rsidR="0080232F" w:rsidRDefault="00000000">
            <w:r>
              <w:rPr>
                <w:sz w:val="20"/>
              </w:rPr>
              <w:t>3.0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F7CE694" w14:textId="77777777" w:rsidR="0080232F" w:rsidRDefault="00000000">
            <w:r>
              <w:rPr>
                <w:sz w:val="20"/>
              </w:rPr>
              <w:t>Numeración de requisitos</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5A68246" w14:textId="77777777" w:rsidR="0080232F" w:rsidRDefault="00000000">
            <w:r>
              <w:rPr>
                <w:sz w:val="20"/>
              </w:rPr>
              <w:t>La secuencia saltaba de RF-55 a RF-58 y regresaba a RF-05.</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FE08E59" w14:textId="77777777" w:rsidR="0080232F" w:rsidRDefault="00000000">
            <w:r>
              <w:rPr>
                <w:sz w:val="20"/>
              </w:rPr>
              <w:t>Numeración continua y sin saltos, con toda referencia cruzada del informe actualizada. La versión 4 volvió a renumerar al incorporar el módulo de plataforma; los identificadores de esta tabla ya están expresados en la numeración vigente.</w:t>
            </w:r>
          </w:p>
        </w:tc>
      </w:tr>
      <w:tr w:rsidR="0080232F" w14:paraId="737901F5"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7276B51" w14:textId="77777777" w:rsidR="0080232F" w:rsidRDefault="00000000">
            <w:r>
              <w:rPr>
                <w:sz w:val="20"/>
              </w:rPr>
              <w:t>3.0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4CC20A" w14:textId="77777777" w:rsidR="0080232F" w:rsidRDefault="00000000">
            <w:r>
              <w:rPr>
                <w:sz w:val="20"/>
              </w:rPr>
              <w:t>Separación de reglas de negocio</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BCDBA4" w14:textId="77777777" w:rsidR="0080232F" w:rsidRDefault="00000000">
            <w:r>
              <w:rPr>
                <w:sz w:val="20"/>
              </w:rPr>
              <w:t>Políticas comerciales como el envío sin costo figuraban entre los requisitos funcionales, lo que sugería que modificarlas exigía reprogramar.</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542EC89" w14:textId="77777777" w:rsidR="0080232F" w:rsidRDefault="00000000">
            <w:r>
              <w:rPr>
                <w:sz w:val="20"/>
              </w:rPr>
              <w:t>Nuevo catálogo de doce reglas de negocio (Tabla 11) con su parámetro de control, su valor vigente y el requisito funcional que las aplica.</w:t>
            </w:r>
          </w:p>
        </w:tc>
      </w:tr>
      <w:tr w:rsidR="0080232F" w14:paraId="1A28CE28"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44D0B12" w14:textId="77777777" w:rsidR="0080232F" w:rsidRDefault="00000000">
            <w:r>
              <w:rPr>
                <w:sz w:val="20"/>
              </w:rPr>
              <w:t>3.0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AAE56C8" w14:textId="77777777" w:rsidR="0080232F" w:rsidRDefault="00000000">
            <w:r>
              <w:rPr>
                <w:sz w:val="20"/>
              </w:rPr>
              <w:t>Criterios de aceptación</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43F4B3" w14:textId="77777777" w:rsidR="0080232F" w:rsidRDefault="00000000">
            <w:r>
              <w:rPr>
                <w:sz w:val="20"/>
              </w:rPr>
              <w:t>Varios criterios eran narrativos y no verificables, por ejemplo «el producto queda consultable».</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30F39CA" w14:textId="77777777" w:rsidR="0080232F" w:rsidRDefault="00000000">
            <w:r>
              <w:rPr>
                <w:sz w:val="20"/>
              </w:rPr>
              <w:t>Cada criterio indica magnitud, instrumento de medida y condición de error: códigos de respuesta, percentiles, volúmenes de prueba y comportamiento ante fallo.</w:t>
            </w:r>
          </w:p>
        </w:tc>
      </w:tr>
      <w:tr w:rsidR="0080232F" w14:paraId="60651E5A"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798ADB" w14:textId="77777777" w:rsidR="0080232F" w:rsidRDefault="00000000">
            <w:r>
              <w:rPr>
                <w:sz w:val="20"/>
              </w:rPr>
              <w:t>3.0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3D0C17D" w14:textId="77777777" w:rsidR="0080232F" w:rsidRDefault="00000000">
            <w:r>
              <w:rPr>
                <w:sz w:val="20"/>
              </w:rPr>
              <w:t>Jerarquía de prioridades</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A9B884A" w14:textId="77777777" w:rsidR="0080232F" w:rsidRDefault="00000000">
            <w:r>
              <w:rPr>
                <w:sz w:val="20"/>
              </w:rPr>
              <w:t>Veintidós de treinta y siete requisitos eran de prioridad alta, lo que impedía distinguir lo crítico.</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C85B58" w14:textId="77777777" w:rsidR="0080232F" w:rsidRDefault="00000000">
            <w:r>
              <w:rPr>
                <w:sz w:val="20"/>
              </w:rPr>
              <w:t>Veinte de prioridad alta equivalen al producto mínimo viable, quince de media a la primera iteración posterior y dos de baja a la segunda. Prioridad y versión de entrega quedan atadas.</w:t>
            </w:r>
          </w:p>
        </w:tc>
      </w:tr>
      <w:tr w:rsidR="0080232F" w14:paraId="326D47B8"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24A454E" w14:textId="77777777" w:rsidR="0080232F" w:rsidRDefault="00000000">
            <w:r>
              <w:rPr>
                <w:sz w:val="20"/>
              </w:rPr>
              <w:t>3.0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517650" w14:textId="77777777" w:rsidR="0080232F" w:rsidRDefault="00000000">
            <w:r>
              <w:rPr>
                <w:sz w:val="20"/>
              </w:rPr>
              <w:t>Venta sin existencia disponible</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349EA6" w14:textId="77777777" w:rsidR="0080232F" w:rsidRDefault="00000000">
            <w:r>
              <w:rPr>
                <w:sz w:val="20"/>
              </w:rPr>
              <w:t>La necesidad, planteada por la empresa, no figuraba en ningún requisito.</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3B71A00" w14:textId="77777777" w:rsidR="0080232F" w:rsidRDefault="00000000">
            <w:r>
              <w:rPr>
                <w:sz w:val="20"/>
              </w:rPr>
              <w:t>Nuevo RF-42, exclusivo del administrador, con la regla RN-13 que lo gobierna.</w:t>
            </w:r>
          </w:p>
        </w:tc>
      </w:tr>
      <w:tr w:rsidR="0080232F" w14:paraId="6566AF31"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5652FE4" w14:textId="77777777" w:rsidR="0080232F" w:rsidRDefault="00000000">
            <w:r>
              <w:rPr>
                <w:sz w:val="20"/>
              </w:rPr>
              <w:lastRenderedPageBreak/>
              <w:t>3.0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5EB13B2" w14:textId="77777777" w:rsidR="0080232F" w:rsidRDefault="00000000">
            <w:r>
              <w:rPr>
                <w:sz w:val="20"/>
              </w:rPr>
              <w:t>Detalle técnico en requisitos no funcionales</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5F73A6" w14:textId="77777777" w:rsidR="0080232F" w:rsidRDefault="00000000">
            <w:r>
              <w:rPr>
                <w:sz w:val="20"/>
              </w:rPr>
              <w:t>El RNF-06 fijaba PBKDF2 con ciento veinte mil iteraciones y sal de dieciséis bytes, y anticipaba la migración a Argon2id.</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6E474EE" w14:textId="77777777" w:rsidR="0080232F" w:rsidRDefault="00000000">
            <w:r>
              <w:rPr>
                <w:sz w:val="20"/>
              </w:rPr>
              <w:t>El requisito enuncia la cualidad exigida; el algoritmo y sus parámetros pasan a la decisión de arquitectura ADR-0002.</w:t>
            </w:r>
          </w:p>
        </w:tc>
      </w:tr>
      <w:tr w:rsidR="0080232F" w14:paraId="17145BAF"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5BD7BF" w14:textId="77777777" w:rsidR="0080232F" w:rsidRDefault="00000000">
            <w:r>
              <w:rPr>
                <w:sz w:val="20"/>
              </w:rPr>
              <w:t>3.0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1709845" w14:textId="77777777" w:rsidR="0080232F" w:rsidRDefault="00000000">
            <w:r>
              <w:rPr>
                <w:sz w:val="20"/>
              </w:rPr>
              <w:t>Criterios no funcionales ambiguos</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78E7FC3" w14:textId="77777777" w:rsidR="0080232F" w:rsidRDefault="00000000">
            <w:r>
              <w:rPr>
                <w:sz w:val="20"/>
              </w:rPr>
              <w:t>«Cinco interacciones», «horario laboral», «cobertura del setenta por ciento» y «Android 10 o superior» carecían de definición operativa.</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0C81683" w14:textId="77777777" w:rsidR="0080232F" w:rsidRDefault="00000000">
            <w:r>
              <w:rPr>
                <w:sz w:val="20"/>
              </w:rPr>
              <w:t>Se define toque efectivo, se fija la franja de 8:00 a 18:00 de lunes a viernes con tope de indisponibilidad, se nombra JaCoCo y los paquetes medidos, y se enumeran los niveles de interfaz y el dispositivo de prueba.</w:t>
            </w:r>
          </w:p>
        </w:tc>
      </w:tr>
      <w:tr w:rsidR="0080232F" w14:paraId="325E8579"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30E15FB" w14:textId="77777777" w:rsidR="0080232F" w:rsidRDefault="00000000">
            <w:r>
              <w:rPr>
                <w:sz w:val="20"/>
              </w:rPr>
              <w:t>3.0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6DEF26" w14:textId="77777777" w:rsidR="0080232F" w:rsidRDefault="00000000">
            <w:r>
              <w:rPr>
                <w:sz w:val="20"/>
              </w:rPr>
              <w:t>Localización</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A7C6666" w14:textId="77777777" w:rsidR="0080232F" w:rsidRDefault="00000000">
            <w:r>
              <w:rPr>
                <w:sz w:val="20"/>
              </w:rPr>
              <w:t>El RNF-16 mezclaba el formato regional con la parametrización tributaria.</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714B32" w14:textId="77777777" w:rsidR="0080232F" w:rsidRDefault="00000000">
            <w:r>
              <w:rPr>
                <w:sz w:val="20"/>
              </w:rPr>
              <w:t>El requisito no funcional se limita al formato regional; la parametrización se especifica en el RF-05, que es una función de configuración.</w:t>
            </w:r>
          </w:p>
        </w:tc>
      </w:tr>
      <w:tr w:rsidR="0080232F" w14:paraId="1A4DBEB7"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F33314B" w14:textId="77777777" w:rsidR="0080232F" w:rsidRDefault="00000000">
            <w:r>
              <w:rPr>
                <w:sz w:val="20"/>
              </w:rPr>
              <w:t>3.0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9F70F3F" w14:textId="77777777" w:rsidR="0080232F" w:rsidRDefault="00000000">
            <w:r>
              <w:rPr>
                <w:sz w:val="20"/>
              </w:rPr>
              <w:t>Paleta cromática</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610A740" w14:textId="77777777" w:rsidR="0080232F" w:rsidRDefault="00000000">
            <w:r>
              <w:rPr>
                <w:sz w:val="20"/>
              </w:rPr>
              <w:t>La identidad visual documentaba la paleta anterior, con el rojo corporativo como color de acción.</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7ED010A" w14:textId="77777777" w:rsidR="0080232F" w:rsidRDefault="00000000">
            <w:r>
              <w:rPr>
                <w:sz w:val="20"/>
              </w:rPr>
              <w:t>Se documenta la paleta Aurora Mist, la medición de contraste que condicionó su reparto y la razón por la que fue necesario añadir cuatro colores de estado.</w:t>
            </w:r>
          </w:p>
        </w:tc>
      </w:tr>
      <w:tr w:rsidR="0080232F" w14:paraId="247D7EBC"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39A4367" w14:textId="77777777" w:rsidR="0080232F" w:rsidRDefault="00000000">
            <w:r>
              <w:rPr>
                <w:sz w:val="20"/>
              </w:rPr>
              <w:t>3.0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018A6DA" w14:textId="77777777" w:rsidR="0080232F" w:rsidRDefault="00000000">
            <w:r>
              <w:rPr>
                <w:sz w:val="20"/>
              </w:rPr>
              <w:t>Front y aplicación móvil</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CC5CA45" w14:textId="77777777" w:rsidR="0080232F" w:rsidRDefault="00000000">
            <w:r>
              <w:rPr>
                <w:sz w:val="20"/>
              </w:rPr>
              <w:t>La arquitectura documentaba una aplicación Android nativa en Kotlin y un módulo administrativo en Java Swing.</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AED8113" w14:textId="77777777" w:rsidR="0080232F" w:rsidRDefault="00000000">
            <w:r>
              <w:rPr>
                <w:sz w:val="20"/>
              </w:rPr>
              <w:t>El front web se construye con HTML, CSS, JavaScript y React, y la aplicación móvil con React Native. Swing deja de formar parte de la solución y queda como componente de la fase previa. Se regeneraron los diagramas de componentes y de despliegue.</w:t>
            </w:r>
          </w:p>
        </w:tc>
      </w:tr>
      <w:tr w:rsidR="0080232F" w14:paraId="762D0FEB"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D73BB0C" w14:textId="77777777" w:rsidR="0080232F" w:rsidRDefault="00000000">
            <w:r>
              <w:rPr>
                <w:sz w:val="20"/>
              </w:rPr>
              <w:t>3.0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BDBC9DF" w14:textId="77777777" w:rsidR="0080232F" w:rsidRDefault="00000000">
            <w:r>
              <w:rPr>
                <w:sz w:val="20"/>
              </w:rPr>
              <w:t>Esquema de roles</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9DC5C70" w14:textId="77777777" w:rsidR="0080232F" w:rsidRDefault="00000000">
            <w:r>
              <w:rPr>
                <w:sz w:val="20"/>
              </w:rPr>
              <w:t>Tres roles: administrador, vendedor y cliente.</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5D2E1CC" w14:textId="77777777" w:rsidR="0080232F" w:rsidRDefault="00000000">
            <w:r>
              <w:rPr>
                <w:sz w:val="20"/>
              </w:rPr>
              <w:t>Cuatro roles. El super administrador configura la aplicación y administra usuarios y accesos sin tocar el código; el administrador opera inventario, precios, ventas y descuentos. Se regeneró el diagrama de casos de uso de seguridad y se añadieron CU-19 y dos pantallas por diseñar.</w:t>
            </w:r>
          </w:p>
        </w:tc>
      </w:tr>
      <w:tr w:rsidR="0080232F" w14:paraId="01FC0739"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9C8AF25" w14:textId="77777777" w:rsidR="0080232F" w:rsidRDefault="00000000">
            <w:r>
              <w:rPr>
                <w:sz w:val="20"/>
              </w:rPr>
              <w:t>3.0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2F3F32F" w14:textId="77777777" w:rsidR="0080232F" w:rsidRDefault="00000000">
            <w:r>
              <w:rPr>
                <w:sz w:val="20"/>
              </w:rPr>
              <w:t>Disponibilidad</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3C53C9F" w14:textId="77777777" w:rsidR="0080232F" w:rsidRDefault="00000000">
            <w:r>
              <w:rPr>
                <w:sz w:val="20"/>
              </w:rPr>
              <w:t>El RNF-11 comprometía el 99 % en una franja laboral de 8:00 a 18:00, de lunes a viernes.</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0B384D8" w14:textId="77777777" w:rsidR="0080232F" w:rsidRDefault="00000000">
            <w:r>
              <w:rPr>
                <w:sz w:val="20"/>
              </w:rPr>
              <w:t>Al tratarse de una aplicación móvil de consulta permanente, el compromiso pasa a 99 % de disponibilidad continua, sin franja acotada, con un tope de 7 horas 12 minutos de indisponibilidad mensual.</w:t>
            </w:r>
          </w:p>
        </w:tc>
      </w:tr>
      <w:tr w:rsidR="0080232F" w14:paraId="464BAED5"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ADC464" w14:textId="77777777" w:rsidR="0080232F" w:rsidRDefault="00000000">
            <w:r>
              <w:rPr>
                <w:sz w:val="20"/>
              </w:rPr>
              <w:t>3.0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153F585" w14:textId="77777777" w:rsidR="0080232F" w:rsidRDefault="00000000">
            <w:r>
              <w:rPr>
                <w:sz w:val="20"/>
              </w:rPr>
              <w:t>Paleta en las figuras</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FEE1F5" w14:textId="77777777" w:rsidR="0080232F" w:rsidRDefault="00000000">
            <w:r>
              <w:rPr>
                <w:sz w:val="20"/>
              </w:rPr>
              <w:t>Las trece pantallas del capítulo 12 seguían ilustradas con la paleta anterior, pese a que el texto ya documentaba Aurora Mist.</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92F4A8C" w14:textId="77777777" w:rsidR="0080232F" w:rsidRDefault="00000000">
            <w:r>
              <w:rPr>
                <w:sz w:val="20"/>
              </w:rPr>
              <w:t>Las figuras de las pantallas se recolorearon a partir de sus fuentes vectoriales. Se eliminó la captura de la pantalla implementada en la fase previa, que conservaba la paleta anterior y ya no representa la solución.</w:t>
            </w:r>
          </w:p>
        </w:tc>
      </w:tr>
      <w:tr w:rsidR="0080232F" w14:paraId="7A582714"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07EF047" w14:textId="77777777" w:rsidR="0080232F" w:rsidRDefault="00000000">
            <w:r>
              <w:rPr>
                <w:sz w:val="20"/>
              </w:rPr>
              <w:t>3.0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0D4B7E7" w14:textId="77777777" w:rsidR="0080232F" w:rsidRDefault="00000000">
            <w:r>
              <w:rPr>
                <w:sz w:val="20"/>
              </w:rPr>
              <w:t>Reparto de canales</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B9FBFCD" w14:textId="77777777" w:rsidR="0080232F" w:rsidRDefault="00000000">
            <w:r>
              <w:rPr>
                <w:sz w:val="20"/>
              </w:rPr>
              <w:t>Todos los roles podían usar indistintamente el móvil y el escritorio.</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A8E2618" w14:textId="77777777" w:rsidR="0080232F" w:rsidRDefault="00000000">
            <w:r>
              <w:rPr>
                <w:sz w:val="20"/>
              </w:rPr>
              <w:t xml:space="preserve">La aplicación móvil atiende solo a vendedor y cliente. El super administrador y el administrador operan exclusivamente desde el ordenador, donde también están disponibles las funciones de vendedor y cliente. Se </w:t>
            </w:r>
            <w:r>
              <w:rPr>
                <w:sz w:val="20"/>
              </w:rPr>
              <w:lastRenderedPageBreak/>
              <w:t>añadió la versión móvil de la pantalla de acceso (Figura 24).</w:t>
            </w:r>
          </w:p>
        </w:tc>
      </w:tr>
      <w:tr w:rsidR="0080232F" w14:paraId="7F72819A"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2E02B98" w14:textId="77777777" w:rsidR="0080232F" w:rsidRDefault="00000000">
            <w:r>
              <w:rPr>
                <w:sz w:val="20"/>
              </w:rPr>
              <w:t>3.0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CF52D7B" w14:textId="77777777" w:rsidR="0080232F" w:rsidRDefault="00000000">
            <w:r>
              <w:rPr>
                <w:sz w:val="20"/>
              </w:rPr>
              <w:t>Esquema de base de datos</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4DE7132" w14:textId="77777777" w:rsidR="0080232F" w:rsidRDefault="00000000">
            <w:r>
              <w:rPr>
                <w:sz w:val="20"/>
              </w:rPr>
              <w:t>La semilla creaba tres roles. Además, la restricción ck_productos_existencia impedía que la existencia bajara de cero, y la columna generada estado_stock clasificaba por igualdad con cero.</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4A956C4" w14:textId="77777777" w:rsidR="0080232F" w:rsidRDefault="00000000">
            <w:r>
              <w:rPr>
                <w:sz w:val="20"/>
              </w:rPr>
              <w:t>Migración V9: añade el rol SUPER_ADMIN, levanta la restricción de existencia con un piso de −9999, corrige la columna generada para que una existencia negativa quede como AGOTADO, y añade a ventas las columnas que registran quién autorizó la venta sin existencia y si sigue pendiente de reposición.</w:t>
            </w:r>
          </w:p>
        </w:tc>
      </w:tr>
      <w:tr w:rsidR="0080232F" w14:paraId="01D96834" w14:textId="77777777">
        <w:tblPrEx>
          <w:tblCellMar>
            <w:top w:w="0" w:type="dxa"/>
            <w:bottom w:w="0" w:type="dxa"/>
          </w:tblCellMar>
        </w:tblPrEx>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6E3006E" w14:textId="77777777" w:rsidR="0080232F" w:rsidRDefault="00000000">
            <w:r>
              <w:rPr>
                <w:sz w:val="20"/>
              </w:rPr>
              <w:t>3.0</w:t>
            </w:r>
          </w:p>
        </w:tc>
        <w:tc>
          <w:tcPr>
            <w:tcW w:w="1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D94762C" w14:textId="77777777" w:rsidR="0080232F" w:rsidRDefault="00000000">
            <w:r>
              <w:rPr>
                <w:sz w:val="20"/>
              </w:rPr>
              <w:t>Administración de las reglas de negocio</w:t>
            </w:r>
          </w:p>
        </w:tc>
        <w:tc>
          <w:tcPr>
            <w:tcW w:w="31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3863347" w14:textId="77777777" w:rsidR="0080232F" w:rsidRDefault="00000000">
            <w:r>
              <w:rPr>
                <w:sz w:val="20"/>
              </w:rPr>
              <w:t>La Tabla 11 citaba claves de parámetro que no existían en el esquema.</w:t>
            </w:r>
          </w:p>
        </w:tc>
        <w:tc>
          <w:tcPr>
            <w:tcW w:w="3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E69F499" w14:textId="77777777" w:rsidR="0080232F" w:rsidRDefault="00000000">
            <w:r>
              <w:rPr>
                <w:sz w:val="20"/>
              </w:rPr>
              <w:t>Cada regla indica ahora su mecanismo real: tabla con fecha de vigencia para las que admiten varias combinaciones (márgenes, tratamientos de impuesto) y clave de parámetro para las de valor único.</w:t>
            </w:r>
          </w:p>
        </w:tc>
      </w:tr>
    </w:tbl>
    <w:p w14:paraId="0C7F4578" w14:textId="77777777" w:rsidR="0080232F" w:rsidRDefault="00000000">
      <w:pPr>
        <w:pStyle w:val="Ttulo1"/>
        <w:spacing w:line="480" w:lineRule="auto"/>
        <w:jc w:val="center"/>
      </w:pPr>
      <w:bookmarkStart w:id="3" w:name="_Toc243123133"/>
      <w:r>
        <w:t>Tabla de Contenido</w:t>
      </w:r>
      <w:bookmarkEnd w:id="3"/>
    </w:p>
    <w:p w14:paraId="0998D761" w14:textId="77777777" w:rsidR="0080232F" w:rsidRDefault="0080232F">
      <w:pPr>
        <w:spacing w:line="480" w:lineRule="auto"/>
      </w:pPr>
    </w:p>
    <w:sdt>
      <w:sdtPr>
        <w:alias w:val="Tabla de contenido"/>
        <w:id w:val="-1199391351"/>
      </w:sdtPr>
      <w:sdtContent>
        <w:p w14:paraId="478B52FC" w14:textId="77777777" w:rsidR="002F4C73" w:rsidRDefault="00000000">
          <w:pPr>
            <w:pStyle w:val="TDC1"/>
            <w:tabs>
              <w:tab w:val="right" w:leader="dot" w:pos="9350"/>
            </w:tabs>
            <w:rPr>
              <w:noProof/>
            </w:rPr>
          </w:pPr>
          <w:r>
            <w:fldChar w:fldCharType="begin"/>
          </w:r>
          <w:r>
            <w:instrText>TOC \h \o "1-3"</w:instrText>
          </w:r>
          <w:r>
            <w:fldChar w:fldCharType="separate"/>
          </w:r>
          <w:hyperlink w:anchor="_Toc243123130" w:history="1">
            <w:r w:rsidR="002F4C73" w:rsidRPr="00507056">
              <w:rPr>
                <w:rStyle w:val="Hipervnculo"/>
                <w:noProof/>
              </w:rPr>
              <w:t>Identificación del Proyecto</w:t>
            </w:r>
            <w:r w:rsidR="002F4C73">
              <w:rPr>
                <w:noProof/>
              </w:rPr>
              <w:tab/>
            </w:r>
            <w:r w:rsidR="002F4C73">
              <w:rPr>
                <w:noProof/>
              </w:rPr>
              <w:fldChar w:fldCharType="begin"/>
            </w:r>
            <w:r w:rsidR="002F4C73">
              <w:rPr>
                <w:noProof/>
              </w:rPr>
              <w:instrText xml:space="preserve"> PAGEREF _Toc243123130 \h </w:instrText>
            </w:r>
            <w:r w:rsidR="002F4C73">
              <w:rPr>
                <w:noProof/>
              </w:rPr>
            </w:r>
            <w:r w:rsidR="002F4C73">
              <w:rPr>
                <w:noProof/>
              </w:rPr>
              <w:fldChar w:fldCharType="separate"/>
            </w:r>
            <w:r w:rsidR="002F4C73">
              <w:rPr>
                <w:noProof/>
              </w:rPr>
              <w:t>1</w:t>
            </w:r>
            <w:r w:rsidR="002F4C73">
              <w:rPr>
                <w:noProof/>
              </w:rPr>
              <w:fldChar w:fldCharType="end"/>
            </w:r>
          </w:hyperlink>
        </w:p>
        <w:p w14:paraId="46FB6551" w14:textId="77777777" w:rsidR="002F4C73" w:rsidRDefault="002F4C73">
          <w:pPr>
            <w:pStyle w:val="TDC1"/>
            <w:tabs>
              <w:tab w:val="right" w:leader="dot" w:pos="9350"/>
            </w:tabs>
            <w:rPr>
              <w:noProof/>
            </w:rPr>
          </w:pPr>
          <w:hyperlink w:anchor="_Toc243123131" w:history="1">
            <w:r w:rsidRPr="00507056">
              <w:rPr>
                <w:rStyle w:val="Hipervnculo"/>
                <w:noProof/>
              </w:rPr>
              <w:t>Nota sobre esta Reconstrucción</w:t>
            </w:r>
            <w:r>
              <w:rPr>
                <w:noProof/>
              </w:rPr>
              <w:tab/>
            </w:r>
            <w:r>
              <w:rPr>
                <w:noProof/>
              </w:rPr>
              <w:fldChar w:fldCharType="begin"/>
            </w:r>
            <w:r>
              <w:rPr>
                <w:noProof/>
              </w:rPr>
              <w:instrText xml:space="preserve"> PAGEREF _Toc243123131 \h </w:instrText>
            </w:r>
            <w:r>
              <w:rPr>
                <w:noProof/>
              </w:rPr>
            </w:r>
            <w:r>
              <w:rPr>
                <w:noProof/>
              </w:rPr>
              <w:fldChar w:fldCharType="separate"/>
            </w:r>
            <w:r>
              <w:rPr>
                <w:noProof/>
              </w:rPr>
              <w:t>1</w:t>
            </w:r>
            <w:r>
              <w:rPr>
                <w:noProof/>
              </w:rPr>
              <w:fldChar w:fldCharType="end"/>
            </w:r>
          </w:hyperlink>
        </w:p>
        <w:p w14:paraId="356AAA38" w14:textId="77777777" w:rsidR="002F4C73" w:rsidRDefault="002F4C73">
          <w:pPr>
            <w:pStyle w:val="TDC1"/>
            <w:tabs>
              <w:tab w:val="right" w:leader="dot" w:pos="9350"/>
            </w:tabs>
            <w:rPr>
              <w:noProof/>
            </w:rPr>
          </w:pPr>
          <w:hyperlink w:anchor="_Toc243123132" w:history="1">
            <w:r w:rsidRPr="00507056">
              <w:rPr>
                <w:rStyle w:val="Hipervnculo"/>
                <w:noProof/>
              </w:rPr>
              <w:t>Control de Cambios</w:t>
            </w:r>
            <w:r>
              <w:rPr>
                <w:noProof/>
              </w:rPr>
              <w:tab/>
            </w:r>
            <w:r>
              <w:rPr>
                <w:noProof/>
              </w:rPr>
              <w:fldChar w:fldCharType="begin"/>
            </w:r>
            <w:r>
              <w:rPr>
                <w:noProof/>
              </w:rPr>
              <w:instrText xml:space="preserve"> PAGEREF _Toc243123132 \h </w:instrText>
            </w:r>
            <w:r>
              <w:rPr>
                <w:noProof/>
              </w:rPr>
            </w:r>
            <w:r>
              <w:rPr>
                <w:noProof/>
              </w:rPr>
              <w:fldChar w:fldCharType="separate"/>
            </w:r>
            <w:r>
              <w:rPr>
                <w:noProof/>
              </w:rPr>
              <w:t>1</w:t>
            </w:r>
            <w:r>
              <w:rPr>
                <w:noProof/>
              </w:rPr>
              <w:fldChar w:fldCharType="end"/>
            </w:r>
          </w:hyperlink>
        </w:p>
        <w:p w14:paraId="5810FF5B" w14:textId="77777777" w:rsidR="002F4C73" w:rsidRDefault="002F4C73">
          <w:pPr>
            <w:pStyle w:val="TDC1"/>
            <w:tabs>
              <w:tab w:val="right" w:leader="dot" w:pos="9350"/>
            </w:tabs>
            <w:rPr>
              <w:noProof/>
            </w:rPr>
          </w:pPr>
          <w:hyperlink w:anchor="_Toc243123133" w:history="1">
            <w:r w:rsidRPr="00507056">
              <w:rPr>
                <w:rStyle w:val="Hipervnculo"/>
                <w:noProof/>
              </w:rPr>
              <w:t>Tabla de Contenido</w:t>
            </w:r>
            <w:r>
              <w:rPr>
                <w:noProof/>
              </w:rPr>
              <w:tab/>
            </w:r>
            <w:r>
              <w:rPr>
                <w:noProof/>
              </w:rPr>
              <w:fldChar w:fldCharType="begin"/>
            </w:r>
            <w:r>
              <w:rPr>
                <w:noProof/>
              </w:rPr>
              <w:instrText xml:space="preserve"> PAGEREF _Toc243123133 \h </w:instrText>
            </w:r>
            <w:r>
              <w:rPr>
                <w:noProof/>
              </w:rPr>
            </w:r>
            <w:r>
              <w:rPr>
                <w:noProof/>
              </w:rPr>
              <w:fldChar w:fldCharType="separate"/>
            </w:r>
            <w:r>
              <w:rPr>
                <w:noProof/>
              </w:rPr>
              <w:t>1</w:t>
            </w:r>
            <w:r>
              <w:rPr>
                <w:noProof/>
              </w:rPr>
              <w:fldChar w:fldCharType="end"/>
            </w:r>
          </w:hyperlink>
        </w:p>
        <w:p w14:paraId="1F213E2C" w14:textId="77777777" w:rsidR="002F4C73" w:rsidRDefault="002F4C73">
          <w:pPr>
            <w:pStyle w:val="TDC1"/>
            <w:tabs>
              <w:tab w:val="right" w:leader="dot" w:pos="9350"/>
            </w:tabs>
            <w:rPr>
              <w:noProof/>
            </w:rPr>
          </w:pPr>
          <w:hyperlink w:anchor="_Toc243123134" w:history="1">
            <w:r w:rsidRPr="00507056">
              <w:rPr>
                <w:rStyle w:val="Hipervnculo"/>
                <w:noProof/>
              </w:rPr>
              <w:t>Resumen</w:t>
            </w:r>
            <w:r>
              <w:rPr>
                <w:noProof/>
              </w:rPr>
              <w:tab/>
            </w:r>
            <w:r>
              <w:rPr>
                <w:noProof/>
              </w:rPr>
              <w:fldChar w:fldCharType="begin"/>
            </w:r>
            <w:r>
              <w:rPr>
                <w:noProof/>
              </w:rPr>
              <w:instrText xml:space="preserve"> PAGEREF _Toc243123134 \h </w:instrText>
            </w:r>
            <w:r>
              <w:rPr>
                <w:noProof/>
              </w:rPr>
            </w:r>
            <w:r>
              <w:rPr>
                <w:noProof/>
              </w:rPr>
              <w:fldChar w:fldCharType="separate"/>
            </w:r>
            <w:r>
              <w:rPr>
                <w:noProof/>
              </w:rPr>
              <w:t>1</w:t>
            </w:r>
            <w:r>
              <w:rPr>
                <w:noProof/>
              </w:rPr>
              <w:fldChar w:fldCharType="end"/>
            </w:r>
          </w:hyperlink>
        </w:p>
        <w:p w14:paraId="595AD7FA" w14:textId="77777777" w:rsidR="002F4C73" w:rsidRDefault="002F4C73">
          <w:pPr>
            <w:pStyle w:val="TDC1"/>
            <w:tabs>
              <w:tab w:val="right" w:leader="dot" w:pos="9350"/>
            </w:tabs>
            <w:rPr>
              <w:noProof/>
            </w:rPr>
          </w:pPr>
          <w:hyperlink w:anchor="_Toc243123135" w:history="1">
            <w:r w:rsidRPr="00507056">
              <w:rPr>
                <w:rStyle w:val="Hipervnculo"/>
                <w:noProof/>
              </w:rPr>
              <w:t>1. Introducción</w:t>
            </w:r>
            <w:r>
              <w:rPr>
                <w:noProof/>
              </w:rPr>
              <w:tab/>
            </w:r>
            <w:r>
              <w:rPr>
                <w:noProof/>
              </w:rPr>
              <w:fldChar w:fldCharType="begin"/>
            </w:r>
            <w:r>
              <w:rPr>
                <w:noProof/>
              </w:rPr>
              <w:instrText xml:space="preserve"> PAGEREF _Toc243123135 \h </w:instrText>
            </w:r>
            <w:r>
              <w:rPr>
                <w:noProof/>
              </w:rPr>
            </w:r>
            <w:r>
              <w:rPr>
                <w:noProof/>
              </w:rPr>
              <w:fldChar w:fldCharType="separate"/>
            </w:r>
            <w:r>
              <w:rPr>
                <w:noProof/>
              </w:rPr>
              <w:t>1</w:t>
            </w:r>
            <w:r>
              <w:rPr>
                <w:noProof/>
              </w:rPr>
              <w:fldChar w:fldCharType="end"/>
            </w:r>
          </w:hyperlink>
        </w:p>
        <w:p w14:paraId="0D1C824B" w14:textId="77777777" w:rsidR="002F4C73" w:rsidRDefault="002F4C73">
          <w:pPr>
            <w:pStyle w:val="TDC2"/>
            <w:tabs>
              <w:tab w:val="right" w:leader="dot" w:pos="9350"/>
            </w:tabs>
            <w:rPr>
              <w:noProof/>
            </w:rPr>
          </w:pPr>
          <w:hyperlink w:anchor="_Toc243123136" w:history="1">
            <w:r w:rsidRPr="00507056">
              <w:rPr>
                <w:rStyle w:val="Hipervnculo"/>
                <w:noProof/>
              </w:rPr>
              <w:t>1.1 Antecedentes</w:t>
            </w:r>
            <w:r>
              <w:rPr>
                <w:noProof/>
              </w:rPr>
              <w:tab/>
            </w:r>
            <w:r>
              <w:rPr>
                <w:noProof/>
              </w:rPr>
              <w:fldChar w:fldCharType="begin"/>
            </w:r>
            <w:r>
              <w:rPr>
                <w:noProof/>
              </w:rPr>
              <w:instrText xml:space="preserve"> PAGEREF _Toc243123136 \h </w:instrText>
            </w:r>
            <w:r>
              <w:rPr>
                <w:noProof/>
              </w:rPr>
            </w:r>
            <w:r>
              <w:rPr>
                <w:noProof/>
              </w:rPr>
              <w:fldChar w:fldCharType="separate"/>
            </w:r>
            <w:r>
              <w:rPr>
                <w:noProof/>
              </w:rPr>
              <w:t>1</w:t>
            </w:r>
            <w:r>
              <w:rPr>
                <w:noProof/>
              </w:rPr>
              <w:fldChar w:fldCharType="end"/>
            </w:r>
          </w:hyperlink>
        </w:p>
        <w:p w14:paraId="19BF1D03" w14:textId="77777777" w:rsidR="002F4C73" w:rsidRDefault="002F4C73">
          <w:pPr>
            <w:pStyle w:val="TDC1"/>
            <w:tabs>
              <w:tab w:val="right" w:leader="dot" w:pos="9350"/>
            </w:tabs>
            <w:rPr>
              <w:noProof/>
            </w:rPr>
          </w:pPr>
          <w:hyperlink w:anchor="_Toc243123137" w:history="1">
            <w:r w:rsidRPr="00507056">
              <w:rPr>
                <w:rStyle w:val="Hipervnculo"/>
                <w:noProof/>
              </w:rPr>
              <w:t>2. Planteamiento del Problema</w:t>
            </w:r>
            <w:r>
              <w:rPr>
                <w:noProof/>
              </w:rPr>
              <w:tab/>
            </w:r>
            <w:r>
              <w:rPr>
                <w:noProof/>
              </w:rPr>
              <w:fldChar w:fldCharType="begin"/>
            </w:r>
            <w:r>
              <w:rPr>
                <w:noProof/>
              </w:rPr>
              <w:instrText xml:space="preserve"> PAGEREF _Toc243123137 \h </w:instrText>
            </w:r>
            <w:r>
              <w:rPr>
                <w:noProof/>
              </w:rPr>
            </w:r>
            <w:r>
              <w:rPr>
                <w:noProof/>
              </w:rPr>
              <w:fldChar w:fldCharType="separate"/>
            </w:r>
            <w:r>
              <w:rPr>
                <w:noProof/>
              </w:rPr>
              <w:t>1</w:t>
            </w:r>
            <w:r>
              <w:rPr>
                <w:noProof/>
              </w:rPr>
              <w:fldChar w:fldCharType="end"/>
            </w:r>
          </w:hyperlink>
        </w:p>
        <w:p w14:paraId="53C8C48B" w14:textId="77777777" w:rsidR="002F4C73" w:rsidRDefault="002F4C73">
          <w:pPr>
            <w:pStyle w:val="TDC2"/>
            <w:tabs>
              <w:tab w:val="right" w:leader="dot" w:pos="9350"/>
            </w:tabs>
            <w:rPr>
              <w:noProof/>
            </w:rPr>
          </w:pPr>
          <w:hyperlink w:anchor="_Toc243123138" w:history="1">
            <w:r w:rsidRPr="00507056">
              <w:rPr>
                <w:rStyle w:val="Hipervnculo"/>
                <w:noProof/>
              </w:rPr>
              <w:t>2.1 Descripción de la situación</w:t>
            </w:r>
            <w:r>
              <w:rPr>
                <w:noProof/>
              </w:rPr>
              <w:tab/>
            </w:r>
            <w:r>
              <w:rPr>
                <w:noProof/>
              </w:rPr>
              <w:fldChar w:fldCharType="begin"/>
            </w:r>
            <w:r>
              <w:rPr>
                <w:noProof/>
              </w:rPr>
              <w:instrText xml:space="preserve"> PAGEREF _Toc243123138 \h </w:instrText>
            </w:r>
            <w:r>
              <w:rPr>
                <w:noProof/>
              </w:rPr>
            </w:r>
            <w:r>
              <w:rPr>
                <w:noProof/>
              </w:rPr>
              <w:fldChar w:fldCharType="separate"/>
            </w:r>
            <w:r>
              <w:rPr>
                <w:noProof/>
              </w:rPr>
              <w:t>1</w:t>
            </w:r>
            <w:r>
              <w:rPr>
                <w:noProof/>
              </w:rPr>
              <w:fldChar w:fldCharType="end"/>
            </w:r>
          </w:hyperlink>
        </w:p>
        <w:p w14:paraId="5828FB23" w14:textId="77777777" w:rsidR="002F4C73" w:rsidRDefault="002F4C73">
          <w:pPr>
            <w:pStyle w:val="TDC3"/>
            <w:tabs>
              <w:tab w:val="right" w:leader="dot" w:pos="9350"/>
            </w:tabs>
            <w:rPr>
              <w:noProof/>
            </w:rPr>
          </w:pPr>
          <w:hyperlink w:anchor="_Toc243123139" w:history="1">
            <w:r w:rsidRPr="00507056">
              <w:rPr>
                <w:rStyle w:val="Hipervnculo"/>
                <w:noProof/>
              </w:rPr>
              <w:t>Desfase entre existencias registradas y existencias reales.</w:t>
            </w:r>
            <w:r>
              <w:rPr>
                <w:noProof/>
              </w:rPr>
              <w:tab/>
            </w:r>
            <w:r>
              <w:rPr>
                <w:noProof/>
              </w:rPr>
              <w:fldChar w:fldCharType="begin"/>
            </w:r>
            <w:r>
              <w:rPr>
                <w:noProof/>
              </w:rPr>
              <w:instrText xml:space="preserve"> PAGEREF _Toc243123139 \h </w:instrText>
            </w:r>
            <w:r>
              <w:rPr>
                <w:noProof/>
              </w:rPr>
            </w:r>
            <w:r>
              <w:rPr>
                <w:noProof/>
              </w:rPr>
              <w:fldChar w:fldCharType="separate"/>
            </w:r>
            <w:r>
              <w:rPr>
                <w:noProof/>
              </w:rPr>
              <w:t>1</w:t>
            </w:r>
            <w:r>
              <w:rPr>
                <w:noProof/>
              </w:rPr>
              <w:fldChar w:fldCharType="end"/>
            </w:r>
          </w:hyperlink>
        </w:p>
        <w:p w14:paraId="3737441C" w14:textId="77777777" w:rsidR="002F4C73" w:rsidRDefault="002F4C73">
          <w:pPr>
            <w:pStyle w:val="TDC3"/>
            <w:tabs>
              <w:tab w:val="right" w:leader="dot" w:pos="9350"/>
            </w:tabs>
            <w:rPr>
              <w:noProof/>
            </w:rPr>
          </w:pPr>
          <w:hyperlink w:anchor="_Toc243123140" w:history="1">
            <w:r w:rsidRPr="00507056">
              <w:rPr>
                <w:rStyle w:val="Hipervnculo"/>
                <w:noProof/>
              </w:rPr>
              <w:t>Cálculo manual de precios sobre costos variables.</w:t>
            </w:r>
            <w:r>
              <w:rPr>
                <w:noProof/>
              </w:rPr>
              <w:tab/>
            </w:r>
            <w:r>
              <w:rPr>
                <w:noProof/>
              </w:rPr>
              <w:fldChar w:fldCharType="begin"/>
            </w:r>
            <w:r>
              <w:rPr>
                <w:noProof/>
              </w:rPr>
              <w:instrText xml:space="preserve"> PAGEREF _Toc243123140 \h </w:instrText>
            </w:r>
            <w:r>
              <w:rPr>
                <w:noProof/>
              </w:rPr>
            </w:r>
            <w:r>
              <w:rPr>
                <w:noProof/>
              </w:rPr>
              <w:fldChar w:fldCharType="separate"/>
            </w:r>
            <w:r>
              <w:rPr>
                <w:noProof/>
              </w:rPr>
              <w:t>1</w:t>
            </w:r>
            <w:r>
              <w:rPr>
                <w:noProof/>
              </w:rPr>
              <w:fldChar w:fldCharType="end"/>
            </w:r>
          </w:hyperlink>
        </w:p>
        <w:p w14:paraId="5E3CAA35" w14:textId="77777777" w:rsidR="002F4C73" w:rsidRDefault="002F4C73">
          <w:pPr>
            <w:pStyle w:val="TDC3"/>
            <w:tabs>
              <w:tab w:val="right" w:leader="dot" w:pos="9350"/>
            </w:tabs>
            <w:rPr>
              <w:noProof/>
            </w:rPr>
          </w:pPr>
          <w:hyperlink w:anchor="_Toc243123141" w:history="1">
            <w:r w:rsidRPr="00507056">
              <w:rPr>
                <w:rStyle w:val="Hipervnculo"/>
                <w:noProof/>
              </w:rPr>
              <w:t>Desactualización frente a las listas de proveedores.</w:t>
            </w:r>
            <w:r>
              <w:rPr>
                <w:noProof/>
              </w:rPr>
              <w:tab/>
            </w:r>
            <w:r>
              <w:rPr>
                <w:noProof/>
              </w:rPr>
              <w:fldChar w:fldCharType="begin"/>
            </w:r>
            <w:r>
              <w:rPr>
                <w:noProof/>
              </w:rPr>
              <w:instrText xml:space="preserve"> PAGEREF _Toc243123141 \h </w:instrText>
            </w:r>
            <w:r>
              <w:rPr>
                <w:noProof/>
              </w:rPr>
            </w:r>
            <w:r>
              <w:rPr>
                <w:noProof/>
              </w:rPr>
              <w:fldChar w:fldCharType="separate"/>
            </w:r>
            <w:r>
              <w:rPr>
                <w:noProof/>
              </w:rPr>
              <w:t>1</w:t>
            </w:r>
            <w:r>
              <w:rPr>
                <w:noProof/>
              </w:rPr>
              <w:fldChar w:fldCharType="end"/>
            </w:r>
          </w:hyperlink>
        </w:p>
        <w:p w14:paraId="585A8A65" w14:textId="77777777" w:rsidR="002F4C73" w:rsidRDefault="002F4C73">
          <w:pPr>
            <w:pStyle w:val="TDC3"/>
            <w:tabs>
              <w:tab w:val="right" w:leader="dot" w:pos="9350"/>
            </w:tabs>
            <w:rPr>
              <w:noProof/>
            </w:rPr>
          </w:pPr>
          <w:hyperlink w:anchor="_Toc243123142" w:history="1">
            <w:r w:rsidRPr="00507056">
              <w:rPr>
                <w:rStyle w:val="Hipervnculo"/>
                <w:noProof/>
              </w:rPr>
              <w:t>Ausencia de trazabilidad.</w:t>
            </w:r>
            <w:r>
              <w:rPr>
                <w:noProof/>
              </w:rPr>
              <w:tab/>
            </w:r>
            <w:r>
              <w:rPr>
                <w:noProof/>
              </w:rPr>
              <w:fldChar w:fldCharType="begin"/>
            </w:r>
            <w:r>
              <w:rPr>
                <w:noProof/>
              </w:rPr>
              <w:instrText xml:space="preserve"> PAGEREF _Toc243123142 \h </w:instrText>
            </w:r>
            <w:r>
              <w:rPr>
                <w:noProof/>
              </w:rPr>
            </w:r>
            <w:r>
              <w:rPr>
                <w:noProof/>
              </w:rPr>
              <w:fldChar w:fldCharType="separate"/>
            </w:r>
            <w:r>
              <w:rPr>
                <w:noProof/>
              </w:rPr>
              <w:t>1</w:t>
            </w:r>
            <w:r>
              <w:rPr>
                <w:noProof/>
              </w:rPr>
              <w:fldChar w:fldCharType="end"/>
            </w:r>
          </w:hyperlink>
        </w:p>
        <w:p w14:paraId="247C280C" w14:textId="77777777" w:rsidR="002F4C73" w:rsidRDefault="002F4C73">
          <w:pPr>
            <w:pStyle w:val="TDC2"/>
            <w:tabs>
              <w:tab w:val="right" w:leader="dot" w:pos="9350"/>
            </w:tabs>
            <w:rPr>
              <w:noProof/>
            </w:rPr>
          </w:pPr>
          <w:hyperlink w:anchor="_Toc243123143" w:history="1">
            <w:r w:rsidRPr="00507056">
              <w:rPr>
                <w:rStyle w:val="Hipervnculo"/>
                <w:noProof/>
              </w:rPr>
              <w:t>2.2 Formulación del problema</w:t>
            </w:r>
            <w:r>
              <w:rPr>
                <w:noProof/>
              </w:rPr>
              <w:tab/>
            </w:r>
            <w:r>
              <w:rPr>
                <w:noProof/>
              </w:rPr>
              <w:fldChar w:fldCharType="begin"/>
            </w:r>
            <w:r>
              <w:rPr>
                <w:noProof/>
              </w:rPr>
              <w:instrText xml:space="preserve"> PAGEREF _Toc243123143 \h </w:instrText>
            </w:r>
            <w:r>
              <w:rPr>
                <w:noProof/>
              </w:rPr>
            </w:r>
            <w:r>
              <w:rPr>
                <w:noProof/>
              </w:rPr>
              <w:fldChar w:fldCharType="separate"/>
            </w:r>
            <w:r>
              <w:rPr>
                <w:noProof/>
              </w:rPr>
              <w:t>1</w:t>
            </w:r>
            <w:r>
              <w:rPr>
                <w:noProof/>
              </w:rPr>
              <w:fldChar w:fldCharType="end"/>
            </w:r>
          </w:hyperlink>
        </w:p>
        <w:p w14:paraId="4A1928A7" w14:textId="77777777" w:rsidR="002F4C73" w:rsidRDefault="002F4C73">
          <w:pPr>
            <w:pStyle w:val="TDC2"/>
            <w:tabs>
              <w:tab w:val="right" w:leader="dot" w:pos="9350"/>
            </w:tabs>
            <w:rPr>
              <w:noProof/>
            </w:rPr>
          </w:pPr>
          <w:hyperlink w:anchor="_Toc243123144" w:history="1">
            <w:r w:rsidRPr="00507056">
              <w:rPr>
                <w:rStyle w:val="Hipervnculo"/>
                <w:noProof/>
              </w:rPr>
              <w:t>2.3 Sistematización del problema</w:t>
            </w:r>
            <w:r>
              <w:rPr>
                <w:noProof/>
              </w:rPr>
              <w:tab/>
            </w:r>
            <w:r>
              <w:rPr>
                <w:noProof/>
              </w:rPr>
              <w:fldChar w:fldCharType="begin"/>
            </w:r>
            <w:r>
              <w:rPr>
                <w:noProof/>
              </w:rPr>
              <w:instrText xml:space="preserve"> PAGEREF _Toc243123144 \h </w:instrText>
            </w:r>
            <w:r>
              <w:rPr>
                <w:noProof/>
              </w:rPr>
            </w:r>
            <w:r>
              <w:rPr>
                <w:noProof/>
              </w:rPr>
              <w:fldChar w:fldCharType="separate"/>
            </w:r>
            <w:r>
              <w:rPr>
                <w:noProof/>
              </w:rPr>
              <w:t>1</w:t>
            </w:r>
            <w:r>
              <w:rPr>
                <w:noProof/>
              </w:rPr>
              <w:fldChar w:fldCharType="end"/>
            </w:r>
          </w:hyperlink>
        </w:p>
        <w:p w14:paraId="423975C5" w14:textId="77777777" w:rsidR="002F4C73" w:rsidRDefault="002F4C73">
          <w:pPr>
            <w:pStyle w:val="TDC1"/>
            <w:tabs>
              <w:tab w:val="right" w:leader="dot" w:pos="9350"/>
            </w:tabs>
            <w:rPr>
              <w:noProof/>
            </w:rPr>
          </w:pPr>
          <w:hyperlink w:anchor="_Toc243123145" w:history="1">
            <w:r w:rsidRPr="00507056">
              <w:rPr>
                <w:rStyle w:val="Hipervnculo"/>
                <w:noProof/>
              </w:rPr>
              <w:t>3. Justificación</w:t>
            </w:r>
            <w:r>
              <w:rPr>
                <w:noProof/>
              </w:rPr>
              <w:tab/>
            </w:r>
            <w:r>
              <w:rPr>
                <w:noProof/>
              </w:rPr>
              <w:fldChar w:fldCharType="begin"/>
            </w:r>
            <w:r>
              <w:rPr>
                <w:noProof/>
              </w:rPr>
              <w:instrText xml:space="preserve"> PAGEREF _Toc243123145 \h </w:instrText>
            </w:r>
            <w:r>
              <w:rPr>
                <w:noProof/>
              </w:rPr>
            </w:r>
            <w:r>
              <w:rPr>
                <w:noProof/>
              </w:rPr>
              <w:fldChar w:fldCharType="separate"/>
            </w:r>
            <w:r>
              <w:rPr>
                <w:noProof/>
              </w:rPr>
              <w:t>1</w:t>
            </w:r>
            <w:r>
              <w:rPr>
                <w:noProof/>
              </w:rPr>
              <w:fldChar w:fldCharType="end"/>
            </w:r>
          </w:hyperlink>
        </w:p>
        <w:p w14:paraId="3167DE02" w14:textId="77777777" w:rsidR="002F4C73" w:rsidRDefault="002F4C73">
          <w:pPr>
            <w:pStyle w:val="TDC2"/>
            <w:tabs>
              <w:tab w:val="right" w:leader="dot" w:pos="9350"/>
            </w:tabs>
            <w:rPr>
              <w:noProof/>
            </w:rPr>
          </w:pPr>
          <w:hyperlink w:anchor="_Toc243123146" w:history="1">
            <w:r w:rsidRPr="00507056">
              <w:rPr>
                <w:rStyle w:val="Hipervnculo"/>
                <w:noProof/>
              </w:rPr>
              <w:t>3.1 Justificación operativa</w:t>
            </w:r>
            <w:r>
              <w:rPr>
                <w:noProof/>
              </w:rPr>
              <w:tab/>
            </w:r>
            <w:r>
              <w:rPr>
                <w:noProof/>
              </w:rPr>
              <w:fldChar w:fldCharType="begin"/>
            </w:r>
            <w:r>
              <w:rPr>
                <w:noProof/>
              </w:rPr>
              <w:instrText xml:space="preserve"> PAGEREF _Toc243123146 \h </w:instrText>
            </w:r>
            <w:r>
              <w:rPr>
                <w:noProof/>
              </w:rPr>
            </w:r>
            <w:r>
              <w:rPr>
                <w:noProof/>
              </w:rPr>
              <w:fldChar w:fldCharType="separate"/>
            </w:r>
            <w:r>
              <w:rPr>
                <w:noProof/>
              </w:rPr>
              <w:t>1</w:t>
            </w:r>
            <w:r>
              <w:rPr>
                <w:noProof/>
              </w:rPr>
              <w:fldChar w:fldCharType="end"/>
            </w:r>
          </w:hyperlink>
        </w:p>
        <w:p w14:paraId="78BCCB97" w14:textId="77777777" w:rsidR="002F4C73" w:rsidRDefault="002F4C73">
          <w:pPr>
            <w:pStyle w:val="TDC2"/>
            <w:tabs>
              <w:tab w:val="right" w:leader="dot" w:pos="9350"/>
            </w:tabs>
            <w:rPr>
              <w:noProof/>
            </w:rPr>
          </w:pPr>
          <w:hyperlink w:anchor="_Toc243123147" w:history="1">
            <w:r w:rsidRPr="00507056">
              <w:rPr>
                <w:rStyle w:val="Hipervnculo"/>
                <w:noProof/>
              </w:rPr>
              <w:t>3.2 Justificación tecnológica</w:t>
            </w:r>
            <w:r>
              <w:rPr>
                <w:noProof/>
              </w:rPr>
              <w:tab/>
            </w:r>
            <w:r>
              <w:rPr>
                <w:noProof/>
              </w:rPr>
              <w:fldChar w:fldCharType="begin"/>
            </w:r>
            <w:r>
              <w:rPr>
                <w:noProof/>
              </w:rPr>
              <w:instrText xml:space="preserve"> PAGEREF _Toc243123147 \h </w:instrText>
            </w:r>
            <w:r>
              <w:rPr>
                <w:noProof/>
              </w:rPr>
            </w:r>
            <w:r>
              <w:rPr>
                <w:noProof/>
              </w:rPr>
              <w:fldChar w:fldCharType="separate"/>
            </w:r>
            <w:r>
              <w:rPr>
                <w:noProof/>
              </w:rPr>
              <w:t>1</w:t>
            </w:r>
            <w:r>
              <w:rPr>
                <w:noProof/>
              </w:rPr>
              <w:fldChar w:fldCharType="end"/>
            </w:r>
          </w:hyperlink>
        </w:p>
        <w:p w14:paraId="7DDB4A07" w14:textId="77777777" w:rsidR="002F4C73" w:rsidRDefault="002F4C73">
          <w:pPr>
            <w:pStyle w:val="TDC2"/>
            <w:tabs>
              <w:tab w:val="right" w:leader="dot" w:pos="9350"/>
            </w:tabs>
            <w:rPr>
              <w:noProof/>
            </w:rPr>
          </w:pPr>
          <w:hyperlink w:anchor="_Toc243123148" w:history="1">
            <w:r w:rsidRPr="00507056">
              <w:rPr>
                <w:rStyle w:val="Hipervnculo"/>
                <w:noProof/>
              </w:rPr>
              <w:t>3.3 Justificación formativa</w:t>
            </w:r>
            <w:r>
              <w:rPr>
                <w:noProof/>
              </w:rPr>
              <w:tab/>
            </w:r>
            <w:r>
              <w:rPr>
                <w:noProof/>
              </w:rPr>
              <w:fldChar w:fldCharType="begin"/>
            </w:r>
            <w:r>
              <w:rPr>
                <w:noProof/>
              </w:rPr>
              <w:instrText xml:space="preserve"> PAGEREF _Toc243123148 \h </w:instrText>
            </w:r>
            <w:r>
              <w:rPr>
                <w:noProof/>
              </w:rPr>
            </w:r>
            <w:r>
              <w:rPr>
                <w:noProof/>
              </w:rPr>
              <w:fldChar w:fldCharType="separate"/>
            </w:r>
            <w:r>
              <w:rPr>
                <w:noProof/>
              </w:rPr>
              <w:t>1</w:t>
            </w:r>
            <w:r>
              <w:rPr>
                <w:noProof/>
              </w:rPr>
              <w:fldChar w:fldCharType="end"/>
            </w:r>
          </w:hyperlink>
        </w:p>
        <w:p w14:paraId="60B3D737" w14:textId="77777777" w:rsidR="002F4C73" w:rsidRDefault="002F4C73">
          <w:pPr>
            <w:pStyle w:val="TDC1"/>
            <w:tabs>
              <w:tab w:val="right" w:leader="dot" w:pos="9350"/>
            </w:tabs>
            <w:rPr>
              <w:noProof/>
            </w:rPr>
          </w:pPr>
          <w:hyperlink w:anchor="_Toc243123149" w:history="1">
            <w:r w:rsidRPr="00507056">
              <w:rPr>
                <w:rStyle w:val="Hipervnculo"/>
                <w:noProof/>
              </w:rPr>
              <w:t>4. Objetivos</w:t>
            </w:r>
            <w:r>
              <w:rPr>
                <w:noProof/>
              </w:rPr>
              <w:tab/>
            </w:r>
            <w:r>
              <w:rPr>
                <w:noProof/>
              </w:rPr>
              <w:fldChar w:fldCharType="begin"/>
            </w:r>
            <w:r>
              <w:rPr>
                <w:noProof/>
              </w:rPr>
              <w:instrText xml:space="preserve"> PAGEREF _Toc243123149 \h </w:instrText>
            </w:r>
            <w:r>
              <w:rPr>
                <w:noProof/>
              </w:rPr>
            </w:r>
            <w:r>
              <w:rPr>
                <w:noProof/>
              </w:rPr>
              <w:fldChar w:fldCharType="separate"/>
            </w:r>
            <w:r>
              <w:rPr>
                <w:noProof/>
              </w:rPr>
              <w:t>1</w:t>
            </w:r>
            <w:r>
              <w:rPr>
                <w:noProof/>
              </w:rPr>
              <w:fldChar w:fldCharType="end"/>
            </w:r>
          </w:hyperlink>
        </w:p>
        <w:p w14:paraId="6E544FBD" w14:textId="77777777" w:rsidR="002F4C73" w:rsidRDefault="002F4C73">
          <w:pPr>
            <w:pStyle w:val="TDC2"/>
            <w:tabs>
              <w:tab w:val="right" w:leader="dot" w:pos="9350"/>
            </w:tabs>
            <w:rPr>
              <w:noProof/>
            </w:rPr>
          </w:pPr>
          <w:hyperlink w:anchor="_Toc243123150" w:history="1">
            <w:r w:rsidRPr="00507056">
              <w:rPr>
                <w:rStyle w:val="Hipervnculo"/>
                <w:noProof/>
              </w:rPr>
              <w:t>4.1 Objetivo general</w:t>
            </w:r>
            <w:r>
              <w:rPr>
                <w:noProof/>
              </w:rPr>
              <w:tab/>
            </w:r>
            <w:r>
              <w:rPr>
                <w:noProof/>
              </w:rPr>
              <w:fldChar w:fldCharType="begin"/>
            </w:r>
            <w:r>
              <w:rPr>
                <w:noProof/>
              </w:rPr>
              <w:instrText xml:space="preserve"> PAGEREF _Toc243123150 \h </w:instrText>
            </w:r>
            <w:r>
              <w:rPr>
                <w:noProof/>
              </w:rPr>
            </w:r>
            <w:r>
              <w:rPr>
                <w:noProof/>
              </w:rPr>
              <w:fldChar w:fldCharType="separate"/>
            </w:r>
            <w:r>
              <w:rPr>
                <w:noProof/>
              </w:rPr>
              <w:t>1</w:t>
            </w:r>
            <w:r>
              <w:rPr>
                <w:noProof/>
              </w:rPr>
              <w:fldChar w:fldCharType="end"/>
            </w:r>
          </w:hyperlink>
        </w:p>
        <w:p w14:paraId="3384020B" w14:textId="77777777" w:rsidR="002F4C73" w:rsidRDefault="002F4C73">
          <w:pPr>
            <w:pStyle w:val="TDC2"/>
            <w:tabs>
              <w:tab w:val="right" w:leader="dot" w:pos="9350"/>
            </w:tabs>
            <w:rPr>
              <w:noProof/>
            </w:rPr>
          </w:pPr>
          <w:hyperlink w:anchor="_Toc243123151" w:history="1">
            <w:r w:rsidRPr="00507056">
              <w:rPr>
                <w:rStyle w:val="Hipervnculo"/>
                <w:noProof/>
              </w:rPr>
              <w:t>4.2 Objetivos específicos</w:t>
            </w:r>
            <w:r>
              <w:rPr>
                <w:noProof/>
              </w:rPr>
              <w:tab/>
            </w:r>
            <w:r>
              <w:rPr>
                <w:noProof/>
              </w:rPr>
              <w:fldChar w:fldCharType="begin"/>
            </w:r>
            <w:r>
              <w:rPr>
                <w:noProof/>
              </w:rPr>
              <w:instrText xml:space="preserve"> PAGEREF _Toc243123151 \h </w:instrText>
            </w:r>
            <w:r>
              <w:rPr>
                <w:noProof/>
              </w:rPr>
            </w:r>
            <w:r>
              <w:rPr>
                <w:noProof/>
              </w:rPr>
              <w:fldChar w:fldCharType="separate"/>
            </w:r>
            <w:r>
              <w:rPr>
                <w:noProof/>
              </w:rPr>
              <w:t>1</w:t>
            </w:r>
            <w:r>
              <w:rPr>
                <w:noProof/>
              </w:rPr>
              <w:fldChar w:fldCharType="end"/>
            </w:r>
          </w:hyperlink>
        </w:p>
        <w:p w14:paraId="6A4F278D" w14:textId="77777777" w:rsidR="002F4C73" w:rsidRDefault="002F4C73">
          <w:pPr>
            <w:pStyle w:val="TDC1"/>
            <w:tabs>
              <w:tab w:val="right" w:leader="dot" w:pos="9350"/>
            </w:tabs>
            <w:rPr>
              <w:noProof/>
            </w:rPr>
          </w:pPr>
          <w:hyperlink w:anchor="_Toc243123152" w:history="1">
            <w:r w:rsidRPr="00507056">
              <w:rPr>
                <w:rStyle w:val="Hipervnculo"/>
                <w:noProof/>
              </w:rPr>
              <w:t>5. Alcance y Delimitación</w:t>
            </w:r>
            <w:r>
              <w:rPr>
                <w:noProof/>
              </w:rPr>
              <w:tab/>
            </w:r>
            <w:r>
              <w:rPr>
                <w:noProof/>
              </w:rPr>
              <w:fldChar w:fldCharType="begin"/>
            </w:r>
            <w:r>
              <w:rPr>
                <w:noProof/>
              </w:rPr>
              <w:instrText xml:space="preserve"> PAGEREF _Toc243123152 \h </w:instrText>
            </w:r>
            <w:r>
              <w:rPr>
                <w:noProof/>
              </w:rPr>
            </w:r>
            <w:r>
              <w:rPr>
                <w:noProof/>
              </w:rPr>
              <w:fldChar w:fldCharType="separate"/>
            </w:r>
            <w:r>
              <w:rPr>
                <w:noProof/>
              </w:rPr>
              <w:t>1</w:t>
            </w:r>
            <w:r>
              <w:rPr>
                <w:noProof/>
              </w:rPr>
              <w:fldChar w:fldCharType="end"/>
            </w:r>
          </w:hyperlink>
        </w:p>
        <w:p w14:paraId="79AD37F7" w14:textId="77777777" w:rsidR="002F4C73" w:rsidRDefault="002F4C73">
          <w:pPr>
            <w:pStyle w:val="TDC2"/>
            <w:tabs>
              <w:tab w:val="right" w:leader="dot" w:pos="9350"/>
            </w:tabs>
            <w:rPr>
              <w:noProof/>
            </w:rPr>
          </w:pPr>
          <w:hyperlink w:anchor="_Toc243123153" w:history="1">
            <w:r w:rsidRPr="00507056">
              <w:rPr>
                <w:rStyle w:val="Hipervnculo"/>
                <w:noProof/>
              </w:rPr>
              <w:t>5.1 Alcance funcional</w:t>
            </w:r>
            <w:r>
              <w:rPr>
                <w:noProof/>
              </w:rPr>
              <w:tab/>
            </w:r>
            <w:r>
              <w:rPr>
                <w:noProof/>
              </w:rPr>
              <w:fldChar w:fldCharType="begin"/>
            </w:r>
            <w:r>
              <w:rPr>
                <w:noProof/>
              </w:rPr>
              <w:instrText xml:space="preserve"> PAGEREF _Toc243123153 \h </w:instrText>
            </w:r>
            <w:r>
              <w:rPr>
                <w:noProof/>
              </w:rPr>
            </w:r>
            <w:r>
              <w:rPr>
                <w:noProof/>
              </w:rPr>
              <w:fldChar w:fldCharType="separate"/>
            </w:r>
            <w:r>
              <w:rPr>
                <w:noProof/>
              </w:rPr>
              <w:t>1</w:t>
            </w:r>
            <w:r>
              <w:rPr>
                <w:noProof/>
              </w:rPr>
              <w:fldChar w:fldCharType="end"/>
            </w:r>
          </w:hyperlink>
        </w:p>
        <w:p w14:paraId="05490694" w14:textId="77777777" w:rsidR="002F4C73" w:rsidRDefault="002F4C73">
          <w:pPr>
            <w:pStyle w:val="TDC2"/>
            <w:tabs>
              <w:tab w:val="right" w:leader="dot" w:pos="9350"/>
            </w:tabs>
            <w:rPr>
              <w:noProof/>
            </w:rPr>
          </w:pPr>
          <w:hyperlink w:anchor="_Toc243123154" w:history="1">
            <w:r w:rsidRPr="00507056">
              <w:rPr>
                <w:rStyle w:val="Hipervnculo"/>
                <w:noProof/>
              </w:rPr>
              <w:t>5.2 Fuera del alcance</w:t>
            </w:r>
            <w:r>
              <w:rPr>
                <w:noProof/>
              </w:rPr>
              <w:tab/>
            </w:r>
            <w:r>
              <w:rPr>
                <w:noProof/>
              </w:rPr>
              <w:fldChar w:fldCharType="begin"/>
            </w:r>
            <w:r>
              <w:rPr>
                <w:noProof/>
              </w:rPr>
              <w:instrText xml:space="preserve"> PAGEREF _Toc243123154 \h </w:instrText>
            </w:r>
            <w:r>
              <w:rPr>
                <w:noProof/>
              </w:rPr>
            </w:r>
            <w:r>
              <w:rPr>
                <w:noProof/>
              </w:rPr>
              <w:fldChar w:fldCharType="separate"/>
            </w:r>
            <w:r>
              <w:rPr>
                <w:noProof/>
              </w:rPr>
              <w:t>1</w:t>
            </w:r>
            <w:r>
              <w:rPr>
                <w:noProof/>
              </w:rPr>
              <w:fldChar w:fldCharType="end"/>
            </w:r>
          </w:hyperlink>
        </w:p>
        <w:p w14:paraId="5D8E1B61" w14:textId="77777777" w:rsidR="002F4C73" w:rsidRDefault="002F4C73">
          <w:pPr>
            <w:pStyle w:val="TDC2"/>
            <w:tabs>
              <w:tab w:val="right" w:leader="dot" w:pos="9350"/>
            </w:tabs>
            <w:rPr>
              <w:noProof/>
            </w:rPr>
          </w:pPr>
          <w:hyperlink w:anchor="_Toc243123155" w:history="1">
            <w:r w:rsidRPr="00507056">
              <w:rPr>
                <w:rStyle w:val="Hipervnculo"/>
                <w:noProof/>
              </w:rPr>
              <w:t>5.3 Supuestos</w:t>
            </w:r>
            <w:r>
              <w:rPr>
                <w:noProof/>
              </w:rPr>
              <w:tab/>
            </w:r>
            <w:r>
              <w:rPr>
                <w:noProof/>
              </w:rPr>
              <w:fldChar w:fldCharType="begin"/>
            </w:r>
            <w:r>
              <w:rPr>
                <w:noProof/>
              </w:rPr>
              <w:instrText xml:space="preserve"> PAGEREF _Toc243123155 \h </w:instrText>
            </w:r>
            <w:r>
              <w:rPr>
                <w:noProof/>
              </w:rPr>
            </w:r>
            <w:r>
              <w:rPr>
                <w:noProof/>
              </w:rPr>
              <w:fldChar w:fldCharType="separate"/>
            </w:r>
            <w:r>
              <w:rPr>
                <w:noProof/>
              </w:rPr>
              <w:t>1</w:t>
            </w:r>
            <w:r>
              <w:rPr>
                <w:noProof/>
              </w:rPr>
              <w:fldChar w:fldCharType="end"/>
            </w:r>
          </w:hyperlink>
        </w:p>
        <w:p w14:paraId="2FBD3A3F" w14:textId="77777777" w:rsidR="002F4C73" w:rsidRDefault="002F4C73">
          <w:pPr>
            <w:pStyle w:val="TDC2"/>
            <w:tabs>
              <w:tab w:val="right" w:leader="dot" w:pos="9350"/>
            </w:tabs>
            <w:rPr>
              <w:noProof/>
            </w:rPr>
          </w:pPr>
          <w:hyperlink w:anchor="_Toc243123156" w:history="1">
            <w:r w:rsidRPr="00507056">
              <w:rPr>
                <w:rStyle w:val="Hipervnculo"/>
                <w:noProof/>
              </w:rPr>
              <w:t>5.4 Restricciones</w:t>
            </w:r>
            <w:r>
              <w:rPr>
                <w:noProof/>
              </w:rPr>
              <w:tab/>
            </w:r>
            <w:r>
              <w:rPr>
                <w:noProof/>
              </w:rPr>
              <w:fldChar w:fldCharType="begin"/>
            </w:r>
            <w:r>
              <w:rPr>
                <w:noProof/>
              </w:rPr>
              <w:instrText xml:space="preserve"> PAGEREF _Toc243123156 \h </w:instrText>
            </w:r>
            <w:r>
              <w:rPr>
                <w:noProof/>
              </w:rPr>
            </w:r>
            <w:r>
              <w:rPr>
                <w:noProof/>
              </w:rPr>
              <w:fldChar w:fldCharType="separate"/>
            </w:r>
            <w:r>
              <w:rPr>
                <w:noProof/>
              </w:rPr>
              <w:t>1</w:t>
            </w:r>
            <w:r>
              <w:rPr>
                <w:noProof/>
              </w:rPr>
              <w:fldChar w:fldCharType="end"/>
            </w:r>
          </w:hyperlink>
        </w:p>
        <w:p w14:paraId="09704CD8" w14:textId="77777777" w:rsidR="002F4C73" w:rsidRDefault="002F4C73">
          <w:pPr>
            <w:pStyle w:val="TDC1"/>
            <w:tabs>
              <w:tab w:val="right" w:leader="dot" w:pos="9350"/>
            </w:tabs>
            <w:rPr>
              <w:noProof/>
            </w:rPr>
          </w:pPr>
          <w:hyperlink w:anchor="_Toc243123157" w:history="1">
            <w:r w:rsidRPr="00507056">
              <w:rPr>
                <w:rStyle w:val="Hipervnculo"/>
                <w:noProof/>
              </w:rPr>
              <w:t>6. Marco Referencial</w:t>
            </w:r>
            <w:r>
              <w:rPr>
                <w:noProof/>
              </w:rPr>
              <w:tab/>
            </w:r>
            <w:r>
              <w:rPr>
                <w:noProof/>
              </w:rPr>
              <w:fldChar w:fldCharType="begin"/>
            </w:r>
            <w:r>
              <w:rPr>
                <w:noProof/>
              </w:rPr>
              <w:instrText xml:space="preserve"> PAGEREF _Toc243123157 \h </w:instrText>
            </w:r>
            <w:r>
              <w:rPr>
                <w:noProof/>
              </w:rPr>
            </w:r>
            <w:r>
              <w:rPr>
                <w:noProof/>
              </w:rPr>
              <w:fldChar w:fldCharType="separate"/>
            </w:r>
            <w:r>
              <w:rPr>
                <w:noProof/>
              </w:rPr>
              <w:t>1</w:t>
            </w:r>
            <w:r>
              <w:rPr>
                <w:noProof/>
              </w:rPr>
              <w:fldChar w:fldCharType="end"/>
            </w:r>
          </w:hyperlink>
        </w:p>
        <w:p w14:paraId="3440B8A9" w14:textId="77777777" w:rsidR="002F4C73" w:rsidRDefault="002F4C73">
          <w:pPr>
            <w:pStyle w:val="TDC2"/>
            <w:tabs>
              <w:tab w:val="right" w:leader="dot" w:pos="9350"/>
            </w:tabs>
            <w:rPr>
              <w:noProof/>
            </w:rPr>
          </w:pPr>
          <w:hyperlink w:anchor="_Toc243123158" w:history="1">
            <w:r w:rsidRPr="00507056">
              <w:rPr>
                <w:rStyle w:val="Hipervnculo"/>
                <w:noProof/>
              </w:rPr>
              <w:t>6.1 Marco teórico</w:t>
            </w:r>
            <w:r>
              <w:rPr>
                <w:noProof/>
              </w:rPr>
              <w:tab/>
            </w:r>
            <w:r>
              <w:rPr>
                <w:noProof/>
              </w:rPr>
              <w:fldChar w:fldCharType="begin"/>
            </w:r>
            <w:r>
              <w:rPr>
                <w:noProof/>
              </w:rPr>
              <w:instrText xml:space="preserve"> PAGEREF _Toc243123158 \h </w:instrText>
            </w:r>
            <w:r>
              <w:rPr>
                <w:noProof/>
              </w:rPr>
            </w:r>
            <w:r>
              <w:rPr>
                <w:noProof/>
              </w:rPr>
              <w:fldChar w:fldCharType="separate"/>
            </w:r>
            <w:r>
              <w:rPr>
                <w:noProof/>
              </w:rPr>
              <w:t>1</w:t>
            </w:r>
            <w:r>
              <w:rPr>
                <w:noProof/>
              </w:rPr>
              <w:fldChar w:fldCharType="end"/>
            </w:r>
          </w:hyperlink>
        </w:p>
        <w:p w14:paraId="31F8FC18" w14:textId="77777777" w:rsidR="002F4C73" w:rsidRDefault="002F4C73">
          <w:pPr>
            <w:pStyle w:val="TDC3"/>
            <w:tabs>
              <w:tab w:val="right" w:leader="dot" w:pos="9350"/>
            </w:tabs>
            <w:rPr>
              <w:noProof/>
            </w:rPr>
          </w:pPr>
          <w:hyperlink w:anchor="_Toc243123159" w:history="1">
            <w:r w:rsidRPr="00507056">
              <w:rPr>
                <w:rStyle w:val="Hipervnculo"/>
                <w:noProof/>
              </w:rPr>
              <w:t>Gestión de inventarios.</w:t>
            </w:r>
            <w:r>
              <w:rPr>
                <w:noProof/>
              </w:rPr>
              <w:tab/>
            </w:r>
            <w:r>
              <w:rPr>
                <w:noProof/>
              </w:rPr>
              <w:fldChar w:fldCharType="begin"/>
            </w:r>
            <w:r>
              <w:rPr>
                <w:noProof/>
              </w:rPr>
              <w:instrText xml:space="preserve"> PAGEREF _Toc243123159 \h </w:instrText>
            </w:r>
            <w:r>
              <w:rPr>
                <w:noProof/>
              </w:rPr>
            </w:r>
            <w:r>
              <w:rPr>
                <w:noProof/>
              </w:rPr>
              <w:fldChar w:fldCharType="separate"/>
            </w:r>
            <w:r>
              <w:rPr>
                <w:noProof/>
              </w:rPr>
              <w:t>1</w:t>
            </w:r>
            <w:r>
              <w:rPr>
                <w:noProof/>
              </w:rPr>
              <w:fldChar w:fldCharType="end"/>
            </w:r>
          </w:hyperlink>
        </w:p>
        <w:p w14:paraId="37EBF03F" w14:textId="77777777" w:rsidR="002F4C73" w:rsidRDefault="002F4C73">
          <w:pPr>
            <w:pStyle w:val="TDC3"/>
            <w:tabs>
              <w:tab w:val="right" w:leader="dot" w:pos="9350"/>
            </w:tabs>
            <w:rPr>
              <w:noProof/>
            </w:rPr>
          </w:pPr>
          <w:hyperlink w:anchor="_Toc243123160" w:history="1">
            <w:r w:rsidRPr="00507056">
              <w:rPr>
                <w:rStyle w:val="Hipervnculo"/>
                <w:noProof/>
              </w:rPr>
              <w:t>Ingeniería de software y ciclo de vida.</w:t>
            </w:r>
            <w:r>
              <w:rPr>
                <w:noProof/>
              </w:rPr>
              <w:tab/>
            </w:r>
            <w:r>
              <w:rPr>
                <w:noProof/>
              </w:rPr>
              <w:fldChar w:fldCharType="begin"/>
            </w:r>
            <w:r>
              <w:rPr>
                <w:noProof/>
              </w:rPr>
              <w:instrText xml:space="preserve"> PAGEREF _Toc243123160 \h </w:instrText>
            </w:r>
            <w:r>
              <w:rPr>
                <w:noProof/>
              </w:rPr>
            </w:r>
            <w:r>
              <w:rPr>
                <w:noProof/>
              </w:rPr>
              <w:fldChar w:fldCharType="separate"/>
            </w:r>
            <w:r>
              <w:rPr>
                <w:noProof/>
              </w:rPr>
              <w:t>1</w:t>
            </w:r>
            <w:r>
              <w:rPr>
                <w:noProof/>
              </w:rPr>
              <w:fldChar w:fldCharType="end"/>
            </w:r>
          </w:hyperlink>
        </w:p>
        <w:p w14:paraId="716C7E52" w14:textId="77777777" w:rsidR="002F4C73" w:rsidRDefault="002F4C73">
          <w:pPr>
            <w:pStyle w:val="TDC3"/>
            <w:tabs>
              <w:tab w:val="right" w:leader="dot" w:pos="9350"/>
            </w:tabs>
            <w:rPr>
              <w:noProof/>
            </w:rPr>
          </w:pPr>
          <w:hyperlink w:anchor="_Toc243123161" w:history="1">
            <w:r w:rsidRPr="00507056">
              <w:rPr>
                <w:rStyle w:val="Hipervnculo"/>
                <w:noProof/>
              </w:rPr>
              <w:t>Arquitectura en capas y separación de responsabilidades.</w:t>
            </w:r>
            <w:r>
              <w:rPr>
                <w:noProof/>
              </w:rPr>
              <w:tab/>
            </w:r>
            <w:r>
              <w:rPr>
                <w:noProof/>
              </w:rPr>
              <w:fldChar w:fldCharType="begin"/>
            </w:r>
            <w:r>
              <w:rPr>
                <w:noProof/>
              </w:rPr>
              <w:instrText xml:space="preserve"> PAGEREF _Toc243123161 \h </w:instrText>
            </w:r>
            <w:r>
              <w:rPr>
                <w:noProof/>
              </w:rPr>
            </w:r>
            <w:r>
              <w:rPr>
                <w:noProof/>
              </w:rPr>
              <w:fldChar w:fldCharType="separate"/>
            </w:r>
            <w:r>
              <w:rPr>
                <w:noProof/>
              </w:rPr>
              <w:t>1</w:t>
            </w:r>
            <w:r>
              <w:rPr>
                <w:noProof/>
              </w:rPr>
              <w:fldChar w:fldCharType="end"/>
            </w:r>
          </w:hyperlink>
        </w:p>
        <w:p w14:paraId="6A36FD08" w14:textId="77777777" w:rsidR="002F4C73" w:rsidRDefault="002F4C73">
          <w:pPr>
            <w:pStyle w:val="TDC3"/>
            <w:tabs>
              <w:tab w:val="right" w:leader="dot" w:pos="9350"/>
            </w:tabs>
            <w:rPr>
              <w:noProof/>
            </w:rPr>
          </w:pPr>
          <w:hyperlink w:anchor="_Toc243123162" w:history="1">
            <w:r w:rsidRPr="00507056">
              <w:rPr>
                <w:rStyle w:val="Hipervnculo"/>
                <w:noProof/>
              </w:rPr>
              <w:t>Servicios web de tipo REST.</w:t>
            </w:r>
            <w:r>
              <w:rPr>
                <w:noProof/>
              </w:rPr>
              <w:tab/>
            </w:r>
            <w:r>
              <w:rPr>
                <w:noProof/>
              </w:rPr>
              <w:fldChar w:fldCharType="begin"/>
            </w:r>
            <w:r>
              <w:rPr>
                <w:noProof/>
              </w:rPr>
              <w:instrText xml:space="preserve"> PAGEREF _Toc243123162 \h </w:instrText>
            </w:r>
            <w:r>
              <w:rPr>
                <w:noProof/>
              </w:rPr>
            </w:r>
            <w:r>
              <w:rPr>
                <w:noProof/>
              </w:rPr>
              <w:fldChar w:fldCharType="separate"/>
            </w:r>
            <w:r>
              <w:rPr>
                <w:noProof/>
              </w:rPr>
              <w:t>1</w:t>
            </w:r>
            <w:r>
              <w:rPr>
                <w:noProof/>
              </w:rPr>
              <w:fldChar w:fldCharType="end"/>
            </w:r>
          </w:hyperlink>
        </w:p>
        <w:p w14:paraId="5A9615D0" w14:textId="77777777" w:rsidR="002F4C73" w:rsidRDefault="002F4C73">
          <w:pPr>
            <w:pStyle w:val="TDC2"/>
            <w:tabs>
              <w:tab w:val="right" w:leader="dot" w:pos="9350"/>
            </w:tabs>
            <w:rPr>
              <w:noProof/>
            </w:rPr>
          </w:pPr>
          <w:hyperlink w:anchor="_Toc243123163" w:history="1">
            <w:r w:rsidRPr="00507056">
              <w:rPr>
                <w:rStyle w:val="Hipervnculo"/>
                <w:noProof/>
              </w:rPr>
              <w:t>6.2 Marco conceptual</w:t>
            </w:r>
            <w:r>
              <w:rPr>
                <w:noProof/>
              </w:rPr>
              <w:tab/>
            </w:r>
            <w:r>
              <w:rPr>
                <w:noProof/>
              </w:rPr>
              <w:fldChar w:fldCharType="begin"/>
            </w:r>
            <w:r>
              <w:rPr>
                <w:noProof/>
              </w:rPr>
              <w:instrText xml:space="preserve"> PAGEREF _Toc243123163 \h </w:instrText>
            </w:r>
            <w:r>
              <w:rPr>
                <w:noProof/>
              </w:rPr>
            </w:r>
            <w:r>
              <w:rPr>
                <w:noProof/>
              </w:rPr>
              <w:fldChar w:fldCharType="separate"/>
            </w:r>
            <w:r>
              <w:rPr>
                <w:noProof/>
              </w:rPr>
              <w:t>1</w:t>
            </w:r>
            <w:r>
              <w:rPr>
                <w:noProof/>
              </w:rPr>
              <w:fldChar w:fldCharType="end"/>
            </w:r>
          </w:hyperlink>
        </w:p>
        <w:p w14:paraId="4ACFBAB5" w14:textId="77777777" w:rsidR="002F4C73" w:rsidRDefault="002F4C73">
          <w:pPr>
            <w:pStyle w:val="TDC2"/>
            <w:tabs>
              <w:tab w:val="right" w:leader="dot" w:pos="9350"/>
            </w:tabs>
            <w:rPr>
              <w:noProof/>
            </w:rPr>
          </w:pPr>
          <w:hyperlink w:anchor="_Toc243123164" w:history="1">
            <w:r w:rsidRPr="00507056">
              <w:rPr>
                <w:rStyle w:val="Hipervnculo"/>
                <w:noProof/>
              </w:rPr>
              <w:t>6.3 Marco tecnológico</w:t>
            </w:r>
            <w:r>
              <w:rPr>
                <w:noProof/>
              </w:rPr>
              <w:tab/>
            </w:r>
            <w:r>
              <w:rPr>
                <w:noProof/>
              </w:rPr>
              <w:fldChar w:fldCharType="begin"/>
            </w:r>
            <w:r>
              <w:rPr>
                <w:noProof/>
              </w:rPr>
              <w:instrText xml:space="preserve"> PAGEREF _Toc243123164 \h </w:instrText>
            </w:r>
            <w:r>
              <w:rPr>
                <w:noProof/>
              </w:rPr>
            </w:r>
            <w:r>
              <w:rPr>
                <w:noProof/>
              </w:rPr>
              <w:fldChar w:fldCharType="separate"/>
            </w:r>
            <w:r>
              <w:rPr>
                <w:noProof/>
              </w:rPr>
              <w:t>1</w:t>
            </w:r>
            <w:r>
              <w:rPr>
                <w:noProof/>
              </w:rPr>
              <w:fldChar w:fldCharType="end"/>
            </w:r>
          </w:hyperlink>
        </w:p>
        <w:p w14:paraId="1E3A8C0B" w14:textId="77777777" w:rsidR="002F4C73" w:rsidRDefault="002F4C73">
          <w:pPr>
            <w:pStyle w:val="TDC2"/>
            <w:tabs>
              <w:tab w:val="right" w:leader="dot" w:pos="9350"/>
            </w:tabs>
            <w:rPr>
              <w:noProof/>
            </w:rPr>
          </w:pPr>
          <w:hyperlink w:anchor="_Toc243123165" w:history="1">
            <w:r w:rsidRPr="00507056">
              <w:rPr>
                <w:rStyle w:val="Hipervnculo"/>
                <w:noProof/>
              </w:rPr>
              <w:t>6.4 Marco legal</w:t>
            </w:r>
            <w:r>
              <w:rPr>
                <w:noProof/>
              </w:rPr>
              <w:tab/>
            </w:r>
            <w:r>
              <w:rPr>
                <w:noProof/>
              </w:rPr>
              <w:fldChar w:fldCharType="begin"/>
            </w:r>
            <w:r>
              <w:rPr>
                <w:noProof/>
              </w:rPr>
              <w:instrText xml:space="preserve"> PAGEREF _Toc243123165 \h </w:instrText>
            </w:r>
            <w:r>
              <w:rPr>
                <w:noProof/>
              </w:rPr>
            </w:r>
            <w:r>
              <w:rPr>
                <w:noProof/>
              </w:rPr>
              <w:fldChar w:fldCharType="separate"/>
            </w:r>
            <w:r>
              <w:rPr>
                <w:noProof/>
              </w:rPr>
              <w:t>1</w:t>
            </w:r>
            <w:r>
              <w:rPr>
                <w:noProof/>
              </w:rPr>
              <w:fldChar w:fldCharType="end"/>
            </w:r>
          </w:hyperlink>
        </w:p>
        <w:p w14:paraId="471B571D" w14:textId="77777777" w:rsidR="002F4C73" w:rsidRDefault="002F4C73">
          <w:pPr>
            <w:pStyle w:val="TDC1"/>
            <w:tabs>
              <w:tab w:val="right" w:leader="dot" w:pos="9350"/>
            </w:tabs>
            <w:rPr>
              <w:noProof/>
            </w:rPr>
          </w:pPr>
          <w:hyperlink w:anchor="_Toc243123166" w:history="1">
            <w:r w:rsidRPr="00507056">
              <w:rPr>
                <w:rStyle w:val="Hipervnculo"/>
                <w:noProof/>
              </w:rPr>
              <w:t>7. Metodología</w:t>
            </w:r>
            <w:r>
              <w:rPr>
                <w:noProof/>
              </w:rPr>
              <w:tab/>
            </w:r>
            <w:r>
              <w:rPr>
                <w:noProof/>
              </w:rPr>
              <w:fldChar w:fldCharType="begin"/>
            </w:r>
            <w:r>
              <w:rPr>
                <w:noProof/>
              </w:rPr>
              <w:instrText xml:space="preserve"> PAGEREF _Toc243123166 \h </w:instrText>
            </w:r>
            <w:r>
              <w:rPr>
                <w:noProof/>
              </w:rPr>
            </w:r>
            <w:r>
              <w:rPr>
                <w:noProof/>
              </w:rPr>
              <w:fldChar w:fldCharType="separate"/>
            </w:r>
            <w:r>
              <w:rPr>
                <w:noProof/>
              </w:rPr>
              <w:t>1</w:t>
            </w:r>
            <w:r>
              <w:rPr>
                <w:noProof/>
              </w:rPr>
              <w:fldChar w:fldCharType="end"/>
            </w:r>
          </w:hyperlink>
        </w:p>
        <w:p w14:paraId="7EE9DA8F" w14:textId="77777777" w:rsidR="002F4C73" w:rsidRDefault="002F4C73">
          <w:pPr>
            <w:pStyle w:val="TDC2"/>
            <w:tabs>
              <w:tab w:val="right" w:leader="dot" w:pos="9350"/>
            </w:tabs>
            <w:rPr>
              <w:noProof/>
            </w:rPr>
          </w:pPr>
          <w:hyperlink w:anchor="_Toc243123167" w:history="1">
            <w:r w:rsidRPr="00507056">
              <w:rPr>
                <w:rStyle w:val="Hipervnculo"/>
                <w:noProof/>
              </w:rPr>
              <w:t>7.1 Marco de trabajo seleccionado</w:t>
            </w:r>
            <w:r>
              <w:rPr>
                <w:noProof/>
              </w:rPr>
              <w:tab/>
            </w:r>
            <w:r>
              <w:rPr>
                <w:noProof/>
              </w:rPr>
              <w:fldChar w:fldCharType="begin"/>
            </w:r>
            <w:r>
              <w:rPr>
                <w:noProof/>
              </w:rPr>
              <w:instrText xml:space="preserve"> PAGEREF _Toc243123167 \h </w:instrText>
            </w:r>
            <w:r>
              <w:rPr>
                <w:noProof/>
              </w:rPr>
            </w:r>
            <w:r>
              <w:rPr>
                <w:noProof/>
              </w:rPr>
              <w:fldChar w:fldCharType="separate"/>
            </w:r>
            <w:r>
              <w:rPr>
                <w:noProof/>
              </w:rPr>
              <w:t>1</w:t>
            </w:r>
            <w:r>
              <w:rPr>
                <w:noProof/>
              </w:rPr>
              <w:fldChar w:fldCharType="end"/>
            </w:r>
          </w:hyperlink>
        </w:p>
        <w:p w14:paraId="6C7296C8" w14:textId="77777777" w:rsidR="002F4C73" w:rsidRDefault="002F4C73">
          <w:pPr>
            <w:pStyle w:val="TDC2"/>
            <w:tabs>
              <w:tab w:val="right" w:leader="dot" w:pos="9350"/>
            </w:tabs>
            <w:rPr>
              <w:noProof/>
            </w:rPr>
          </w:pPr>
          <w:hyperlink w:anchor="_Toc243123168" w:history="1">
            <w:r w:rsidRPr="00507056">
              <w:rPr>
                <w:rStyle w:val="Hipervnculo"/>
                <w:noProof/>
              </w:rPr>
              <w:t>7.2 Adaptación a un equipo unipersonal</w:t>
            </w:r>
            <w:r>
              <w:rPr>
                <w:noProof/>
              </w:rPr>
              <w:tab/>
            </w:r>
            <w:r>
              <w:rPr>
                <w:noProof/>
              </w:rPr>
              <w:fldChar w:fldCharType="begin"/>
            </w:r>
            <w:r>
              <w:rPr>
                <w:noProof/>
              </w:rPr>
              <w:instrText xml:space="preserve"> PAGEREF _Toc243123168 \h </w:instrText>
            </w:r>
            <w:r>
              <w:rPr>
                <w:noProof/>
              </w:rPr>
            </w:r>
            <w:r>
              <w:rPr>
                <w:noProof/>
              </w:rPr>
              <w:fldChar w:fldCharType="separate"/>
            </w:r>
            <w:r>
              <w:rPr>
                <w:noProof/>
              </w:rPr>
              <w:t>1</w:t>
            </w:r>
            <w:r>
              <w:rPr>
                <w:noProof/>
              </w:rPr>
              <w:fldChar w:fldCharType="end"/>
            </w:r>
          </w:hyperlink>
        </w:p>
        <w:p w14:paraId="030F7A29" w14:textId="77777777" w:rsidR="002F4C73" w:rsidRDefault="002F4C73">
          <w:pPr>
            <w:pStyle w:val="TDC2"/>
            <w:tabs>
              <w:tab w:val="right" w:leader="dot" w:pos="9350"/>
            </w:tabs>
            <w:rPr>
              <w:noProof/>
            </w:rPr>
          </w:pPr>
          <w:hyperlink w:anchor="_Toc243123169" w:history="1">
            <w:r w:rsidRPr="00507056">
              <w:rPr>
                <w:rStyle w:val="Hipervnculo"/>
                <w:noProof/>
              </w:rPr>
              <w:t>7.3 Artefactos</w:t>
            </w:r>
            <w:r>
              <w:rPr>
                <w:noProof/>
              </w:rPr>
              <w:tab/>
            </w:r>
            <w:r>
              <w:rPr>
                <w:noProof/>
              </w:rPr>
              <w:fldChar w:fldCharType="begin"/>
            </w:r>
            <w:r>
              <w:rPr>
                <w:noProof/>
              </w:rPr>
              <w:instrText xml:space="preserve"> PAGEREF _Toc243123169 \h </w:instrText>
            </w:r>
            <w:r>
              <w:rPr>
                <w:noProof/>
              </w:rPr>
            </w:r>
            <w:r>
              <w:rPr>
                <w:noProof/>
              </w:rPr>
              <w:fldChar w:fldCharType="separate"/>
            </w:r>
            <w:r>
              <w:rPr>
                <w:noProof/>
              </w:rPr>
              <w:t>1</w:t>
            </w:r>
            <w:r>
              <w:rPr>
                <w:noProof/>
              </w:rPr>
              <w:fldChar w:fldCharType="end"/>
            </w:r>
          </w:hyperlink>
        </w:p>
        <w:p w14:paraId="03CE21FB" w14:textId="77777777" w:rsidR="002F4C73" w:rsidRDefault="002F4C73">
          <w:pPr>
            <w:pStyle w:val="TDC2"/>
            <w:tabs>
              <w:tab w:val="right" w:leader="dot" w:pos="9350"/>
            </w:tabs>
            <w:rPr>
              <w:noProof/>
            </w:rPr>
          </w:pPr>
          <w:hyperlink w:anchor="_Toc243123170" w:history="1">
            <w:r w:rsidRPr="00507056">
              <w:rPr>
                <w:rStyle w:val="Hipervnculo"/>
                <w:noProof/>
              </w:rPr>
              <w:t>7.4 Ceremonias</w:t>
            </w:r>
            <w:r>
              <w:rPr>
                <w:noProof/>
              </w:rPr>
              <w:tab/>
            </w:r>
            <w:r>
              <w:rPr>
                <w:noProof/>
              </w:rPr>
              <w:fldChar w:fldCharType="begin"/>
            </w:r>
            <w:r>
              <w:rPr>
                <w:noProof/>
              </w:rPr>
              <w:instrText xml:space="preserve"> PAGEREF _Toc243123170 \h </w:instrText>
            </w:r>
            <w:r>
              <w:rPr>
                <w:noProof/>
              </w:rPr>
            </w:r>
            <w:r>
              <w:rPr>
                <w:noProof/>
              </w:rPr>
              <w:fldChar w:fldCharType="separate"/>
            </w:r>
            <w:r>
              <w:rPr>
                <w:noProof/>
              </w:rPr>
              <w:t>1</w:t>
            </w:r>
            <w:r>
              <w:rPr>
                <w:noProof/>
              </w:rPr>
              <w:fldChar w:fldCharType="end"/>
            </w:r>
          </w:hyperlink>
        </w:p>
        <w:p w14:paraId="15FA5EAC" w14:textId="77777777" w:rsidR="002F4C73" w:rsidRDefault="002F4C73">
          <w:pPr>
            <w:pStyle w:val="TDC2"/>
            <w:tabs>
              <w:tab w:val="right" w:leader="dot" w:pos="9350"/>
            </w:tabs>
            <w:rPr>
              <w:noProof/>
            </w:rPr>
          </w:pPr>
          <w:hyperlink w:anchor="_Toc243123171" w:history="1">
            <w:r w:rsidRPr="00507056">
              <w:rPr>
                <w:rStyle w:val="Hipervnculo"/>
                <w:noProof/>
              </w:rPr>
              <w:t>7.5 Definición de terminado</w:t>
            </w:r>
            <w:r>
              <w:rPr>
                <w:noProof/>
              </w:rPr>
              <w:tab/>
            </w:r>
            <w:r>
              <w:rPr>
                <w:noProof/>
              </w:rPr>
              <w:fldChar w:fldCharType="begin"/>
            </w:r>
            <w:r>
              <w:rPr>
                <w:noProof/>
              </w:rPr>
              <w:instrText xml:space="preserve"> PAGEREF _Toc243123171 \h </w:instrText>
            </w:r>
            <w:r>
              <w:rPr>
                <w:noProof/>
              </w:rPr>
            </w:r>
            <w:r>
              <w:rPr>
                <w:noProof/>
              </w:rPr>
              <w:fldChar w:fldCharType="separate"/>
            </w:r>
            <w:r>
              <w:rPr>
                <w:noProof/>
              </w:rPr>
              <w:t>1</w:t>
            </w:r>
            <w:r>
              <w:rPr>
                <w:noProof/>
              </w:rPr>
              <w:fldChar w:fldCharType="end"/>
            </w:r>
          </w:hyperlink>
        </w:p>
        <w:p w14:paraId="410EB7B4" w14:textId="77777777" w:rsidR="002F4C73" w:rsidRDefault="002F4C73">
          <w:pPr>
            <w:pStyle w:val="TDC1"/>
            <w:tabs>
              <w:tab w:val="right" w:leader="dot" w:pos="9350"/>
            </w:tabs>
            <w:rPr>
              <w:noProof/>
            </w:rPr>
          </w:pPr>
          <w:hyperlink w:anchor="_Toc243123172" w:history="1">
            <w:r w:rsidRPr="00507056">
              <w:rPr>
                <w:rStyle w:val="Hipervnculo"/>
                <w:noProof/>
              </w:rPr>
              <w:t>8. Análisis de Requisitos</w:t>
            </w:r>
            <w:r>
              <w:rPr>
                <w:noProof/>
              </w:rPr>
              <w:tab/>
            </w:r>
            <w:r>
              <w:rPr>
                <w:noProof/>
              </w:rPr>
              <w:fldChar w:fldCharType="begin"/>
            </w:r>
            <w:r>
              <w:rPr>
                <w:noProof/>
              </w:rPr>
              <w:instrText xml:space="preserve"> PAGEREF _Toc243123172 \h </w:instrText>
            </w:r>
            <w:r>
              <w:rPr>
                <w:noProof/>
              </w:rPr>
            </w:r>
            <w:r>
              <w:rPr>
                <w:noProof/>
              </w:rPr>
              <w:fldChar w:fldCharType="separate"/>
            </w:r>
            <w:r>
              <w:rPr>
                <w:noProof/>
              </w:rPr>
              <w:t>1</w:t>
            </w:r>
            <w:r>
              <w:rPr>
                <w:noProof/>
              </w:rPr>
              <w:fldChar w:fldCharType="end"/>
            </w:r>
          </w:hyperlink>
        </w:p>
        <w:p w14:paraId="6CAA4D11" w14:textId="77777777" w:rsidR="002F4C73" w:rsidRDefault="002F4C73">
          <w:pPr>
            <w:pStyle w:val="TDC2"/>
            <w:tabs>
              <w:tab w:val="right" w:leader="dot" w:pos="9350"/>
            </w:tabs>
            <w:rPr>
              <w:noProof/>
            </w:rPr>
          </w:pPr>
          <w:hyperlink w:anchor="_Toc243123173" w:history="1">
            <w:r w:rsidRPr="00507056">
              <w:rPr>
                <w:rStyle w:val="Hipervnculo"/>
                <w:noProof/>
              </w:rPr>
              <w:t>8.1 Requisitos funcionales</w:t>
            </w:r>
            <w:r>
              <w:rPr>
                <w:noProof/>
              </w:rPr>
              <w:tab/>
            </w:r>
            <w:r>
              <w:rPr>
                <w:noProof/>
              </w:rPr>
              <w:fldChar w:fldCharType="begin"/>
            </w:r>
            <w:r>
              <w:rPr>
                <w:noProof/>
              </w:rPr>
              <w:instrText xml:space="preserve"> PAGEREF _Toc243123173 \h </w:instrText>
            </w:r>
            <w:r>
              <w:rPr>
                <w:noProof/>
              </w:rPr>
            </w:r>
            <w:r>
              <w:rPr>
                <w:noProof/>
              </w:rPr>
              <w:fldChar w:fldCharType="separate"/>
            </w:r>
            <w:r>
              <w:rPr>
                <w:noProof/>
              </w:rPr>
              <w:t>1</w:t>
            </w:r>
            <w:r>
              <w:rPr>
                <w:noProof/>
              </w:rPr>
              <w:fldChar w:fldCharType="end"/>
            </w:r>
          </w:hyperlink>
        </w:p>
        <w:p w14:paraId="5C5B7112" w14:textId="77777777" w:rsidR="002F4C73" w:rsidRDefault="002F4C73">
          <w:pPr>
            <w:pStyle w:val="TDC2"/>
            <w:tabs>
              <w:tab w:val="right" w:leader="dot" w:pos="9350"/>
            </w:tabs>
            <w:rPr>
              <w:noProof/>
            </w:rPr>
          </w:pPr>
          <w:hyperlink w:anchor="_Toc243123174" w:history="1">
            <w:r w:rsidRPr="00507056">
              <w:rPr>
                <w:rStyle w:val="Hipervnculo"/>
                <w:noProof/>
              </w:rPr>
              <w:t>8.2 Requisitos no funcionales</w:t>
            </w:r>
            <w:r>
              <w:rPr>
                <w:noProof/>
              </w:rPr>
              <w:tab/>
            </w:r>
            <w:r>
              <w:rPr>
                <w:noProof/>
              </w:rPr>
              <w:fldChar w:fldCharType="begin"/>
            </w:r>
            <w:r>
              <w:rPr>
                <w:noProof/>
              </w:rPr>
              <w:instrText xml:space="preserve"> PAGEREF _Toc243123174 \h </w:instrText>
            </w:r>
            <w:r>
              <w:rPr>
                <w:noProof/>
              </w:rPr>
            </w:r>
            <w:r>
              <w:rPr>
                <w:noProof/>
              </w:rPr>
              <w:fldChar w:fldCharType="separate"/>
            </w:r>
            <w:r>
              <w:rPr>
                <w:noProof/>
              </w:rPr>
              <w:t>1</w:t>
            </w:r>
            <w:r>
              <w:rPr>
                <w:noProof/>
              </w:rPr>
              <w:fldChar w:fldCharType="end"/>
            </w:r>
          </w:hyperlink>
        </w:p>
        <w:p w14:paraId="3B0DAEF5" w14:textId="77777777" w:rsidR="002F4C73" w:rsidRDefault="002F4C73">
          <w:pPr>
            <w:pStyle w:val="TDC2"/>
            <w:tabs>
              <w:tab w:val="right" w:leader="dot" w:pos="9350"/>
            </w:tabs>
            <w:rPr>
              <w:noProof/>
            </w:rPr>
          </w:pPr>
          <w:hyperlink w:anchor="_Toc243123175" w:history="1">
            <w:r w:rsidRPr="00507056">
              <w:rPr>
                <w:rStyle w:val="Hipervnculo"/>
                <w:noProof/>
              </w:rPr>
              <w:t>8.3 Matriz de trazabilidad</w:t>
            </w:r>
            <w:r>
              <w:rPr>
                <w:noProof/>
              </w:rPr>
              <w:tab/>
            </w:r>
            <w:r>
              <w:rPr>
                <w:noProof/>
              </w:rPr>
              <w:fldChar w:fldCharType="begin"/>
            </w:r>
            <w:r>
              <w:rPr>
                <w:noProof/>
              </w:rPr>
              <w:instrText xml:space="preserve"> PAGEREF _Toc243123175 \h </w:instrText>
            </w:r>
            <w:r>
              <w:rPr>
                <w:noProof/>
              </w:rPr>
            </w:r>
            <w:r>
              <w:rPr>
                <w:noProof/>
              </w:rPr>
              <w:fldChar w:fldCharType="separate"/>
            </w:r>
            <w:r>
              <w:rPr>
                <w:noProof/>
              </w:rPr>
              <w:t>1</w:t>
            </w:r>
            <w:r>
              <w:rPr>
                <w:noProof/>
              </w:rPr>
              <w:fldChar w:fldCharType="end"/>
            </w:r>
          </w:hyperlink>
        </w:p>
        <w:p w14:paraId="16FDCAAB" w14:textId="77777777" w:rsidR="002F4C73" w:rsidRDefault="002F4C73">
          <w:pPr>
            <w:pStyle w:val="TDC2"/>
            <w:tabs>
              <w:tab w:val="right" w:leader="dot" w:pos="9350"/>
            </w:tabs>
            <w:rPr>
              <w:noProof/>
            </w:rPr>
          </w:pPr>
          <w:hyperlink w:anchor="_Toc243123176" w:history="1">
            <w:r w:rsidRPr="00507056">
              <w:rPr>
                <w:rStyle w:val="Hipervnculo"/>
                <w:noProof/>
              </w:rPr>
              <w:t>8.4 Reglas de negocio parametrizadas</w:t>
            </w:r>
            <w:r>
              <w:rPr>
                <w:noProof/>
              </w:rPr>
              <w:tab/>
            </w:r>
            <w:r>
              <w:rPr>
                <w:noProof/>
              </w:rPr>
              <w:fldChar w:fldCharType="begin"/>
            </w:r>
            <w:r>
              <w:rPr>
                <w:noProof/>
              </w:rPr>
              <w:instrText xml:space="preserve"> PAGEREF _Toc243123176 \h </w:instrText>
            </w:r>
            <w:r>
              <w:rPr>
                <w:noProof/>
              </w:rPr>
            </w:r>
            <w:r>
              <w:rPr>
                <w:noProof/>
              </w:rPr>
              <w:fldChar w:fldCharType="separate"/>
            </w:r>
            <w:r>
              <w:rPr>
                <w:noProof/>
              </w:rPr>
              <w:t>1</w:t>
            </w:r>
            <w:r>
              <w:rPr>
                <w:noProof/>
              </w:rPr>
              <w:fldChar w:fldCharType="end"/>
            </w:r>
          </w:hyperlink>
        </w:p>
        <w:p w14:paraId="2154B78C" w14:textId="77777777" w:rsidR="002F4C73" w:rsidRDefault="002F4C73">
          <w:pPr>
            <w:pStyle w:val="TDC3"/>
            <w:tabs>
              <w:tab w:val="right" w:leader="dot" w:pos="9350"/>
            </w:tabs>
            <w:rPr>
              <w:noProof/>
            </w:rPr>
          </w:pPr>
          <w:hyperlink w:anchor="_Toc243123177" w:history="1">
            <w:r w:rsidRPr="00507056">
              <w:rPr>
                <w:rStyle w:val="Hipervnculo"/>
                <w:noProof/>
              </w:rPr>
              <w:t>Márgenes de rentabilidad.</w:t>
            </w:r>
            <w:r>
              <w:rPr>
                <w:noProof/>
              </w:rPr>
              <w:tab/>
            </w:r>
            <w:r>
              <w:rPr>
                <w:noProof/>
              </w:rPr>
              <w:fldChar w:fldCharType="begin"/>
            </w:r>
            <w:r>
              <w:rPr>
                <w:noProof/>
              </w:rPr>
              <w:instrText xml:space="preserve"> PAGEREF _Toc243123177 \h </w:instrText>
            </w:r>
            <w:r>
              <w:rPr>
                <w:noProof/>
              </w:rPr>
            </w:r>
            <w:r>
              <w:rPr>
                <w:noProof/>
              </w:rPr>
              <w:fldChar w:fldCharType="separate"/>
            </w:r>
            <w:r>
              <w:rPr>
                <w:noProof/>
              </w:rPr>
              <w:t>1</w:t>
            </w:r>
            <w:r>
              <w:rPr>
                <w:noProof/>
              </w:rPr>
              <w:fldChar w:fldCharType="end"/>
            </w:r>
          </w:hyperlink>
        </w:p>
        <w:p w14:paraId="4A123CE4" w14:textId="77777777" w:rsidR="002F4C73" w:rsidRDefault="002F4C73">
          <w:pPr>
            <w:pStyle w:val="TDC3"/>
            <w:tabs>
              <w:tab w:val="right" w:leader="dot" w:pos="9350"/>
            </w:tabs>
            <w:rPr>
              <w:noProof/>
            </w:rPr>
          </w:pPr>
          <w:hyperlink w:anchor="_Toc243123178" w:history="1">
            <w:r w:rsidRPr="00507056">
              <w:rPr>
                <w:rStyle w:val="Hipervnculo"/>
                <w:noProof/>
              </w:rPr>
              <w:t>Tratamiento del impuesto sobre las ventas.</w:t>
            </w:r>
            <w:r>
              <w:rPr>
                <w:noProof/>
              </w:rPr>
              <w:tab/>
            </w:r>
            <w:r>
              <w:rPr>
                <w:noProof/>
              </w:rPr>
              <w:fldChar w:fldCharType="begin"/>
            </w:r>
            <w:r>
              <w:rPr>
                <w:noProof/>
              </w:rPr>
              <w:instrText xml:space="preserve"> PAGEREF _Toc243123178 \h </w:instrText>
            </w:r>
            <w:r>
              <w:rPr>
                <w:noProof/>
              </w:rPr>
            </w:r>
            <w:r>
              <w:rPr>
                <w:noProof/>
              </w:rPr>
              <w:fldChar w:fldCharType="separate"/>
            </w:r>
            <w:r>
              <w:rPr>
                <w:noProof/>
              </w:rPr>
              <w:t>1</w:t>
            </w:r>
            <w:r>
              <w:rPr>
                <w:noProof/>
              </w:rPr>
              <w:fldChar w:fldCharType="end"/>
            </w:r>
          </w:hyperlink>
        </w:p>
        <w:p w14:paraId="38B6D829" w14:textId="77777777" w:rsidR="002F4C73" w:rsidRDefault="002F4C73">
          <w:pPr>
            <w:pStyle w:val="TDC3"/>
            <w:tabs>
              <w:tab w:val="right" w:leader="dot" w:pos="9350"/>
            </w:tabs>
            <w:rPr>
              <w:noProof/>
            </w:rPr>
          </w:pPr>
          <w:hyperlink w:anchor="_Toc243123179" w:history="1">
            <w:r w:rsidRPr="00507056">
              <w:rPr>
                <w:rStyle w:val="Hipervnculo"/>
                <w:noProof/>
              </w:rPr>
              <w:t>El salto de precio en el umbral.</w:t>
            </w:r>
            <w:r>
              <w:rPr>
                <w:noProof/>
              </w:rPr>
              <w:tab/>
            </w:r>
            <w:r>
              <w:rPr>
                <w:noProof/>
              </w:rPr>
              <w:fldChar w:fldCharType="begin"/>
            </w:r>
            <w:r>
              <w:rPr>
                <w:noProof/>
              </w:rPr>
              <w:instrText xml:space="preserve"> PAGEREF _Toc243123179 \h </w:instrText>
            </w:r>
            <w:r>
              <w:rPr>
                <w:noProof/>
              </w:rPr>
            </w:r>
            <w:r>
              <w:rPr>
                <w:noProof/>
              </w:rPr>
              <w:fldChar w:fldCharType="separate"/>
            </w:r>
            <w:r>
              <w:rPr>
                <w:noProof/>
              </w:rPr>
              <w:t>1</w:t>
            </w:r>
            <w:r>
              <w:rPr>
                <w:noProof/>
              </w:rPr>
              <w:fldChar w:fldCharType="end"/>
            </w:r>
          </w:hyperlink>
        </w:p>
        <w:p w14:paraId="598F74DC" w14:textId="77777777" w:rsidR="002F4C73" w:rsidRDefault="002F4C73">
          <w:pPr>
            <w:pStyle w:val="TDC3"/>
            <w:tabs>
              <w:tab w:val="right" w:leader="dot" w:pos="9350"/>
            </w:tabs>
            <w:rPr>
              <w:noProof/>
            </w:rPr>
          </w:pPr>
          <w:hyperlink w:anchor="_Toc243123180" w:history="1">
            <w:r w:rsidRPr="00507056">
              <w:rPr>
                <w:rStyle w:val="Hipervnculo"/>
                <w:noProof/>
              </w:rPr>
              <w:t>Condiciones de envío y de vigencia.</w:t>
            </w:r>
            <w:r>
              <w:rPr>
                <w:noProof/>
              </w:rPr>
              <w:tab/>
            </w:r>
            <w:r>
              <w:rPr>
                <w:noProof/>
              </w:rPr>
              <w:fldChar w:fldCharType="begin"/>
            </w:r>
            <w:r>
              <w:rPr>
                <w:noProof/>
              </w:rPr>
              <w:instrText xml:space="preserve"> PAGEREF _Toc243123180 \h </w:instrText>
            </w:r>
            <w:r>
              <w:rPr>
                <w:noProof/>
              </w:rPr>
            </w:r>
            <w:r>
              <w:rPr>
                <w:noProof/>
              </w:rPr>
              <w:fldChar w:fldCharType="separate"/>
            </w:r>
            <w:r>
              <w:rPr>
                <w:noProof/>
              </w:rPr>
              <w:t>1</w:t>
            </w:r>
            <w:r>
              <w:rPr>
                <w:noProof/>
              </w:rPr>
              <w:fldChar w:fldCharType="end"/>
            </w:r>
          </w:hyperlink>
        </w:p>
        <w:p w14:paraId="6F82FF33" w14:textId="77777777" w:rsidR="002F4C73" w:rsidRDefault="002F4C73">
          <w:pPr>
            <w:pStyle w:val="TDC1"/>
            <w:tabs>
              <w:tab w:val="right" w:leader="dot" w:pos="9350"/>
            </w:tabs>
            <w:rPr>
              <w:noProof/>
            </w:rPr>
          </w:pPr>
          <w:hyperlink w:anchor="_Toc243123181" w:history="1">
            <w:r w:rsidRPr="00507056">
              <w:rPr>
                <w:rStyle w:val="Hipervnculo"/>
                <w:noProof/>
              </w:rPr>
              <w:t>9. Modelado del Sistema</w:t>
            </w:r>
            <w:r>
              <w:rPr>
                <w:noProof/>
              </w:rPr>
              <w:tab/>
            </w:r>
            <w:r>
              <w:rPr>
                <w:noProof/>
              </w:rPr>
              <w:fldChar w:fldCharType="begin"/>
            </w:r>
            <w:r>
              <w:rPr>
                <w:noProof/>
              </w:rPr>
              <w:instrText xml:space="preserve"> PAGEREF _Toc243123181 \h </w:instrText>
            </w:r>
            <w:r>
              <w:rPr>
                <w:noProof/>
              </w:rPr>
            </w:r>
            <w:r>
              <w:rPr>
                <w:noProof/>
              </w:rPr>
              <w:fldChar w:fldCharType="separate"/>
            </w:r>
            <w:r>
              <w:rPr>
                <w:noProof/>
              </w:rPr>
              <w:t>1</w:t>
            </w:r>
            <w:r>
              <w:rPr>
                <w:noProof/>
              </w:rPr>
              <w:fldChar w:fldCharType="end"/>
            </w:r>
          </w:hyperlink>
        </w:p>
        <w:p w14:paraId="0F853B38" w14:textId="77777777" w:rsidR="002F4C73" w:rsidRDefault="002F4C73">
          <w:pPr>
            <w:pStyle w:val="TDC2"/>
            <w:tabs>
              <w:tab w:val="right" w:leader="dot" w:pos="9350"/>
            </w:tabs>
            <w:rPr>
              <w:noProof/>
            </w:rPr>
          </w:pPr>
          <w:hyperlink w:anchor="_Toc243123182" w:history="1">
            <w:r w:rsidRPr="00507056">
              <w:rPr>
                <w:rStyle w:val="Hipervnculo"/>
                <w:noProof/>
              </w:rPr>
              <w:t>9.1 Actores</w:t>
            </w:r>
            <w:r>
              <w:rPr>
                <w:noProof/>
              </w:rPr>
              <w:tab/>
            </w:r>
            <w:r>
              <w:rPr>
                <w:noProof/>
              </w:rPr>
              <w:fldChar w:fldCharType="begin"/>
            </w:r>
            <w:r>
              <w:rPr>
                <w:noProof/>
              </w:rPr>
              <w:instrText xml:space="preserve"> PAGEREF _Toc243123182 \h </w:instrText>
            </w:r>
            <w:r>
              <w:rPr>
                <w:noProof/>
              </w:rPr>
            </w:r>
            <w:r>
              <w:rPr>
                <w:noProof/>
              </w:rPr>
              <w:fldChar w:fldCharType="separate"/>
            </w:r>
            <w:r>
              <w:rPr>
                <w:noProof/>
              </w:rPr>
              <w:t>1</w:t>
            </w:r>
            <w:r>
              <w:rPr>
                <w:noProof/>
              </w:rPr>
              <w:fldChar w:fldCharType="end"/>
            </w:r>
          </w:hyperlink>
        </w:p>
        <w:p w14:paraId="053D9835" w14:textId="77777777" w:rsidR="002F4C73" w:rsidRDefault="002F4C73">
          <w:pPr>
            <w:pStyle w:val="TDC2"/>
            <w:tabs>
              <w:tab w:val="right" w:leader="dot" w:pos="9350"/>
            </w:tabs>
            <w:rPr>
              <w:noProof/>
            </w:rPr>
          </w:pPr>
          <w:hyperlink w:anchor="_Toc243123183" w:history="1">
            <w:r w:rsidRPr="00507056">
              <w:rPr>
                <w:rStyle w:val="Hipervnculo"/>
                <w:noProof/>
              </w:rPr>
              <w:t>9.2 Diagramas de casos de uso</w:t>
            </w:r>
            <w:r>
              <w:rPr>
                <w:noProof/>
              </w:rPr>
              <w:tab/>
            </w:r>
            <w:r>
              <w:rPr>
                <w:noProof/>
              </w:rPr>
              <w:fldChar w:fldCharType="begin"/>
            </w:r>
            <w:r>
              <w:rPr>
                <w:noProof/>
              </w:rPr>
              <w:instrText xml:space="preserve"> PAGEREF _Toc243123183 \h </w:instrText>
            </w:r>
            <w:r>
              <w:rPr>
                <w:noProof/>
              </w:rPr>
            </w:r>
            <w:r>
              <w:rPr>
                <w:noProof/>
              </w:rPr>
              <w:fldChar w:fldCharType="separate"/>
            </w:r>
            <w:r>
              <w:rPr>
                <w:noProof/>
              </w:rPr>
              <w:t>1</w:t>
            </w:r>
            <w:r>
              <w:rPr>
                <w:noProof/>
              </w:rPr>
              <w:fldChar w:fldCharType="end"/>
            </w:r>
          </w:hyperlink>
        </w:p>
        <w:p w14:paraId="2704D9F6" w14:textId="77777777" w:rsidR="002F4C73" w:rsidRDefault="002F4C73">
          <w:pPr>
            <w:pStyle w:val="TDC2"/>
            <w:tabs>
              <w:tab w:val="right" w:leader="dot" w:pos="9350"/>
            </w:tabs>
            <w:rPr>
              <w:noProof/>
            </w:rPr>
          </w:pPr>
          <w:hyperlink w:anchor="_Toc243123184" w:history="1">
            <w:r w:rsidRPr="00507056">
              <w:rPr>
                <w:rStyle w:val="Hipervnculo"/>
                <w:noProof/>
              </w:rPr>
              <w:t>9.3 Diagramas de clases</w:t>
            </w:r>
            <w:r>
              <w:rPr>
                <w:noProof/>
              </w:rPr>
              <w:tab/>
            </w:r>
            <w:r>
              <w:rPr>
                <w:noProof/>
              </w:rPr>
              <w:fldChar w:fldCharType="begin"/>
            </w:r>
            <w:r>
              <w:rPr>
                <w:noProof/>
              </w:rPr>
              <w:instrText xml:space="preserve"> PAGEREF _Toc243123184 \h </w:instrText>
            </w:r>
            <w:r>
              <w:rPr>
                <w:noProof/>
              </w:rPr>
            </w:r>
            <w:r>
              <w:rPr>
                <w:noProof/>
              </w:rPr>
              <w:fldChar w:fldCharType="separate"/>
            </w:r>
            <w:r>
              <w:rPr>
                <w:noProof/>
              </w:rPr>
              <w:t>1</w:t>
            </w:r>
            <w:r>
              <w:rPr>
                <w:noProof/>
              </w:rPr>
              <w:fldChar w:fldCharType="end"/>
            </w:r>
          </w:hyperlink>
        </w:p>
        <w:p w14:paraId="002A6865" w14:textId="77777777" w:rsidR="002F4C73" w:rsidRDefault="002F4C73">
          <w:pPr>
            <w:pStyle w:val="TDC3"/>
            <w:tabs>
              <w:tab w:val="right" w:leader="dot" w:pos="9350"/>
            </w:tabs>
            <w:rPr>
              <w:noProof/>
            </w:rPr>
          </w:pPr>
          <w:hyperlink w:anchor="_Toc243123185" w:history="1">
            <w:r w:rsidRPr="00507056">
              <w:rPr>
                <w:rStyle w:val="Hipervnculo"/>
                <w:noProof/>
              </w:rPr>
              <w:t>Capa de modelo.</w:t>
            </w:r>
            <w:r>
              <w:rPr>
                <w:noProof/>
              </w:rPr>
              <w:tab/>
            </w:r>
            <w:r>
              <w:rPr>
                <w:noProof/>
              </w:rPr>
              <w:fldChar w:fldCharType="begin"/>
            </w:r>
            <w:r>
              <w:rPr>
                <w:noProof/>
              </w:rPr>
              <w:instrText xml:space="preserve"> PAGEREF _Toc243123185 \h </w:instrText>
            </w:r>
            <w:r>
              <w:rPr>
                <w:noProof/>
              </w:rPr>
            </w:r>
            <w:r>
              <w:rPr>
                <w:noProof/>
              </w:rPr>
              <w:fldChar w:fldCharType="separate"/>
            </w:r>
            <w:r>
              <w:rPr>
                <w:noProof/>
              </w:rPr>
              <w:t>1</w:t>
            </w:r>
            <w:r>
              <w:rPr>
                <w:noProof/>
              </w:rPr>
              <w:fldChar w:fldCharType="end"/>
            </w:r>
          </w:hyperlink>
        </w:p>
        <w:p w14:paraId="75F39CBE" w14:textId="77777777" w:rsidR="002F4C73" w:rsidRDefault="002F4C73">
          <w:pPr>
            <w:pStyle w:val="TDC3"/>
            <w:tabs>
              <w:tab w:val="right" w:leader="dot" w:pos="9350"/>
            </w:tabs>
            <w:rPr>
              <w:noProof/>
            </w:rPr>
          </w:pPr>
          <w:hyperlink w:anchor="_Toc243123186" w:history="1">
            <w:r w:rsidRPr="00507056">
              <w:rPr>
                <w:rStyle w:val="Hipervnculo"/>
                <w:noProof/>
              </w:rPr>
              <w:t>Capa de lógica.</w:t>
            </w:r>
            <w:r>
              <w:rPr>
                <w:noProof/>
              </w:rPr>
              <w:tab/>
            </w:r>
            <w:r>
              <w:rPr>
                <w:noProof/>
              </w:rPr>
              <w:fldChar w:fldCharType="begin"/>
            </w:r>
            <w:r>
              <w:rPr>
                <w:noProof/>
              </w:rPr>
              <w:instrText xml:space="preserve"> PAGEREF _Toc243123186 \h </w:instrText>
            </w:r>
            <w:r>
              <w:rPr>
                <w:noProof/>
              </w:rPr>
            </w:r>
            <w:r>
              <w:rPr>
                <w:noProof/>
              </w:rPr>
              <w:fldChar w:fldCharType="separate"/>
            </w:r>
            <w:r>
              <w:rPr>
                <w:noProof/>
              </w:rPr>
              <w:t>1</w:t>
            </w:r>
            <w:r>
              <w:rPr>
                <w:noProof/>
              </w:rPr>
              <w:fldChar w:fldCharType="end"/>
            </w:r>
          </w:hyperlink>
        </w:p>
        <w:p w14:paraId="1DD10BC1" w14:textId="77777777" w:rsidR="002F4C73" w:rsidRDefault="002F4C73">
          <w:pPr>
            <w:pStyle w:val="TDC2"/>
            <w:tabs>
              <w:tab w:val="right" w:leader="dot" w:pos="9350"/>
            </w:tabs>
            <w:rPr>
              <w:noProof/>
            </w:rPr>
          </w:pPr>
          <w:hyperlink w:anchor="_Toc243123187" w:history="1">
            <w:r w:rsidRPr="00507056">
              <w:rPr>
                <w:rStyle w:val="Hipervnculo"/>
                <w:noProof/>
              </w:rPr>
              <w:t>9.4 Diagramas de secuencia</w:t>
            </w:r>
            <w:r>
              <w:rPr>
                <w:noProof/>
              </w:rPr>
              <w:tab/>
            </w:r>
            <w:r>
              <w:rPr>
                <w:noProof/>
              </w:rPr>
              <w:fldChar w:fldCharType="begin"/>
            </w:r>
            <w:r>
              <w:rPr>
                <w:noProof/>
              </w:rPr>
              <w:instrText xml:space="preserve"> PAGEREF _Toc243123187 \h </w:instrText>
            </w:r>
            <w:r>
              <w:rPr>
                <w:noProof/>
              </w:rPr>
            </w:r>
            <w:r>
              <w:rPr>
                <w:noProof/>
              </w:rPr>
              <w:fldChar w:fldCharType="separate"/>
            </w:r>
            <w:r>
              <w:rPr>
                <w:noProof/>
              </w:rPr>
              <w:t>1</w:t>
            </w:r>
            <w:r>
              <w:rPr>
                <w:noProof/>
              </w:rPr>
              <w:fldChar w:fldCharType="end"/>
            </w:r>
          </w:hyperlink>
        </w:p>
        <w:p w14:paraId="77BCAE2C" w14:textId="77777777" w:rsidR="002F4C73" w:rsidRDefault="002F4C73">
          <w:pPr>
            <w:pStyle w:val="TDC2"/>
            <w:tabs>
              <w:tab w:val="right" w:leader="dot" w:pos="9350"/>
            </w:tabs>
            <w:rPr>
              <w:noProof/>
            </w:rPr>
          </w:pPr>
          <w:hyperlink w:anchor="_Toc243123188" w:history="1">
            <w:r w:rsidRPr="00507056">
              <w:rPr>
                <w:rStyle w:val="Hipervnculo"/>
                <w:noProof/>
              </w:rPr>
              <w:t>9.5 Diagrama de actividades</w:t>
            </w:r>
            <w:r>
              <w:rPr>
                <w:noProof/>
              </w:rPr>
              <w:tab/>
            </w:r>
            <w:r>
              <w:rPr>
                <w:noProof/>
              </w:rPr>
              <w:fldChar w:fldCharType="begin"/>
            </w:r>
            <w:r>
              <w:rPr>
                <w:noProof/>
              </w:rPr>
              <w:instrText xml:space="preserve"> PAGEREF _Toc243123188 \h </w:instrText>
            </w:r>
            <w:r>
              <w:rPr>
                <w:noProof/>
              </w:rPr>
            </w:r>
            <w:r>
              <w:rPr>
                <w:noProof/>
              </w:rPr>
              <w:fldChar w:fldCharType="separate"/>
            </w:r>
            <w:r>
              <w:rPr>
                <w:noProof/>
              </w:rPr>
              <w:t>1</w:t>
            </w:r>
            <w:r>
              <w:rPr>
                <w:noProof/>
              </w:rPr>
              <w:fldChar w:fldCharType="end"/>
            </w:r>
          </w:hyperlink>
        </w:p>
        <w:p w14:paraId="1C72BDA1" w14:textId="77777777" w:rsidR="002F4C73" w:rsidRDefault="002F4C73">
          <w:pPr>
            <w:pStyle w:val="TDC2"/>
            <w:tabs>
              <w:tab w:val="right" w:leader="dot" w:pos="9350"/>
            </w:tabs>
            <w:rPr>
              <w:noProof/>
            </w:rPr>
          </w:pPr>
          <w:hyperlink w:anchor="_Toc243123189" w:history="1">
            <w:r w:rsidRPr="00507056">
              <w:rPr>
                <w:rStyle w:val="Hipervnculo"/>
                <w:noProof/>
              </w:rPr>
              <w:t>9.6 Diagramas de estados</w:t>
            </w:r>
            <w:r>
              <w:rPr>
                <w:noProof/>
              </w:rPr>
              <w:tab/>
            </w:r>
            <w:r>
              <w:rPr>
                <w:noProof/>
              </w:rPr>
              <w:fldChar w:fldCharType="begin"/>
            </w:r>
            <w:r>
              <w:rPr>
                <w:noProof/>
              </w:rPr>
              <w:instrText xml:space="preserve"> PAGEREF _Toc243123189 \h </w:instrText>
            </w:r>
            <w:r>
              <w:rPr>
                <w:noProof/>
              </w:rPr>
            </w:r>
            <w:r>
              <w:rPr>
                <w:noProof/>
              </w:rPr>
              <w:fldChar w:fldCharType="separate"/>
            </w:r>
            <w:r>
              <w:rPr>
                <w:noProof/>
              </w:rPr>
              <w:t>1</w:t>
            </w:r>
            <w:r>
              <w:rPr>
                <w:noProof/>
              </w:rPr>
              <w:fldChar w:fldCharType="end"/>
            </w:r>
          </w:hyperlink>
        </w:p>
        <w:p w14:paraId="78E195D6" w14:textId="77777777" w:rsidR="002F4C73" w:rsidRDefault="002F4C73">
          <w:pPr>
            <w:pStyle w:val="TDC2"/>
            <w:tabs>
              <w:tab w:val="right" w:leader="dot" w:pos="9350"/>
            </w:tabs>
            <w:rPr>
              <w:noProof/>
            </w:rPr>
          </w:pPr>
          <w:hyperlink w:anchor="_Toc243123190" w:history="1">
            <w:r w:rsidRPr="00507056">
              <w:rPr>
                <w:rStyle w:val="Hipervnculo"/>
                <w:noProof/>
              </w:rPr>
              <w:t>9.7 Diagramas de componentes y de despliegue</w:t>
            </w:r>
            <w:r>
              <w:rPr>
                <w:noProof/>
              </w:rPr>
              <w:tab/>
            </w:r>
            <w:r>
              <w:rPr>
                <w:noProof/>
              </w:rPr>
              <w:fldChar w:fldCharType="begin"/>
            </w:r>
            <w:r>
              <w:rPr>
                <w:noProof/>
              </w:rPr>
              <w:instrText xml:space="preserve"> PAGEREF _Toc243123190 \h </w:instrText>
            </w:r>
            <w:r>
              <w:rPr>
                <w:noProof/>
              </w:rPr>
            </w:r>
            <w:r>
              <w:rPr>
                <w:noProof/>
              </w:rPr>
              <w:fldChar w:fldCharType="separate"/>
            </w:r>
            <w:r>
              <w:rPr>
                <w:noProof/>
              </w:rPr>
              <w:t>1</w:t>
            </w:r>
            <w:r>
              <w:rPr>
                <w:noProof/>
              </w:rPr>
              <w:fldChar w:fldCharType="end"/>
            </w:r>
          </w:hyperlink>
        </w:p>
        <w:p w14:paraId="013E3678" w14:textId="77777777" w:rsidR="002F4C73" w:rsidRDefault="002F4C73">
          <w:pPr>
            <w:pStyle w:val="TDC1"/>
            <w:tabs>
              <w:tab w:val="right" w:leader="dot" w:pos="9350"/>
            </w:tabs>
            <w:rPr>
              <w:noProof/>
            </w:rPr>
          </w:pPr>
          <w:hyperlink w:anchor="_Toc243123191" w:history="1">
            <w:r w:rsidRPr="00507056">
              <w:rPr>
                <w:rStyle w:val="Hipervnculo"/>
                <w:noProof/>
              </w:rPr>
              <w:t>10. Diseño de la Base de Datos</w:t>
            </w:r>
            <w:r>
              <w:rPr>
                <w:noProof/>
              </w:rPr>
              <w:tab/>
            </w:r>
            <w:r>
              <w:rPr>
                <w:noProof/>
              </w:rPr>
              <w:fldChar w:fldCharType="begin"/>
            </w:r>
            <w:r>
              <w:rPr>
                <w:noProof/>
              </w:rPr>
              <w:instrText xml:space="preserve"> PAGEREF _Toc243123191 \h </w:instrText>
            </w:r>
            <w:r>
              <w:rPr>
                <w:noProof/>
              </w:rPr>
            </w:r>
            <w:r>
              <w:rPr>
                <w:noProof/>
              </w:rPr>
              <w:fldChar w:fldCharType="separate"/>
            </w:r>
            <w:r>
              <w:rPr>
                <w:noProof/>
              </w:rPr>
              <w:t>1</w:t>
            </w:r>
            <w:r>
              <w:rPr>
                <w:noProof/>
              </w:rPr>
              <w:fldChar w:fldCharType="end"/>
            </w:r>
          </w:hyperlink>
        </w:p>
        <w:p w14:paraId="4ABC59A8" w14:textId="77777777" w:rsidR="002F4C73" w:rsidRDefault="002F4C73">
          <w:pPr>
            <w:pStyle w:val="TDC2"/>
            <w:tabs>
              <w:tab w:val="right" w:leader="dot" w:pos="9350"/>
            </w:tabs>
            <w:rPr>
              <w:noProof/>
            </w:rPr>
          </w:pPr>
          <w:hyperlink w:anchor="_Toc243123192" w:history="1">
            <w:r w:rsidRPr="00507056">
              <w:rPr>
                <w:rStyle w:val="Hipervnculo"/>
                <w:noProof/>
              </w:rPr>
              <w:t>10.1 Entidades propuestas</w:t>
            </w:r>
            <w:r>
              <w:rPr>
                <w:noProof/>
              </w:rPr>
              <w:tab/>
            </w:r>
            <w:r>
              <w:rPr>
                <w:noProof/>
              </w:rPr>
              <w:fldChar w:fldCharType="begin"/>
            </w:r>
            <w:r>
              <w:rPr>
                <w:noProof/>
              </w:rPr>
              <w:instrText xml:space="preserve"> PAGEREF _Toc243123192 \h </w:instrText>
            </w:r>
            <w:r>
              <w:rPr>
                <w:noProof/>
              </w:rPr>
            </w:r>
            <w:r>
              <w:rPr>
                <w:noProof/>
              </w:rPr>
              <w:fldChar w:fldCharType="separate"/>
            </w:r>
            <w:r>
              <w:rPr>
                <w:noProof/>
              </w:rPr>
              <w:t>1</w:t>
            </w:r>
            <w:r>
              <w:rPr>
                <w:noProof/>
              </w:rPr>
              <w:fldChar w:fldCharType="end"/>
            </w:r>
          </w:hyperlink>
        </w:p>
        <w:p w14:paraId="36C8677C" w14:textId="77777777" w:rsidR="002F4C73" w:rsidRDefault="002F4C73">
          <w:pPr>
            <w:pStyle w:val="TDC2"/>
            <w:tabs>
              <w:tab w:val="right" w:leader="dot" w:pos="9350"/>
            </w:tabs>
            <w:rPr>
              <w:noProof/>
            </w:rPr>
          </w:pPr>
          <w:hyperlink w:anchor="_Toc243123193" w:history="1">
            <w:r w:rsidRPr="00507056">
              <w:rPr>
                <w:rStyle w:val="Hipervnculo"/>
                <w:noProof/>
              </w:rPr>
              <w:t>10.2 Decisiones de modelado</w:t>
            </w:r>
            <w:r>
              <w:rPr>
                <w:noProof/>
              </w:rPr>
              <w:tab/>
            </w:r>
            <w:r>
              <w:rPr>
                <w:noProof/>
              </w:rPr>
              <w:fldChar w:fldCharType="begin"/>
            </w:r>
            <w:r>
              <w:rPr>
                <w:noProof/>
              </w:rPr>
              <w:instrText xml:space="preserve"> PAGEREF _Toc243123193 \h </w:instrText>
            </w:r>
            <w:r>
              <w:rPr>
                <w:noProof/>
              </w:rPr>
            </w:r>
            <w:r>
              <w:rPr>
                <w:noProof/>
              </w:rPr>
              <w:fldChar w:fldCharType="separate"/>
            </w:r>
            <w:r>
              <w:rPr>
                <w:noProof/>
              </w:rPr>
              <w:t>1</w:t>
            </w:r>
            <w:r>
              <w:rPr>
                <w:noProof/>
              </w:rPr>
              <w:fldChar w:fldCharType="end"/>
            </w:r>
          </w:hyperlink>
        </w:p>
        <w:p w14:paraId="4136E31A" w14:textId="77777777" w:rsidR="002F4C73" w:rsidRDefault="002F4C73">
          <w:pPr>
            <w:pStyle w:val="TDC3"/>
            <w:tabs>
              <w:tab w:val="right" w:leader="dot" w:pos="9350"/>
            </w:tabs>
            <w:rPr>
              <w:noProof/>
            </w:rPr>
          </w:pPr>
          <w:hyperlink w:anchor="_Toc243123194" w:history="1">
            <w:r w:rsidRPr="00507056">
              <w:rPr>
                <w:rStyle w:val="Hipervnculo"/>
                <w:noProof/>
              </w:rPr>
              <w:t>Separación entre usuarios y clientes.</w:t>
            </w:r>
            <w:r>
              <w:rPr>
                <w:noProof/>
              </w:rPr>
              <w:tab/>
            </w:r>
            <w:r>
              <w:rPr>
                <w:noProof/>
              </w:rPr>
              <w:fldChar w:fldCharType="begin"/>
            </w:r>
            <w:r>
              <w:rPr>
                <w:noProof/>
              </w:rPr>
              <w:instrText xml:space="preserve"> PAGEREF _Toc243123194 \h </w:instrText>
            </w:r>
            <w:r>
              <w:rPr>
                <w:noProof/>
              </w:rPr>
            </w:r>
            <w:r>
              <w:rPr>
                <w:noProof/>
              </w:rPr>
              <w:fldChar w:fldCharType="separate"/>
            </w:r>
            <w:r>
              <w:rPr>
                <w:noProof/>
              </w:rPr>
              <w:t>1</w:t>
            </w:r>
            <w:r>
              <w:rPr>
                <w:noProof/>
              </w:rPr>
              <w:fldChar w:fldCharType="end"/>
            </w:r>
          </w:hyperlink>
        </w:p>
        <w:p w14:paraId="71B33B3A" w14:textId="77777777" w:rsidR="002F4C73" w:rsidRDefault="002F4C73">
          <w:pPr>
            <w:pStyle w:val="TDC3"/>
            <w:tabs>
              <w:tab w:val="right" w:leader="dot" w:pos="9350"/>
            </w:tabs>
            <w:rPr>
              <w:noProof/>
            </w:rPr>
          </w:pPr>
          <w:hyperlink w:anchor="_Toc243123195" w:history="1">
            <w:r w:rsidRPr="00507056">
              <w:rPr>
                <w:rStyle w:val="Hipervnculo"/>
                <w:noProof/>
              </w:rPr>
              <w:t>Normalización de la categoría.</w:t>
            </w:r>
            <w:r>
              <w:rPr>
                <w:noProof/>
              </w:rPr>
              <w:tab/>
            </w:r>
            <w:r>
              <w:rPr>
                <w:noProof/>
              </w:rPr>
              <w:fldChar w:fldCharType="begin"/>
            </w:r>
            <w:r>
              <w:rPr>
                <w:noProof/>
              </w:rPr>
              <w:instrText xml:space="preserve"> PAGEREF _Toc243123195 \h </w:instrText>
            </w:r>
            <w:r>
              <w:rPr>
                <w:noProof/>
              </w:rPr>
            </w:r>
            <w:r>
              <w:rPr>
                <w:noProof/>
              </w:rPr>
              <w:fldChar w:fldCharType="separate"/>
            </w:r>
            <w:r>
              <w:rPr>
                <w:noProof/>
              </w:rPr>
              <w:t>1</w:t>
            </w:r>
            <w:r>
              <w:rPr>
                <w:noProof/>
              </w:rPr>
              <w:fldChar w:fldCharType="end"/>
            </w:r>
          </w:hyperlink>
        </w:p>
        <w:p w14:paraId="03F417A9" w14:textId="77777777" w:rsidR="002F4C73" w:rsidRDefault="002F4C73">
          <w:pPr>
            <w:pStyle w:val="TDC3"/>
            <w:tabs>
              <w:tab w:val="right" w:leader="dot" w:pos="9350"/>
            </w:tabs>
            <w:rPr>
              <w:noProof/>
            </w:rPr>
          </w:pPr>
          <w:hyperlink w:anchor="_Toc243123196" w:history="1">
            <w:r w:rsidRPr="00507056">
              <w:rPr>
                <w:rStyle w:val="Hipervnculo"/>
                <w:noProof/>
              </w:rPr>
              <w:t>Precio congelado en las líneas de cotización y venta.</w:t>
            </w:r>
            <w:r>
              <w:rPr>
                <w:noProof/>
              </w:rPr>
              <w:tab/>
            </w:r>
            <w:r>
              <w:rPr>
                <w:noProof/>
              </w:rPr>
              <w:fldChar w:fldCharType="begin"/>
            </w:r>
            <w:r>
              <w:rPr>
                <w:noProof/>
              </w:rPr>
              <w:instrText xml:space="preserve"> PAGEREF _Toc243123196 \h </w:instrText>
            </w:r>
            <w:r>
              <w:rPr>
                <w:noProof/>
              </w:rPr>
            </w:r>
            <w:r>
              <w:rPr>
                <w:noProof/>
              </w:rPr>
              <w:fldChar w:fldCharType="separate"/>
            </w:r>
            <w:r>
              <w:rPr>
                <w:noProof/>
              </w:rPr>
              <w:t>1</w:t>
            </w:r>
            <w:r>
              <w:rPr>
                <w:noProof/>
              </w:rPr>
              <w:fldChar w:fldCharType="end"/>
            </w:r>
          </w:hyperlink>
        </w:p>
        <w:p w14:paraId="463C5DF9" w14:textId="77777777" w:rsidR="002F4C73" w:rsidRDefault="002F4C73">
          <w:pPr>
            <w:pStyle w:val="TDC3"/>
            <w:tabs>
              <w:tab w:val="right" w:leader="dot" w:pos="9350"/>
            </w:tabs>
            <w:rPr>
              <w:noProof/>
            </w:rPr>
          </w:pPr>
          <w:hyperlink w:anchor="_Toc243123197" w:history="1">
            <w:r w:rsidRPr="00507056">
              <w:rPr>
                <w:rStyle w:val="Hipervnculo"/>
                <w:noProof/>
              </w:rPr>
              <w:t>El envío otorgado a mano se registra como tal.</w:t>
            </w:r>
            <w:r>
              <w:rPr>
                <w:noProof/>
              </w:rPr>
              <w:tab/>
            </w:r>
            <w:r>
              <w:rPr>
                <w:noProof/>
              </w:rPr>
              <w:fldChar w:fldCharType="begin"/>
            </w:r>
            <w:r>
              <w:rPr>
                <w:noProof/>
              </w:rPr>
              <w:instrText xml:space="preserve"> PAGEREF _Toc243123197 \h </w:instrText>
            </w:r>
            <w:r>
              <w:rPr>
                <w:noProof/>
              </w:rPr>
            </w:r>
            <w:r>
              <w:rPr>
                <w:noProof/>
              </w:rPr>
              <w:fldChar w:fldCharType="separate"/>
            </w:r>
            <w:r>
              <w:rPr>
                <w:noProof/>
              </w:rPr>
              <w:t>1</w:t>
            </w:r>
            <w:r>
              <w:rPr>
                <w:noProof/>
              </w:rPr>
              <w:fldChar w:fldCharType="end"/>
            </w:r>
          </w:hyperlink>
        </w:p>
        <w:p w14:paraId="14EE0069" w14:textId="77777777" w:rsidR="002F4C73" w:rsidRDefault="002F4C73">
          <w:pPr>
            <w:pStyle w:val="TDC3"/>
            <w:tabs>
              <w:tab w:val="right" w:leader="dot" w:pos="9350"/>
            </w:tabs>
            <w:rPr>
              <w:noProof/>
            </w:rPr>
          </w:pPr>
          <w:hyperlink w:anchor="_Toc243123198" w:history="1">
            <w:r w:rsidRPr="00507056">
              <w:rPr>
                <w:rStyle w:val="Hipervnculo"/>
                <w:noProof/>
              </w:rPr>
              <w:t>Umbrales almacenados en unidades de valor tributario.</w:t>
            </w:r>
            <w:r>
              <w:rPr>
                <w:noProof/>
              </w:rPr>
              <w:tab/>
            </w:r>
            <w:r>
              <w:rPr>
                <w:noProof/>
              </w:rPr>
              <w:fldChar w:fldCharType="begin"/>
            </w:r>
            <w:r>
              <w:rPr>
                <w:noProof/>
              </w:rPr>
              <w:instrText xml:space="preserve"> PAGEREF _Toc243123198 \h </w:instrText>
            </w:r>
            <w:r>
              <w:rPr>
                <w:noProof/>
              </w:rPr>
            </w:r>
            <w:r>
              <w:rPr>
                <w:noProof/>
              </w:rPr>
              <w:fldChar w:fldCharType="separate"/>
            </w:r>
            <w:r>
              <w:rPr>
                <w:noProof/>
              </w:rPr>
              <w:t>1</w:t>
            </w:r>
            <w:r>
              <w:rPr>
                <w:noProof/>
              </w:rPr>
              <w:fldChar w:fldCharType="end"/>
            </w:r>
          </w:hyperlink>
        </w:p>
        <w:p w14:paraId="099285A7" w14:textId="77777777" w:rsidR="002F4C73" w:rsidRDefault="002F4C73">
          <w:pPr>
            <w:pStyle w:val="TDC3"/>
            <w:tabs>
              <w:tab w:val="right" w:leader="dot" w:pos="9350"/>
            </w:tabs>
            <w:rPr>
              <w:noProof/>
            </w:rPr>
          </w:pPr>
          <w:hyperlink w:anchor="_Toc243123199" w:history="1">
            <w:r w:rsidRPr="00507056">
              <w:rPr>
                <w:rStyle w:val="Hipervnculo"/>
                <w:noProof/>
              </w:rPr>
              <w:t>Encabezado y detalle separados en cotización y venta.</w:t>
            </w:r>
            <w:r>
              <w:rPr>
                <w:noProof/>
              </w:rPr>
              <w:tab/>
            </w:r>
            <w:r>
              <w:rPr>
                <w:noProof/>
              </w:rPr>
              <w:fldChar w:fldCharType="begin"/>
            </w:r>
            <w:r>
              <w:rPr>
                <w:noProof/>
              </w:rPr>
              <w:instrText xml:space="preserve"> PAGEREF _Toc243123199 \h </w:instrText>
            </w:r>
            <w:r>
              <w:rPr>
                <w:noProof/>
              </w:rPr>
            </w:r>
            <w:r>
              <w:rPr>
                <w:noProof/>
              </w:rPr>
              <w:fldChar w:fldCharType="separate"/>
            </w:r>
            <w:r>
              <w:rPr>
                <w:noProof/>
              </w:rPr>
              <w:t>1</w:t>
            </w:r>
            <w:r>
              <w:rPr>
                <w:noProof/>
              </w:rPr>
              <w:fldChar w:fldCharType="end"/>
            </w:r>
          </w:hyperlink>
        </w:p>
        <w:p w14:paraId="551E1269" w14:textId="77777777" w:rsidR="002F4C73" w:rsidRDefault="002F4C73">
          <w:pPr>
            <w:pStyle w:val="TDC2"/>
            <w:tabs>
              <w:tab w:val="right" w:leader="dot" w:pos="9350"/>
            </w:tabs>
            <w:rPr>
              <w:noProof/>
            </w:rPr>
          </w:pPr>
          <w:hyperlink w:anchor="_Toc243123200" w:history="1">
            <w:r w:rsidRPr="00507056">
              <w:rPr>
                <w:rStyle w:val="Hipervnculo"/>
                <w:noProof/>
              </w:rPr>
              <w:t>10.4 Modelo entidad-relación</w:t>
            </w:r>
            <w:r>
              <w:rPr>
                <w:noProof/>
              </w:rPr>
              <w:tab/>
            </w:r>
            <w:r>
              <w:rPr>
                <w:noProof/>
              </w:rPr>
              <w:fldChar w:fldCharType="begin"/>
            </w:r>
            <w:r>
              <w:rPr>
                <w:noProof/>
              </w:rPr>
              <w:instrText xml:space="preserve"> PAGEREF _Toc243123200 \h </w:instrText>
            </w:r>
            <w:r>
              <w:rPr>
                <w:noProof/>
              </w:rPr>
            </w:r>
            <w:r>
              <w:rPr>
                <w:noProof/>
              </w:rPr>
              <w:fldChar w:fldCharType="separate"/>
            </w:r>
            <w:r>
              <w:rPr>
                <w:noProof/>
              </w:rPr>
              <w:t>1</w:t>
            </w:r>
            <w:r>
              <w:rPr>
                <w:noProof/>
              </w:rPr>
              <w:fldChar w:fldCharType="end"/>
            </w:r>
          </w:hyperlink>
        </w:p>
        <w:p w14:paraId="7DB52F91" w14:textId="77777777" w:rsidR="002F4C73" w:rsidRDefault="002F4C73">
          <w:pPr>
            <w:pStyle w:val="TDC2"/>
            <w:tabs>
              <w:tab w:val="right" w:leader="dot" w:pos="9350"/>
            </w:tabs>
            <w:rPr>
              <w:noProof/>
            </w:rPr>
          </w:pPr>
          <w:hyperlink w:anchor="_Toc243123201" w:history="1">
            <w:r w:rsidRPr="00507056">
              <w:rPr>
                <w:rStyle w:val="Hipervnculo"/>
                <w:noProof/>
              </w:rPr>
              <w:t>10.3 Normalización</w:t>
            </w:r>
            <w:r>
              <w:rPr>
                <w:noProof/>
              </w:rPr>
              <w:tab/>
            </w:r>
            <w:r>
              <w:rPr>
                <w:noProof/>
              </w:rPr>
              <w:fldChar w:fldCharType="begin"/>
            </w:r>
            <w:r>
              <w:rPr>
                <w:noProof/>
              </w:rPr>
              <w:instrText xml:space="preserve"> PAGEREF _Toc243123201 \h </w:instrText>
            </w:r>
            <w:r>
              <w:rPr>
                <w:noProof/>
              </w:rPr>
            </w:r>
            <w:r>
              <w:rPr>
                <w:noProof/>
              </w:rPr>
              <w:fldChar w:fldCharType="separate"/>
            </w:r>
            <w:r>
              <w:rPr>
                <w:noProof/>
              </w:rPr>
              <w:t>1</w:t>
            </w:r>
            <w:r>
              <w:rPr>
                <w:noProof/>
              </w:rPr>
              <w:fldChar w:fldCharType="end"/>
            </w:r>
          </w:hyperlink>
        </w:p>
        <w:p w14:paraId="2AEEBD52" w14:textId="77777777" w:rsidR="002F4C73" w:rsidRDefault="002F4C73">
          <w:pPr>
            <w:pStyle w:val="TDC1"/>
            <w:tabs>
              <w:tab w:val="right" w:leader="dot" w:pos="9350"/>
            </w:tabs>
            <w:rPr>
              <w:noProof/>
            </w:rPr>
          </w:pPr>
          <w:hyperlink w:anchor="_Toc243123202" w:history="1">
            <w:r w:rsidRPr="00507056">
              <w:rPr>
                <w:rStyle w:val="Hipervnculo"/>
                <w:noProof/>
              </w:rPr>
              <w:t>11. Arquitectura de la Solución</w:t>
            </w:r>
            <w:r>
              <w:rPr>
                <w:noProof/>
              </w:rPr>
              <w:tab/>
            </w:r>
            <w:r>
              <w:rPr>
                <w:noProof/>
              </w:rPr>
              <w:fldChar w:fldCharType="begin"/>
            </w:r>
            <w:r>
              <w:rPr>
                <w:noProof/>
              </w:rPr>
              <w:instrText xml:space="preserve"> PAGEREF _Toc243123202 \h </w:instrText>
            </w:r>
            <w:r>
              <w:rPr>
                <w:noProof/>
              </w:rPr>
            </w:r>
            <w:r>
              <w:rPr>
                <w:noProof/>
              </w:rPr>
              <w:fldChar w:fldCharType="separate"/>
            </w:r>
            <w:r>
              <w:rPr>
                <w:noProof/>
              </w:rPr>
              <w:t>1</w:t>
            </w:r>
            <w:r>
              <w:rPr>
                <w:noProof/>
              </w:rPr>
              <w:fldChar w:fldCharType="end"/>
            </w:r>
          </w:hyperlink>
        </w:p>
        <w:p w14:paraId="23E1BF25" w14:textId="77777777" w:rsidR="002F4C73" w:rsidRDefault="002F4C73">
          <w:pPr>
            <w:pStyle w:val="TDC2"/>
            <w:tabs>
              <w:tab w:val="right" w:leader="dot" w:pos="9350"/>
            </w:tabs>
            <w:rPr>
              <w:noProof/>
            </w:rPr>
          </w:pPr>
          <w:hyperlink w:anchor="_Toc243123203" w:history="1">
            <w:r w:rsidRPr="00507056">
              <w:rPr>
                <w:rStyle w:val="Hipervnculo"/>
                <w:noProof/>
              </w:rPr>
              <w:t>11.1 Vista general</w:t>
            </w:r>
            <w:r>
              <w:rPr>
                <w:noProof/>
              </w:rPr>
              <w:tab/>
            </w:r>
            <w:r>
              <w:rPr>
                <w:noProof/>
              </w:rPr>
              <w:fldChar w:fldCharType="begin"/>
            </w:r>
            <w:r>
              <w:rPr>
                <w:noProof/>
              </w:rPr>
              <w:instrText xml:space="preserve"> PAGEREF _Toc243123203 \h </w:instrText>
            </w:r>
            <w:r>
              <w:rPr>
                <w:noProof/>
              </w:rPr>
            </w:r>
            <w:r>
              <w:rPr>
                <w:noProof/>
              </w:rPr>
              <w:fldChar w:fldCharType="separate"/>
            </w:r>
            <w:r>
              <w:rPr>
                <w:noProof/>
              </w:rPr>
              <w:t>1</w:t>
            </w:r>
            <w:r>
              <w:rPr>
                <w:noProof/>
              </w:rPr>
              <w:fldChar w:fldCharType="end"/>
            </w:r>
          </w:hyperlink>
        </w:p>
        <w:p w14:paraId="266EA571" w14:textId="77777777" w:rsidR="002F4C73" w:rsidRDefault="002F4C73">
          <w:pPr>
            <w:pStyle w:val="TDC2"/>
            <w:tabs>
              <w:tab w:val="right" w:leader="dot" w:pos="9350"/>
            </w:tabs>
            <w:rPr>
              <w:noProof/>
            </w:rPr>
          </w:pPr>
          <w:hyperlink w:anchor="_Toc243123204" w:history="1">
            <w:r w:rsidRPr="00507056">
              <w:rPr>
                <w:rStyle w:val="Hipervnculo"/>
                <w:noProof/>
              </w:rPr>
              <w:t>11.2 Capas del servicio backend</w:t>
            </w:r>
            <w:r>
              <w:rPr>
                <w:noProof/>
              </w:rPr>
              <w:tab/>
            </w:r>
            <w:r>
              <w:rPr>
                <w:noProof/>
              </w:rPr>
              <w:fldChar w:fldCharType="begin"/>
            </w:r>
            <w:r>
              <w:rPr>
                <w:noProof/>
              </w:rPr>
              <w:instrText xml:space="preserve"> PAGEREF _Toc243123204 \h </w:instrText>
            </w:r>
            <w:r>
              <w:rPr>
                <w:noProof/>
              </w:rPr>
            </w:r>
            <w:r>
              <w:rPr>
                <w:noProof/>
              </w:rPr>
              <w:fldChar w:fldCharType="separate"/>
            </w:r>
            <w:r>
              <w:rPr>
                <w:noProof/>
              </w:rPr>
              <w:t>1</w:t>
            </w:r>
            <w:r>
              <w:rPr>
                <w:noProof/>
              </w:rPr>
              <w:fldChar w:fldCharType="end"/>
            </w:r>
          </w:hyperlink>
        </w:p>
        <w:p w14:paraId="7DCD9FF6" w14:textId="77777777" w:rsidR="002F4C73" w:rsidRDefault="002F4C73">
          <w:pPr>
            <w:pStyle w:val="TDC2"/>
            <w:tabs>
              <w:tab w:val="right" w:leader="dot" w:pos="9350"/>
            </w:tabs>
            <w:rPr>
              <w:noProof/>
            </w:rPr>
          </w:pPr>
          <w:hyperlink w:anchor="_Toc243123205" w:history="1">
            <w:r w:rsidRPr="00507056">
              <w:rPr>
                <w:rStyle w:val="Hipervnculo"/>
                <w:noProof/>
              </w:rPr>
              <w:t>11.3 Contrato de la interfaz de programación de aplicaciones</w:t>
            </w:r>
            <w:r>
              <w:rPr>
                <w:noProof/>
              </w:rPr>
              <w:tab/>
            </w:r>
            <w:r>
              <w:rPr>
                <w:noProof/>
              </w:rPr>
              <w:fldChar w:fldCharType="begin"/>
            </w:r>
            <w:r>
              <w:rPr>
                <w:noProof/>
              </w:rPr>
              <w:instrText xml:space="preserve"> PAGEREF _Toc243123205 \h </w:instrText>
            </w:r>
            <w:r>
              <w:rPr>
                <w:noProof/>
              </w:rPr>
            </w:r>
            <w:r>
              <w:rPr>
                <w:noProof/>
              </w:rPr>
              <w:fldChar w:fldCharType="separate"/>
            </w:r>
            <w:r>
              <w:rPr>
                <w:noProof/>
              </w:rPr>
              <w:t>1</w:t>
            </w:r>
            <w:r>
              <w:rPr>
                <w:noProof/>
              </w:rPr>
              <w:fldChar w:fldCharType="end"/>
            </w:r>
          </w:hyperlink>
        </w:p>
        <w:p w14:paraId="547E9E3F" w14:textId="77777777" w:rsidR="002F4C73" w:rsidRDefault="002F4C73">
          <w:pPr>
            <w:pStyle w:val="TDC1"/>
            <w:tabs>
              <w:tab w:val="right" w:leader="dot" w:pos="9350"/>
            </w:tabs>
            <w:rPr>
              <w:noProof/>
            </w:rPr>
          </w:pPr>
          <w:hyperlink w:anchor="_Toc243123206" w:history="1">
            <w:r w:rsidRPr="00507056">
              <w:rPr>
                <w:rStyle w:val="Hipervnculo"/>
                <w:noProof/>
              </w:rPr>
              <w:t>12. Diseño de Interfaz</w:t>
            </w:r>
            <w:r>
              <w:rPr>
                <w:noProof/>
              </w:rPr>
              <w:tab/>
            </w:r>
            <w:r>
              <w:rPr>
                <w:noProof/>
              </w:rPr>
              <w:fldChar w:fldCharType="begin"/>
            </w:r>
            <w:r>
              <w:rPr>
                <w:noProof/>
              </w:rPr>
              <w:instrText xml:space="preserve"> PAGEREF _Toc243123206 \h </w:instrText>
            </w:r>
            <w:r>
              <w:rPr>
                <w:noProof/>
              </w:rPr>
            </w:r>
            <w:r>
              <w:rPr>
                <w:noProof/>
              </w:rPr>
              <w:fldChar w:fldCharType="separate"/>
            </w:r>
            <w:r>
              <w:rPr>
                <w:noProof/>
              </w:rPr>
              <w:t>1</w:t>
            </w:r>
            <w:r>
              <w:rPr>
                <w:noProof/>
              </w:rPr>
              <w:fldChar w:fldCharType="end"/>
            </w:r>
          </w:hyperlink>
        </w:p>
        <w:p w14:paraId="1889B6B9" w14:textId="77777777" w:rsidR="002F4C73" w:rsidRDefault="002F4C73">
          <w:pPr>
            <w:pStyle w:val="TDC2"/>
            <w:tabs>
              <w:tab w:val="right" w:leader="dot" w:pos="9350"/>
            </w:tabs>
            <w:rPr>
              <w:noProof/>
            </w:rPr>
          </w:pPr>
          <w:hyperlink w:anchor="_Toc243123207" w:history="1">
            <w:r w:rsidRPr="00507056">
              <w:rPr>
                <w:rStyle w:val="Hipervnculo"/>
                <w:noProof/>
              </w:rPr>
              <w:t>12.1 Identidad visual</w:t>
            </w:r>
            <w:r>
              <w:rPr>
                <w:noProof/>
              </w:rPr>
              <w:tab/>
            </w:r>
            <w:r>
              <w:rPr>
                <w:noProof/>
              </w:rPr>
              <w:fldChar w:fldCharType="begin"/>
            </w:r>
            <w:r>
              <w:rPr>
                <w:noProof/>
              </w:rPr>
              <w:instrText xml:space="preserve"> PAGEREF _Toc243123207 \h </w:instrText>
            </w:r>
            <w:r>
              <w:rPr>
                <w:noProof/>
              </w:rPr>
            </w:r>
            <w:r>
              <w:rPr>
                <w:noProof/>
              </w:rPr>
              <w:fldChar w:fldCharType="separate"/>
            </w:r>
            <w:r>
              <w:rPr>
                <w:noProof/>
              </w:rPr>
              <w:t>1</w:t>
            </w:r>
            <w:r>
              <w:rPr>
                <w:noProof/>
              </w:rPr>
              <w:fldChar w:fldCharType="end"/>
            </w:r>
          </w:hyperlink>
        </w:p>
        <w:p w14:paraId="763396E5" w14:textId="77777777" w:rsidR="002F4C73" w:rsidRDefault="002F4C73">
          <w:pPr>
            <w:pStyle w:val="TDC2"/>
            <w:tabs>
              <w:tab w:val="right" w:leader="dot" w:pos="9350"/>
            </w:tabs>
            <w:rPr>
              <w:noProof/>
            </w:rPr>
          </w:pPr>
          <w:hyperlink w:anchor="_Toc243123208" w:history="1">
            <w:r w:rsidRPr="00507056">
              <w:rPr>
                <w:rStyle w:val="Hipervnculo"/>
                <w:noProof/>
              </w:rPr>
              <w:t>12.2 Tipografía y retícula</w:t>
            </w:r>
            <w:r>
              <w:rPr>
                <w:noProof/>
              </w:rPr>
              <w:tab/>
            </w:r>
            <w:r>
              <w:rPr>
                <w:noProof/>
              </w:rPr>
              <w:fldChar w:fldCharType="begin"/>
            </w:r>
            <w:r>
              <w:rPr>
                <w:noProof/>
              </w:rPr>
              <w:instrText xml:space="preserve"> PAGEREF _Toc243123208 \h </w:instrText>
            </w:r>
            <w:r>
              <w:rPr>
                <w:noProof/>
              </w:rPr>
            </w:r>
            <w:r>
              <w:rPr>
                <w:noProof/>
              </w:rPr>
              <w:fldChar w:fldCharType="separate"/>
            </w:r>
            <w:r>
              <w:rPr>
                <w:noProof/>
              </w:rPr>
              <w:t>1</w:t>
            </w:r>
            <w:r>
              <w:rPr>
                <w:noProof/>
              </w:rPr>
              <w:fldChar w:fldCharType="end"/>
            </w:r>
          </w:hyperlink>
        </w:p>
        <w:p w14:paraId="3430B82B" w14:textId="77777777" w:rsidR="002F4C73" w:rsidRDefault="002F4C73">
          <w:pPr>
            <w:pStyle w:val="TDC2"/>
            <w:tabs>
              <w:tab w:val="right" w:leader="dot" w:pos="9350"/>
            </w:tabs>
            <w:rPr>
              <w:noProof/>
            </w:rPr>
          </w:pPr>
          <w:hyperlink w:anchor="_Toc243123209" w:history="1">
            <w:r w:rsidRPr="00507056">
              <w:rPr>
                <w:rStyle w:val="Hipervnculo"/>
                <w:noProof/>
              </w:rPr>
              <w:t>12.3 Componente propio: el medidor de umbral tributario</w:t>
            </w:r>
            <w:r>
              <w:rPr>
                <w:noProof/>
              </w:rPr>
              <w:tab/>
            </w:r>
            <w:r>
              <w:rPr>
                <w:noProof/>
              </w:rPr>
              <w:fldChar w:fldCharType="begin"/>
            </w:r>
            <w:r>
              <w:rPr>
                <w:noProof/>
              </w:rPr>
              <w:instrText xml:space="preserve"> PAGEREF _Toc243123209 \h </w:instrText>
            </w:r>
            <w:r>
              <w:rPr>
                <w:noProof/>
              </w:rPr>
            </w:r>
            <w:r>
              <w:rPr>
                <w:noProof/>
              </w:rPr>
              <w:fldChar w:fldCharType="separate"/>
            </w:r>
            <w:r>
              <w:rPr>
                <w:noProof/>
              </w:rPr>
              <w:t>1</w:t>
            </w:r>
            <w:r>
              <w:rPr>
                <w:noProof/>
              </w:rPr>
              <w:fldChar w:fldCharType="end"/>
            </w:r>
          </w:hyperlink>
        </w:p>
        <w:p w14:paraId="4C160F87" w14:textId="77777777" w:rsidR="002F4C73" w:rsidRDefault="002F4C73">
          <w:pPr>
            <w:pStyle w:val="TDC2"/>
            <w:tabs>
              <w:tab w:val="right" w:leader="dot" w:pos="9350"/>
            </w:tabs>
            <w:rPr>
              <w:noProof/>
            </w:rPr>
          </w:pPr>
          <w:hyperlink w:anchor="_Toc243123210" w:history="1">
            <w:r w:rsidRPr="00507056">
              <w:rPr>
                <w:rStyle w:val="Hipervnculo"/>
                <w:noProof/>
              </w:rPr>
              <w:t>12.4 Pantalla de acceso</w:t>
            </w:r>
            <w:r>
              <w:rPr>
                <w:noProof/>
              </w:rPr>
              <w:tab/>
            </w:r>
            <w:r>
              <w:rPr>
                <w:noProof/>
              </w:rPr>
              <w:fldChar w:fldCharType="begin"/>
            </w:r>
            <w:r>
              <w:rPr>
                <w:noProof/>
              </w:rPr>
              <w:instrText xml:space="preserve"> PAGEREF _Toc243123210 \h </w:instrText>
            </w:r>
            <w:r>
              <w:rPr>
                <w:noProof/>
              </w:rPr>
            </w:r>
            <w:r>
              <w:rPr>
                <w:noProof/>
              </w:rPr>
              <w:fldChar w:fldCharType="separate"/>
            </w:r>
            <w:r>
              <w:rPr>
                <w:noProof/>
              </w:rPr>
              <w:t>1</w:t>
            </w:r>
            <w:r>
              <w:rPr>
                <w:noProof/>
              </w:rPr>
              <w:fldChar w:fldCharType="end"/>
            </w:r>
          </w:hyperlink>
        </w:p>
        <w:p w14:paraId="055E99F2" w14:textId="77777777" w:rsidR="002F4C73" w:rsidRDefault="002F4C73">
          <w:pPr>
            <w:pStyle w:val="TDC2"/>
            <w:tabs>
              <w:tab w:val="right" w:leader="dot" w:pos="9350"/>
            </w:tabs>
            <w:rPr>
              <w:noProof/>
            </w:rPr>
          </w:pPr>
          <w:hyperlink w:anchor="_Toc243123211" w:history="1">
            <w:r w:rsidRPr="00507056">
              <w:rPr>
                <w:rStyle w:val="Hipervnculo"/>
                <w:noProof/>
              </w:rPr>
              <w:t>12.5 Pantallas diseñadas</w:t>
            </w:r>
            <w:r>
              <w:rPr>
                <w:noProof/>
              </w:rPr>
              <w:tab/>
            </w:r>
            <w:r>
              <w:rPr>
                <w:noProof/>
              </w:rPr>
              <w:fldChar w:fldCharType="begin"/>
            </w:r>
            <w:r>
              <w:rPr>
                <w:noProof/>
              </w:rPr>
              <w:instrText xml:space="preserve"> PAGEREF _Toc243123211 \h </w:instrText>
            </w:r>
            <w:r>
              <w:rPr>
                <w:noProof/>
              </w:rPr>
            </w:r>
            <w:r>
              <w:rPr>
                <w:noProof/>
              </w:rPr>
              <w:fldChar w:fldCharType="separate"/>
            </w:r>
            <w:r>
              <w:rPr>
                <w:noProof/>
              </w:rPr>
              <w:t>1</w:t>
            </w:r>
            <w:r>
              <w:rPr>
                <w:noProof/>
              </w:rPr>
              <w:fldChar w:fldCharType="end"/>
            </w:r>
          </w:hyperlink>
        </w:p>
        <w:p w14:paraId="19447B9C" w14:textId="77777777" w:rsidR="002F4C73" w:rsidRDefault="002F4C73">
          <w:pPr>
            <w:pStyle w:val="TDC2"/>
            <w:tabs>
              <w:tab w:val="right" w:leader="dot" w:pos="9350"/>
            </w:tabs>
            <w:rPr>
              <w:noProof/>
            </w:rPr>
          </w:pPr>
          <w:hyperlink w:anchor="_Toc243123212" w:history="1">
            <w:r w:rsidRPr="00507056">
              <w:rPr>
                <w:rStyle w:val="Hipervnculo"/>
                <w:noProof/>
              </w:rPr>
              <w:t>12.6 Inventario de pantallas</w:t>
            </w:r>
            <w:r>
              <w:rPr>
                <w:noProof/>
              </w:rPr>
              <w:tab/>
            </w:r>
            <w:r>
              <w:rPr>
                <w:noProof/>
              </w:rPr>
              <w:fldChar w:fldCharType="begin"/>
            </w:r>
            <w:r>
              <w:rPr>
                <w:noProof/>
              </w:rPr>
              <w:instrText xml:space="preserve"> PAGEREF _Toc243123212 \h </w:instrText>
            </w:r>
            <w:r>
              <w:rPr>
                <w:noProof/>
              </w:rPr>
            </w:r>
            <w:r>
              <w:rPr>
                <w:noProof/>
              </w:rPr>
              <w:fldChar w:fldCharType="separate"/>
            </w:r>
            <w:r>
              <w:rPr>
                <w:noProof/>
              </w:rPr>
              <w:t>1</w:t>
            </w:r>
            <w:r>
              <w:rPr>
                <w:noProof/>
              </w:rPr>
              <w:fldChar w:fldCharType="end"/>
            </w:r>
          </w:hyperlink>
        </w:p>
        <w:p w14:paraId="7346C6F7" w14:textId="77777777" w:rsidR="002F4C73" w:rsidRDefault="002F4C73">
          <w:pPr>
            <w:pStyle w:val="TDC1"/>
            <w:tabs>
              <w:tab w:val="right" w:leader="dot" w:pos="9350"/>
            </w:tabs>
            <w:rPr>
              <w:noProof/>
            </w:rPr>
          </w:pPr>
          <w:hyperlink w:anchor="_Toc243123213" w:history="1">
            <w:r w:rsidRPr="00507056">
              <w:rPr>
                <w:rStyle w:val="Hipervnculo"/>
                <w:noProof/>
              </w:rPr>
              <w:t>13. Plan de Trabajo</w:t>
            </w:r>
            <w:r>
              <w:rPr>
                <w:noProof/>
              </w:rPr>
              <w:tab/>
            </w:r>
            <w:r>
              <w:rPr>
                <w:noProof/>
              </w:rPr>
              <w:fldChar w:fldCharType="begin"/>
            </w:r>
            <w:r>
              <w:rPr>
                <w:noProof/>
              </w:rPr>
              <w:instrText xml:space="preserve"> PAGEREF _Toc243123213 \h </w:instrText>
            </w:r>
            <w:r>
              <w:rPr>
                <w:noProof/>
              </w:rPr>
            </w:r>
            <w:r>
              <w:rPr>
                <w:noProof/>
              </w:rPr>
              <w:fldChar w:fldCharType="separate"/>
            </w:r>
            <w:r>
              <w:rPr>
                <w:noProof/>
              </w:rPr>
              <w:t>1</w:t>
            </w:r>
            <w:r>
              <w:rPr>
                <w:noProof/>
              </w:rPr>
              <w:fldChar w:fldCharType="end"/>
            </w:r>
          </w:hyperlink>
        </w:p>
        <w:p w14:paraId="7D4BF3E1" w14:textId="77777777" w:rsidR="002F4C73" w:rsidRDefault="002F4C73">
          <w:pPr>
            <w:pStyle w:val="TDC2"/>
            <w:tabs>
              <w:tab w:val="right" w:leader="dot" w:pos="9350"/>
            </w:tabs>
            <w:rPr>
              <w:noProof/>
            </w:rPr>
          </w:pPr>
          <w:hyperlink w:anchor="_Toc243123214" w:history="1">
            <w:r w:rsidRPr="00507056">
              <w:rPr>
                <w:rStyle w:val="Hipervnculo"/>
                <w:noProof/>
              </w:rPr>
              <w:t>13.1 Planificación por iteraciones</w:t>
            </w:r>
            <w:r>
              <w:rPr>
                <w:noProof/>
              </w:rPr>
              <w:tab/>
            </w:r>
            <w:r>
              <w:rPr>
                <w:noProof/>
              </w:rPr>
              <w:fldChar w:fldCharType="begin"/>
            </w:r>
            <w:r>
              <w:rPr>
                <w:noProof/>
              </w:rPr>
              <w:instrText xml:space="preserve"> PAGEREF _Toc243123214 \h </w:instrText>
            </w:r>
            <w:r>
              <w:rPr>
                <w:noProof/>
              </w:rPr>
            </w:r>
            <w:r>
              <w:rPr>
                <w:noProof/>
              </w:rPr>
              <w:fldChar w:fldCharType="separate"/>
            </w:r>
            <w:r>
              <w:rPr>
                <w:noProof/>
              </w:rPr>
              <w:t>1</w:t>
            </w:r>
            <w:r>
              <w:rPr>
                <w:noProof/>
              </w:rPr>
              <w:fldChar w:fldCharType="end"/>
            </w:r>
          </w:hyperlink>
        </w:p>
        <w:p w14:paraId="65D7EC35" w14:textId="77777777" w:rsidR="002F4C73" w:rsidRDefault="002F4C73">
          <w:pPr>
            <w:pStyle w:val="TDC2"/>
            <w:tabs>
              <w:tab w:val="right" w:leader="dot" w:pos="9350"/>
            </w:tabs>
            <w:rPr>
              <w:noProof/>
            </w:rPr>
          </w:pPr>
          <w:hyperlink w:anchor="_Toc243123215" w:history="1">
            <w:r w:rsidRPr="00507056">
              <w:rPr>
                <w:rStyle w:val="Hipervnculo"/>
                <w:noProof/>
              </w:rPr>
              <w:t>13.2 Recursos</w:t>
            </w:r>
            <w:r>
              <w:rPr>
                <w:noProof/>
              </w:rPr>
              <w:tab/>
            </w:r>
            <w:r>
              <w:rPr>
                <w:noProof/>
              </w:rPr>
              <w:fldChar w:fldCharType="begin"/>
            </w:r>
            <w:r>
              <w:rPr>
                <w:noProof/>
              </w:rPr>
              <w:instrText xml:space="preserve"> PAGEREF _Toc243123215 \h </w:instrText>
            </w:r>
            <w:r>
              <w:rPr>
                <w:noProof/>
              </w:rPr>
            </w:r>
            <w:r>
              <w:rPr>
                <w:noProof/>
              </w:rPr>
              <w:fldChar w:fldCharType="separate"/>
            </w:r>
            <w:r>
              <w:rPr>
                <w:noProof/>
              </w:rPr>
              <w:t>1</w:t>
            </w:r>
            <w:r>
              <w:rPr>
                <w:noProof/>
              </w:rPr>
              <w:fldChar w:fldCharType="end"/>
            </w:r>
          </w:hyperlink>
        </w:p>
        <w:p w14:paraId="278D95A1" w14:textId="77777777" w:rsidR="002F4C73" w:rsidRDefault="002F4C73">
          <w:pPr>
            <w:pStyle w:val="TDC2"/>
            <w:tabs>
              <w:tab w:val="right" w:leader="dot" w:pos="9350"/>
            </w:tabs>
            <w:rPr>
              <w:noProof/>
            </w:rPr>
          </w:pPr>
          <w:hyperlink w:anchor="_Toc243123216" w:history="1">
            <w:r w:rsidRPr="00507056">
              <w:rPr>
                <w:rStyle w:val="Hipervnculo"/>
                <w:noProof/>
              </w:rPr>
              <w:t>13.3 Riesgos</w:t>
            </w:r>
            <w:r>
              <w:rPr>
                <w:noProof/>
              </w:rPr>
              <w:tab/>
            </w:r>
            <w:r>
              <w:rPr>
                <w:noProof/>
              </w:rPr>
              <w:fldChar w:fldCharType="begin"/>
            </w:r>
            <w:r>
              <w:rPr>
                <w:noProof/>
              </w:rPr>
              <w:instrText xml:space="preserve"> PAGEREF _Toc243123216 \h </w:instrText>
            </w:r>
            <w:r>
              <w:rPr>
                <w:noProof/>
              </w:rPr>
            </w:r>
            <w:r>
              <w:rPr>
                <w:noProof/>
              </w:rPr>
              <w:fldChar w:fldCharType="separate"/>
            </w:r>
            <w:r>
              <w:rPr>
                <w:noProof/>
              </w:rPr>
              <w:t>1</w:t>
            </w:r>
            <w:r>
              <w:rPr>
                <w:noProof/>
              </w:rPr>
              <w:fldChar w:fldCharType="end"/>
            </w:r>
          </w:hyperlink>
        </w:p>
        <w:p w14:paraId="7DB21C4C" w14:textId="77777777" w:rsidR="002F4C73" w:rsidRDefault="002F4C73">
          <w:pPr>
            <w:pStyle w:val="TDC1"/>
            <w:tabs>
              <w:tab w:val="right" w:leader="dot" w:pos="9350"/>
            </w:tabs>
            <w:rPr>
              <w:noProof/>
            </w:rPr>
          </w:pPr>
          <w:hyperlink w:anchor="_Toc243123217" w:history="1">
            <w:r w:rsidRPr="00507056">
              <w:rPr>
                <w:rStyle w:val="Hipervnculo"/>
                <w:noProof/>
              </w:rPr>
              <w:t>14. Conclusiones de la Fase de Inicio</w:t>
            </w:r>
            <w:r>
              <w:rPr>
                <w:noProof/>
              </w:rPr>
              <w:tab/>
            </w:r>
            <w:r>
              <w:rPr>
                <w:noProof/>
              </w:rPr>
              <w:fldChar w:fldCharType="begin"/>
            </w:r>
            <w:r>
              <w:rPr>
                <w:noProof/>
              </w:rPr>
              <w:instrText xml:space="preserve"> PAGEREF _Toc243123217 \h </w:instrText>
            </w:r>
            <w:r>
              <w:rPr>
                <w:noProof/>
              </w:rPr>
            </w:r>
            <w:r>
              <w:rPr>
                <w:noProof/>
              </w:rPr>
              <w:fldChar w:fldCharType="separate"/>
            </w:r>
            <w:r>
              <w:rPr>
                <w:noProof/>
              </w:rPr>
              <w:t>1</w:t>
            </w:r>
            <w:r>
              <w:rPr>
                <w:noProof/>
              </w:rPr>
              <w:fldChar w:fldCharType="end"/>
            </w:r>
          </w:hyperlink>
        </w:p>
        <w:p w14:paraId="34F49582" w14:textId="77777777" w:rsidR="002F4C73" w:rsidRDefault="002F4C73">
          <w:pPr>
            <w:pStyle w:val="TDC1"/>
            <w:tabs>
              <w:tab w:val="right" w:leader="dot" w:pos="9350"/>
            </w:tabs>
            <w:rPr>
              <w:noProof/>
            </w:rPr>
          </w:pPr>
          <w:hyperlink w:anchor="_Toc243123218" w:history="1">
            <w:r w:rsidRPr="00507056">
              <w:rPr>
                <w:rStyle w:val="Hipervnculo"/>
                <w:noProof/>
              </w:rPr>
              <w:t>Referencias</w:t>
            </w:r>
            <w:r>
              <w:rPr>
                <w:noProof/>
              </w:rPr>
              <w:tab/>
            </w:r>
            <w:r>
              <w:rPr>
                <w:noProof/>
              </w:rPr>
              <w:fldChar w:fldCharType="begin"/>
            </w:r>
            <w:r>
              <w:rPr>
                <w:noProof/>
              </w:rPr>
              <w:instrText xml:space="preserve"> PAGEREF _Toc243123218 \h </w:instrText>
            </w:r>
            <w:r>
              <w:rPr>
                <w:noProof/>
              </w:rPr>
            </w:r>
            <w:r>
              <w:rPr>
                <w:noProof/>
              </w:rPr>
              <w:fldChar w:fldCharType="separate"/>
            </w:r>
            <w:r>
              <w:rPr>
                <w:noProof/>
              </w:rPr>
              <w:t>1</w:t>
            </w:r>
            <w:r>
              <w:rPr>
                <w:noProof/>
              </w:rPr>
              <w:fldChar w:fldCharType="end"/>
            </w:r>
          </w:hyperlink>
        </w:p>
        <w:p w14:paraId="2618667B" w14:textId="77777777" w:rsidR="002F4C73" w:rsidRDefault="002F4C73">
          <w:pPr>
            <w:pStyle w:val="TDC1"/>
            <w:tabs>
              <w:tab w:val="right" w:leader="dot" w:pos="9350"/>
            </w:tabs>
            <w:rPr>
              <w:noProof/>
            </w:rPr>
          </w:pPr>
          <w:hyperlink w:anchor="_Toc243123219" w:history="1">
            <w:r w:rsidRPr="00507056">
              <w:rPr>
                <w:rStyle w:val="Hipervnculo"/>
                <w:noProof/>
              </w:rPr>
              <w:t>Anexos</w:t>
            </w:r>
            <w:r>
              <w:rPr>
                <w:noProof/>
              </w:rPr>
              <w:tab/>
            </w:r>
            <w:r>
              <w:rPr>
                <w:noProof/>
              </w:rPr>
              <w:fldChar w:fldCharType="begin"/>
            </w:r>
            <w:r>
              <w:rPr>
                <w:noProof/>
              </w:rPr>
              <w:instrText xml:space="preserve"> PAGEREF _Toc243123219 \h </w:instrText>
            </w:r>
            <w:r>
              <w:rPr>
                <w:noProof/>
              </w:rPr>
            </w:r>
            <w:r>
              <w:rPr>
                <w:noProof/>
              </w:rPr>
              <w:fldChar w:fldCharType="separate"/>
            </w:r>
            <w:r>
              <w:rPr>
                <w:noProof/>
              </w:rPr>
              <w:t>1</w:t>
            </w:r>
            <w:r>
              <w:rPr>
                <w:noProof/>
              </w:rPr>
              <w:fldChar w:fldCharType="end"/>
            </w:r>
          </w:hyperlink>
        </w:p>
        <w:p w14:paraId="112056C0" w14:textId="77777777" w:rsidR="002F4C73" w:rsidRDefault="002F4C73">
          <w:pPr>
            <w:pStyle w:val="TDC2"/>
            <w:tabs>
              <w:tab w:val="right" w:leader="dot" w:pos="9350"/>
            </w:tabs>
            <w:rPr>
              <w:noProof/>
            </w:rPr>
          </w:pPr>
          <w:hyperlink w:anchor="_Toc243123220" w:history="1">
            <w:r w:rsidRPr="00507056">
              <w:rPr>
                <w:rStyle w:val="Hipervnculo"/>
                <w:noProof/>
              </w:rPr>
              <w:t>Anexo A. Parámetros de configuración del sistema</w:t>
            </w:r>
            <w:r>
              <w:rPr>
                <w:noProof/>
              </w:rPr>
              <w:tab/>
            </w:r>
            <w:r>
              <w:rPr>
                <w:noProof/>
              </w:rPr>
              <w:fldChar w:fldCharType="begin"/>
            </w:r>
            <w:r>
              <w:rPr>
                <w:noProof/>
              </w:rPr>
              <w:instrText xml:space="preserve"> PAGEREF _Toc243123220 \h </w:instrText>
            </w:r>
            <w:r>
              <w:rPr>
                <w:noProof/>
              </w:rPr>
            </w:r>
            <w:r>
              <w:rPr>
                <w:noProof/>
              </w:rPr>
              <w:fldChar w:fldCharType="separate"/>
            </w:r>
            <w:r>
              <w:rPr>
                <w:noProof/>
              </w:rPr>
              <w:t>1</w:t>
            </w:r>
            <w:r>
              <w:rPr>
                <w:noProof/>
              </w:rPr>
              <w:fldChar w:fldCharType="end"/>
            </w:r>
          </w:hyperlink>
        </w:p>
        <w:p w14:paraId="20ACC3F7" w14:textId="77777777" w:rsidR="002F4C73" w:rsidRDefault="002F4C73">
          <w:pPr>
            <w:pStyle w:val="TDC2"/>
            <w:tabs>
              <w:tab w:val="right" w:leader="dot" w:pos="9350"/>
            </w:tabs>
            <w:rPr>
              <w:noProof/>
            </w:rPr>
          </w:pPr>
          <w:hyperlink w:anchor="_Toc243123221" w:history="1">
            <w:r w:rsidRPr="00507056">
              <w:rPr>
                <w:rStyle w:val="Hipervnculo"/>
                <w:noProof/>
              </w:rPr>
              <w:t>Anexo B. Códigos de error del dominio</w:t>
            </w:r>
            <w:r>
              <w:rPr>
                <w:noProof/>
              </w:rPr>
              <w:tab/>
            </w:r>
            <w:r>
              <w:rPr>
                <w:noProof/>
              </w:rPr>
              <w:fldChar w:fldCharType="begin"/>
            </w:r>
            <w:r>
              <w:rPr>
                <w:noProof/>
              </w:rPr>
              <w:instrText xml:space="preserve"> PAGEREF _Toc243123221 \h </w:instrText>
            </w:r>
            <w:r>
              <w:rPr>
                <w:noProof/>
              </w:rPr>
            </w:r>
            <w:r>
              <w:rPr>
                <w:noProof/>
              </w:rPr>
              <w:fldChar w:fldCharType="separate"/>
            </w:r>
            <w:r>
              <w:rPr>
                <w:noProof/>
              </w:rPr>
              <w:t>1</w:t>
            </w:r>
            <w:r>
              <w:rPr>
                <w:noProof/>
              </w:rPr>
              <w:fldChar w:fldCharType="end"/>
            </w:r>
          </w:hyperlink>
        </w:p>
        <w:p w14:paraId="1EE6A7C2" w14:textId="77777777" w:rsidR="002F4C73" w:rsidRDefault="002F4C73">
          <w:pPr>
            <w:pStyle w:val="TDC2"/>
            <w:tabs>
              <w:tab w:val="right" w:leader="dot" w:pos="9350"/>
            </w:tabs>
            <w:rPr>
              <w:noProof/>
            </w:rPr>
          </w:pPr>
          <w:hyperlink w:anchor="_Toc243123222" w:history="1">
            <w:r w:rsidRPr="00507056">
              <w:rPr>
                <w:rStyle w:val="Hipervnculo"/>
                <w:noProof/>
              </w:rPr>
              <w:t>Anexo C. Antecedentes de la fase previa</w:t>
            </w:r>
            <w:r>
              <w:rPr>
                <w:noProof/>
              </w:rPr>
              <w:tab/>
            </w:r>
            <w:r>
              <w:rPr>
                <w:noProof/>
              </w:rPr>
              <w:fldChar w:fldCharType="begin"/>
            </w:r>
            <w:r>
              <w:rPr>
                <w:noProof/>
              </w:rPr>
              <w:instrText xml:space="preserve"> PAGEREF _Toc243123222 \h </w:instrText>
            </w:r>
            <w:r>
              <w:rPr>
                <w:noProof/>
              </w:rPr>
            </w:r>
            <w:r>
              <w:rPr>
                <w:noProof/>
              </w:rPr>
              <w:fldChar w:fldCharType="separate"/>
            </w:r>
            <w:r>
              <w:rPr>
                <w:noProof/>
              </w:rPr>
              <w:t>1</w:t>
            </w:r>
            <w:r>
              <w:rPr>
                <w:noProof/>
              </w:rPr>
              <w:fldChar w:fldCharType="end"/>
            </w:r>
          </w:hyperlink>
        </w:p>
        <w:p w14:paraId="11BE8CD4" w14:textId="77777777" w:rsidR="002F4C73" w:rsidRDefault="002F4C73">
          <w:pPr>
            <w:pStyle w:val="TDC2"/>
            <w:tabs>
              <w:tab w:val="right" w:leader="dot" w:pos="9350"/>
            </w:tabs>
            <w:rPr>
              <w:noProof/>
            </w:rPr>
          </w:pPr>
          <w:hyperlink w:anchor="_Toc243123223" w:history="1">
            <w:r w:rsidRPr="00507056">
              <w:rPr>
                <w:rStyle w:val="Hipervnculo"/>
                <w:noProof/>
              </w:rPr>
              <w:t>Anexo D. Modelo entidad-relación completo</w:t>
            </w:r>
            <w:r>
              <w:rPr>
                <w:noProof/>
              </w:rPr>
              <w:tab/>
            </w:r>
            <w:r>
              <w:rPr>
                <w:noProof/>
              </w:rPr>
              <w:fldChar w:fldCharType="begin"/>
            </w:r>
            <w:r>
              <w:rPr>
                <w:noProof/>
              </w:rPr>
              <w:instrText xml:space="preserve"> PAGEREF _Toc243123223 \h </w:instrText>
            </w:r>
            <w:r>
              <w:rPr>
                <w:noProof/>
              </w:rPr>
            </w:r>
            <w:r>
              <w:rPr>
                <w:noProof/>
              </w:rPr>
              <w:fldChar w:fldCharType="separate"/>
            </w:r>
            <w:r>
              <w:rPr>
                <w:noProof/>
              </w:rPr>
              <w:t>1</w:t>
            </w:r>
            <w:r>
              <w:rPr>
                <w:noProof/>
              </w:rPr>
              <w:fldChar w:fldCharType="end"/>
            </w:r>
          </w:hyperlink>
        </w:p>
        <w:p w14:paraId="562D6234" w14:textId="77777777" w:rsidR="002F4C73" w:rsidRDefault="002F4C73">
          <w:pPr>
            <w:pStyle w:val="TDC2"/>
            <w:tabs>
              <w:tab w:val="right" w:leader="dot" w:pos="9350"/>
            </w:tabs>
            <w:rPr>
              <w:noProof/>
            </w:rPr>
          </w:pPr>
          <w:hyperlink w:anchor="_Toc243123224" w:history="1">
            <w:r w:rsidRPr="00507056">
              <w:rPr>
                <w:rStyle w:val="Hipervnculo"/>
                <w:noProof/>
              </w:rPr>
              <w:t>Anexo E. Especificación expandida de casos de uso</w:t>
            </w:r>
            <w:r>
              <w:rPr>
                <w:noProof/>
              </w:rPr>
              <w:tab/>
            </w:r>
            <w:r>
              <w:rPr>
                <w:noProof/>
              </w:rPr>
              <w:fldChar w:fldCharType="begin"/>
            </w:r>
            <w:r>
              <w:rPr>
                <w:noProof/>
              </w:rPr>
              <w:instrText xml:space="preserve"> PAGEREF _Toc243123224 \h </w:instrText>
            </w:r>
            <w:r>
              <w:rPr>
                <w:noProof/>
              </w:rPr>
            </w:r>
            <w:r>
              <w:rPr>
                <w:noProof/>
              </w:rPr>
              <w:fldChar w:fldCharType="separate"/>
            </w:r>
            <w:r>
              <w:rPr>
                <w:noProof/>
              </w:rPr>
              <w:t>1</w:t>
            </w:r>
            <w:r>
              <w:rPr>
                <w:noProof/>
              </w:rPr>
              <w:fldChar w:fldCharType="end"/>
            </w:r>
          </w:hyperlink>
        </w:p>
        <w:p w14:paraId="261D3FC8" w14:textId="77777777" w:rsidR="0080232F" w:rsidRDefault="00000000">
          <w:r>
            <w:fldChar w:fldCharType="end"/>
          </w:r>
        </w:p>
      </w:sdtContent>
    </w:sdt>
    <w:p w14:paraId="4B249BCB" w14:textId="77777777" w:rsidR="0080232F" w:rsidRDefault="00000000">
      <w:r>
        <w:br w:type="page"/>
      </w:r>
    </w:p>
    <w:p w14:paraId="5679A72B" w14:textId="77777777" w:rsidR="0080232F" w:rsidRDefault="00000000">
      <w:pPr>
        <w:pStyle w:val="Ttulo1"/>
        <w:spacing w:line="480" w:lineRule="auto"/>
        <w:jc w:val="center"/>
      </w:pPr>
      <w:bookmarkStart w:id="4" w:name="_Toc243123134"/>
      <w:r>
        <w:lastRenderedPageBreak/>
        <w:t>Resumen</w:t>
      </w:r>
      <w:bookmarkEnd w:id="4"/>
    </w:p>
    <w:p w14:paraId="140EF018" w14:textId="77777777" w:rsidR="0080232F" w:rsidRDefault="00000000">
      <w:pPr>
        <w:spacing w:line="480" w:lineRule="auto"/>
        <w:jc w:val="both"/>
      </w:pPr>
      <w:r>
        <w:t>El presente informe documenta la fase de inicio del proyecto SGIP, un sistema de gestión de inventario y comercialización para Black Steel Parts, distribuidora de equipos de tecnología. El sistema centraliza el catálogo, automatiza el cálculo del precio de venta a partir del costo de reposición y de reglas de margen configurables, importa las listas de precios que remiten los proveedores y emite cotizaciones y facturas electrónicas. Se estructura en tres componentes: un servicio backend en Java que expone una interfaz de programación de aplicaciones de tipo REST y concentra la totalidad de la lógica de negocio, un front web construido con React y una aplicación móvil en React Native para el vendedor y el cliente. El informe delimita el problema, establece los objetivos, especifica los requisitos funcionales y no funcionales con criterios de aceptación verificables, separa las reglas de negocio parametrizables de los requisitos que las aplican, presenta el modelado en notación UML y el diseño de la base de datos, y fija el plan de trabajo bajo Scrum adaptado a un equipo unipersonal.</w:t>
      </w:r>
    </w:p>
    <w:p w14:paraId="1C1D8989" w14:textId="77777777" w:rsidR="0080232F" w:rsidRDefault="0080232F">
      <w:pPr>
        <w:spacing w:line="480" w:lineRule="auto"/>
      </w:pPr>
    </w:p>
    <w:p w14:paraId="343204D1" w14:textId="77777777" w:rsidR="0080232F" w:rsidRDefault="00000000">
      <w:pPr>
        <w:spacing w:line="480" w:lineRule="auto"/>
        <w:jc w:val="both"/>
      </w:pPr>
      <w:r>
        <w:t>Palabras clave: gestión de inventario, API REST, automatización de precios, importación de listas de proveedores, reglas de negocio parametrizadas, Scrum, Java, React, MySQL.</w:t>
      </w:r>
    </w:p>
    <w:p w14:paraId="7DEF9AAB" w14:textId="77777777" w:rsidR="0080232F" w:rsidRDefault="00000000">
      <w:r>
        <w:br w:type="page"/>
      </w:r>
    </w:p>
    <w:p w14:paraId="6C0D7CAB" w14:textId="77777777" w:rsidR="0080232F" w:rsidRDefault="00000000">
      <w:pPr>
        <w:pStyle w:val="Ttulo1"/>
        <w:spacing w:line="480" w:lineRule="auto"/>
        <w:jc w:val="center"/>
      </w:pPr>
      <w:bookmarkStart w:id="5" w:name="_Toc243123135"/>
      <w:r>
        <w:lastRenderedPageBreak/>
        <w:t>1. Introducción</w:t>
      </w:r>
      <w:bookmarkEnd w:id="5"/>
    </w:p>
    <w:p w14:paraId="5C749159" w14:textId="77777777" w:rsidR="0080232F" w:rsidRDefault="00000000">
      <w:pPr>
        <w:spacing w:line="480" w:lineRule="auto"/>
        <w:ind w:firstLine="720"/>
        <w:jc w:val="both"/>
      </w:pPr>
      <w:r>
        <w:t>La distribución de equipos de tecnología en Colombia opera con márgenes estrechos sobre productos de alto valor unitario. Un servidor, un televisor de gran formato o un lote de equipos de red representan sumas que hacen que un error de un punto porcentual en el cálculo del precio de venta se traduzca en pérdidas materiales. A esa sensibilidad se suma la volatilidad del costo de reposición: los proveedores actualizan sus listas de precios con frecuencia semanal y, en ocasiones, diaria, y cada actualización obliga a recalcular el precio de venta de decenas o centenares de referencias.</w:t>
      </w:r>
    </w:p>
    <w:p w14:paraId="7EF8EC74" w14:textId="77777777" w:rsidR="0080232F" w:rsidRDefault="00000000">
      <w:pPr>
        <w:spacing w:line="480" w:lineRule="auto"/>
        <w:ind w:firstLine="720"/>
        <w:jc w:val="both"/>
      </w:pPr>
      <w:r>
        <w:t>Black Steel Parts enfrenta esta situación con hojas de cálculo desconectadas del proceso de venta. El resultado es un desfase permanente entre lo que el sistema informal dice y lo que la operación real contiene: ventas comprometidas sobre existencias agotadas, precios desactualizados frente al costo actual del proveedor y ausencia total de trazabilidad sobre los movimientos de mercancía.</w:t>
      </w:r>
    </w:p>
    <w:p w14:paraId="2E941846" w14:textId="77777777" w:rsidR="0080232F" w:rsidRDefault="00000000">
      <w:pPr>
        <w:spacing w:line="480" w:lineRule="auto"/>
        <w:ind w:firstLine="720"/>
        <w:jc w:val="both"/>
      </w:pPr>
      <w:r>
        <w:t>El Sistema de Gestión de Inventario de Productos, en adelante SGIP, responde a esa problemática mediante un sistema que centraliza el catálogo, automatiza el cálculo del precio de venta a partir del costo de reposición y de las reglas de margen que la empresa configure, absorbe la heterogeneidad de las listas de precios de los proveedores mediante un módulo de importación y deja registrado todo movimiento de existencia con su valor anterior y posterior.</w:t>
      </w:r>
    </w:p>
    <w:p w14:paraId="02741245" w14:textId="77777777" w:rsidR="0080232F" w:rsidRDefault="00000000">
      <w:pPr>
        <w:spacing w:line="480" w:lineRule="auto"/>
        <w:ind w:firstLine="720"/>
        <w:jc w:val="both"/>
      </w:pPr>
      <w:r>
        <w:t>Este documento corresponde a la fase de inicio del proyecto. Su propósito es delimitar el problema, establecer los objetivos, definir el alcance con precisión suficiente para que sea verificable, y dejar planteados los requisitos, el modelo de datos y el plan de trabajo que guiarán las fases posteriores. No documenta un sistema terminado: documenta el punto de partida sobre el cual se construirá.</w:t>
      </w:r>
    </w:p>
    <w:p w14:paraId="39ED9691" w14:textId="77777777" w:rsidR="0080232F" w:rsidRDefault="00000000">
      <w:pPr>
        <w:pStyle w:val="Ttulo2"/>
        <w:spacing w:before="240" w:line="480" w:lineRule="auto"/>
      </w:pPr>
      <w:bookmarkStart w:id="6" w:name="_Toc243123136"/>
      <w:r>
        <w:lastRenderedPageBreak/>
        <w:t>1.1 Antecedentes</w:t>
      </w:r>
      <w:bookmarkEnd w:id="6"/>
    </w:p>
    <w:p w14:paraId="6AB606AD" w14:textId="77777777" w:rsidR="0080232F" w:rsidRDefault="00000000">
      <w:pPr>
        <w:spacing w:line="480" w:lineRule="auto"/>
        <w:ind w:firstLine="720"/>
        <w:jc w:val="both"/>
      </w:pPr>
      <w:r>
        <w:t>El proyecto cuenta con una fase previa desarrollada durante el nivel Técnico, consistente en una aplicación de escritorio en Java con interfaz Swing que implementa el núcleo del dominio: gestión de productos, cálculo de precios por forma de pago, control de existencias y registro de movimientos. Esa fase produjo un modelo de datos relacional en tercera forma normal, un conjunto de reglas de negocio validadas y una suite de pruebas unitarias.</w:t>
      </w:r>
    </w:p>
    <w:p w14:paraId="642B0F0F" w14:textId="77777777" w:rsidR="0080232F" w:rsidRDefault="00000000">
      <w:pPr>
        <w:spacing w:line="480" w:lineRule="auto"/>
        <w:ind w:firstLine="720"/>
        <w:jc w:val="both"/>
      </w:pPr>
      <w:r>
        <w:t>El presente proyecto no descarta ese trabajo. Lo reencuadra: el dominio, las reglas y el esquema de base de datos se conservan y se exponen mediante una interfaz de programación de aplicaciones, de modo que puedan ser consumidos por la aplicación móvil. La aplicación de escritorio existente se conserva como módulo administrativo.</w:t>
      </w:r>
    </w:p>
    <w:p w14:paraId="62EDA816" w14:textId="77777777" w:rsidR="0080232F" w:rsidRDefault="00000000">
      <w:pPr>
        <w:pStyle w:val="Ttulo1"/>
        <w:pageBreakBefore/>
        <w:spacing w:before="240" w:line="480" w:lineRule="auto"/>
        <w:jc w:val="center"/>
      </w:pPr>
      <w:bookmarkStart w:id="7" w:name="_Toc243123137"/>
      <w:r>
        <w:lastRenderedPageBreak/>
        <w:t>2. Planteamiento del Problema</w:t>
      </w:r>
      <w:bookmarkEnd w:id="7"/>
    </w:p>
    <w:p w14:paraId="52563493" w14:textId="77777777" w:rsidR="0080232F" w:rsidRDefault="00000000">
      <w:pPr>
        <w:pStyle w:val="Ttulo2"/>
        <w:spacing w:before="240" w:line="480" w:lineRule="auto"/>
      </w:pPr>
      <w:bookmarkStart w:id="8" w:name="_Toc243123138"/>
      <w:r>
        <w:t>2.1 Descripción de la situación</w:t>
      </w:r>
      <w:bookmarkEnd w:id="8"/>
    </w:p>
    <w:p w14:paraId="502BCA69" w14:textId="77777777" w:rsidR="0080232F" w:rsidRDefault="00000000">
      <w:pPr>
        <w:spacing w:line="480" w:lineRule="auto"/>
        <w:ind w:firstLine="720"/>
        <w:jc w:val="both"/>
      </w:pPr>
      <w:r>
        <w:t>El proceso comercial de Black Steel Parts atraviesa cuatro puntos de falla identificados durante el levantamiento de información.</w:t>
      </w:r>
    </w:p>
    <w:p w14:paraId="3B010446" w14:textId="77777777" w:rsidR="0080232F" w:rsidRDefault="00000000">
      <w:pPr>
        <w:pStyle w:val="Ttulo3"/>
        <w:spacing w:before="240" w:line="480" w:lineRule="auto"/>
      </w:pPr>
      <w:bookmarkStart w:id="9" w:name="_Toc243123139"/>
      <w:r>
        <w:t>Desfase entre existencias registradas y existencias reales.</w:t>
      </w:r>
      <w:bookmarkEnd w:id="9"/>
    </w:p>
    <w:p w14:paraId="310DBB03" w14:textId="77777777" w:rsidR="0080232F" w:rsidRDefault="00000000">
      <w:pPr>
        <w:spacing w:line="480" w:lineRule="auto"/>
        <w:ind w:firstLine="720"/>
        <w:jc w:val="both"/>
      </w:pPr>
      <w:r>
        <w:t>El vendedor consulta un archivo de hoja de cálculo, cotiza al cliente y cierra la venta. La actualización del inventario ocurre después, cuando alguien dispone de tiempo. Entre ambos momentos transcurren horas y en ocasiones días, lapso en el cual el sistema informal reporta unidades que ya no existen. La consecuencia visible es el compromiso de venta sobre mercancía agotada, que se descubre únicamente en el momento del despacho.</w:t>
      </w:r>
    </w:p>
    <w:p w14:paraId="76CC23CD" w14:textId="77777777" w:rsidR="0080232F" w:rsidRDefault="00000000">
      <w:pPr>
        <w:pStyle w:val="Ttulo3"/>
        <w:spacing w:before="240" w:line="480" w:lineRule="auto"/>
      </w:pPr>
      <w:bookmarkStart w:id="10" w:name="_Toc243123140"/>
      <w:r>
        <w:t>Cálculo manual de precios sobre costos variables.</w:t>
      </w:r>
      <w:bookmarkEnd w:id="10"/>
    </w:p>
    <w:p w14:paraId="108654C7" w14:textId="77777777" w:rsidR="0080232F" w:rsidRDefault="00000000">
      <w:pPr>
        <w:spacing w:line="480" w:lineRule="auto"/>
        <w:ind w:firstLine="720"/>
        <w:jc w:val="both"/>
      </w:pPr>
      <w:r>
        <w:t>El precio de venta se obtiene aplicando un margen sobre el costo de compra. Cuando ese cálculo se realiza a mano, varias veces al día y sobre productos cuyo valor unitario supera los diez millones de pesos, el error es estadísticamente inevitable. Un punto porcentual de desviación sobre un equipo de dieciocho millones de pesos representa ciento ochenta mil pesos por unidad.</w:t>
      </w:r>
    </w:p>
    <w:p w14:paraId="0C6F1FF3" w14:textId="77777777" w:rsidR="0080232F" w:rsidRDefault="00000000">
      <w:pPr>
        <w:pStyle w:val="Ttulo3"/>
        <w:spacing w:before="240" w:line="480" w:lineRule="auto"/>
      </w:pPr>
      <w:bookmarkStart w:id="11" w:name="_Toc243123141"/>
      <w:r>
        <w:t>Desactualización frente a las listas de proveedores.</w:t>
      </w:r>
      <w:bookmarkEnd w:id="11"/>
    </w:p>
    <w:p w14:paraId="1E2975F6" w14:textId="77777777" w:rsidR="0080232F" w:rsidRDefault="00000000">
      <w:pPr>
        <w:spacing w:line="480" w:lineRule="auto"/>
        <w:ind w:firstLine="720"/>
        <w:jc w:val="both"/>
      </w:pPr>
      <w:r>
        <w:t>Los proveedores remiten sus listas de precios en formatos heterogéneos: archivos de hoja de cálculo con estructuras distintas entre sí, portales web de consulta y, en algunos casos, servicios web. La incorporación de esas listas al catálogo interno es manual, lo que introduce demora y error de transcripción. El catálogo opera de forma permanente con costos desactualizados.</w:t>
      </w:r>
    </w:p>
    <w:p w14:paraId="379F1930" w14:textId="77777777" w:rsidR="0080232F" w:rsidRDefault="00000000">
      <w:pPr>
        <w:pStyle w:val="Ttulo3"/>
        <w:spacing w:before="240" w:line="480" w:lineRule="auto"/>
      </w:pPr>
      <w:bookmarkStart w:id="12" w:name="_Toc243123142"/>
      <w:r>
        <w:t>Ausencia de trazabilidad.</w:t>
      </w:r>
      <w:bookmarkEnd w:id="12"/>
    </w:p>
    <w:p w14:paraId="6D961077" w14:textId="77777777" w:rsidR="0080232F" w:rsidRDefault="00000000">
      <w:pPr>
        <w:spacing w:line="480" w:lineRule="auto"/>
        <w:ind w:firstLine="720"/>
        <w:jc w:val="both"/>
      </w:pPr>
      <w:r>
        <w:lastRenderedPageBreak/>
        <w:t>Cuando se detecta un faltante de mercancía no existe mecanismo para reconstruir su origen. No es posible determinar si la unidad se vendió, se devolvió, nunca ingresó del proveedor o se registró de forma errónea.</w:t>
      </w:r>
    </w:p>
    <w:p w14:paraId="310290C1" w14:textId="77777777" w:rsidR="0080232F" w:rsidRDefault="00000000">
      <w:pPr>
        <w:pStyle w:val="Ttulo2"/>
        <w:spacing w:before="240" w:line="480" w:lineRule="auto"/>
      </w:pPr>
      <w:bookmarkStart w:id="13" w:name="_Toc243123143"/>
      <w:r>
        <w:t>2.2 Formulación del problema</w:t>
      </w:r>
      <w:bookmarkEnd w:id="13"/>
    </w:p>
    <w:p w14:paraId="4A7808C4" w14:textId="77777777" w:rsidR="0080232F" w:rsidRDefault="00000000">
      <w:pPr>
        <w:spacing w:line="480" w:lineRule="auto"/>
        <w:jc w:val="both"/>
      </w:pPr>
      <w:r>
        <w:t>¿De qué manera puede automatizarse la gestión de inventario, la actualización de precios a partir de listas de proveedores y la emisión de cotizaciones y facturas electrónicas en Black Steel Parts, mediante un sistema accesible desde dispositivos móviles que garantice trazabilidad e integridad de la información?</w:t>
      </w:r>
    </w:p>
    <w:p w14:paraId="79F51A12" w14:textId="77777777" w:rsidR="0080232F" w:rsidRDefault="00000000">
      <w:pPr>
        <w:pStyle w:val="Ttulo2"/>
        <w:spacing w:before="240" w:line="480" w:lineRule="auto"/>
      </w:pPr>
      <w:bookmarkStart w:id="14" w:name="_Toc243123144"/>
      <w:r>
        <w:t>2.3 Sistematización del problema</w:t>
      </w:r>
      <w:bookmarkEnd w:id="14"/>
    </w:p>
    <w:p w14:paraId="4AF620B2" w14:textId="77777777" w:rsidR="0080232F" w:rsidRDefault="00000000">
      <w:pPr>
        <w:pStyle w:val="Prrafodelista"/>
        <w:numPr>
          <w:ilvl w:val="0"/>
          <w:numId w:val="2"/>
        </w:numPr>
        <w:spacing w:line="480" w:lineRule="auto"/>
        <w:jc w:val="both"/>
      </w:pPr>
      <w:r>
        <w:t>¿Cuáles son los requisitos funcionales y no funcionales que debe satisfacer el sistema para cubrir el ciclo comercial completo de la empresa?</w:t>
      </w:r>
    </w:p>
    <w:p w14:paraId="5F5125C1" w14:textId="77777777" w:rsidR="0080232F" w:rsidRDefault="00000000">
      <w:pPr>
        <w:pStyle w:val="Prrafodelista"/>
        <w:numPr>
          <w:ilvl w:val="0"/>
          <w:numId w:val="2"/>
        </w:numPr>
        <w:spacing w:line="480" w:lineRule="auto"/>
        <w:jc w:val="both"/>
      </w:pPr>
      <w:r>
        <w:t>¿Qué estructura debe tener el modelo de datos para soportar múltiples proveedores, listas de precios con vigencia y reglas de margen diferenciadas, conservando la integridad referencial?</w:t>
      </w:r>
    </w:p>
    <w:p w14:paraId="472235D4" w14:textId="77777777" w:rsidR="0080232F" w:rsidRDefault="00000000">
      <w:pPr>
        <w:pStyle w:val="Prrafodelista"/>
        <w:numPr>
          <w:ilvl w:val="0"/>
          <w:numId w:val="2"/>
        </w:numPr>
        <w:spacing w:line="480" w:lineRule="auto"/>
        <w:jc w:val="both"/>
      </w:pPr>
      <w:r>
        <w:t>¿Cómo debe diseñarse el módulo de importación para procesar archivos de hoja de cálculo con estructuras heterogéneas y servicios web de distintos proveedores bajo una interfaz común?</w:t>
      </w:r>
    </w:p>
    <w:p w14:paraId="0677E242" w14:textId="77777777" w:rsidR="0080232F" w:rsidRDefault="00000000">
      <w:pPr>
        <w:pStyle w:val="Prrafodelista"/>
        <w:numPr>
          <w:ilvl w:val="0"/>
          <w:numId w:val="2"/>
        </w:numPr>
        <w:spacing w:line="480" w:lineRule="auto"/>
        <w:jc w:val="both"/>
      </w:pPr>
      <w:r>
        <w:t>¿Qué arquitectura permite que una aplicación móvil, un módulo de escritorio y eventuales clientes adicionales consuman la misma lógica de negocio sin duplicarla?</w:t>
      </w:r>
    </w:p>
    <w:p w14:paraId="402FA218" w14:textId="77777777" w:rsidR="0080232F" w:rsidRDefault="00000000">
      <w:pPr>
        <w:pStyle w:val="Prrafodelista"/>
        <w:numPr>
          <w:ilvl w:val="0"/>
          <w:numId w:val="2"/>
        </w:numPr>
        <w:spacing w:line="480" w:lineRule="auto"/>
        <w:jc w:val="both"/>
      </w:pPr>
      <w:r>
        <w:t>¿Qué condiciones normativas y técnicas debe cumplir el sistema para emitir factura electrónica válida ante la Dirección de Impuestos y Aduanas Nacionales?</w:t>
      </w:r>
    </w:p>
    <w:p w14:paraId="7E6A3B52" w14:textId="77777777" w:rsidR="0080232F" w:rsidRDefault="00000000">
      <w:pPr>
        <w:pStyle w:val="Ttulo1"/>
        <w:pageBreakBefore/>
        <w:spacing w:before="240" w:line="480" w:lineRule="auto"/>
        <w:jc w:val="center"/>
      </w:pPr>
      <w:bookmarkStart w:id="15" w:name="_Toc243123145"/>
      <w:r>
        <w:lastRenderedPageBreak/>
        <w:t>3. Justificación</w:t>
      </w:r>
      <w:bookmarkEnd w:id="15"/>
    </w:p>
    <w:p w14:paraId="4C72B95E" w14:textId="77777777" w:rsidR="0080232F" w:rsidRDefault="00000000">
      <w:pPr>
        <w:spacing w:line="480" w:lineRule="auto"/>
        <w:ind w:firstLine="720"/>
        <w:jc w:val="both"/>
      </w:pPr>
      <w:r>
        <w:t>La justificación del proyecto se sostiene sobre tres dimensiones: la operativa, la tecnológica y la formativa.</w:t>
      </w:r>
    </w:p>
    <w:p w14:paraId="683E194C" w14:textId="77777777" w:rsidR="0080232F" w:rsidRDefault="00000000">
      <w:pPr>
        <w:pStyle w:val="Ttulo2"/>
        <w:spacing w:before="240" w:line="480" w:lineRule="auto"/>
      </w:pPr>
      <w:bookmarkStart w:id="16" w:name="_Toc243123146"/>
      <w:r>
        <w:t>3.1 Justificación operativa</w:t>
      </w:r>
      <w:bookmarkEnd w:id="16"/>
    </w:p>
    <w:p w14:paraId="315D63C2" w14:textId="77777777" w:rsidR="0080232F" w:rsidRDefault="00000000">
      <w:pPr>
        <w:spacing w:line="480" w:lineRule="auto"/>
        <w:ind w:firstLine="720"/>
        <w:jc w:val="both"/>
      </w:pPr>
      <w:r>
        <w:t>Cada uno de los problemas descritos tiene un mecanismo de solución directo y verificable dentro del sistema propuesto. La Tabla 2 establece esa correspondencia.</w:t>
      </w:r>
    </w:p>
    <w:p w14:paraId="66C8D993" w14:textId="77777777" w:rsidR="0080232F" w:rsidRDefault="00000000">
      <w:pPr>
        <w:spacing w:before="240"/>
      </w:pPr>
      <w:r>
        <w:rPr>
          <w:sz w:val="22"/>
        </w:rPr>
        <w:t>Tabla 2</w:t>
      </w:r>
    </w:p>
    <w:p w14:paraId="424FBCE9" w14:textId="77777777" w:rsidR="0080232F" w:rsidRDefault="00000000">
      <w:pPr>
        <w:spacing w:after="120"/>
      </w:pPr>
      <w:r>
        <w:rPr>
          <w:i/>
          <w:iCs/>
          <w:sz w:val="22"/>
          <w:szCs w:val="22"/>
        </w:rPr>
        <w:t>Correspondencia entre problemas identificados y mecanismos de solución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960"/>
      </w:tblGrid>
      <w:tr w:rsidR="0080232F" w14:paraId="5A65E928" w14:textId="77777777">
        <w:tblPrEx>
          <w:tblCellMar>
            <w:top w:w="0" w:type="dxa"/>
            <w:bottom w:w="0" w:type="dxa"/>
          </w:tblCellMar>
        </w:tblPrEx>
        <w:trPr>
          <w:tblHeader/>
        </w:trPr>
        <w:tc>
          <w:tcPr>
            <w:tcW w:w="24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80F0EB0" w14:textId="77777777" w:rsidR="0080232F" w:rsidRDefault="00000000">
            <w:r>
              <w:rPr>
                <w:b/>
                <w:bCs/>
                <w:sz w:val="20"/>
                <w:szCs w:val="20"/>
              </w:rPr>
              <w:t>Problema</w:t>
            </w:r>
          </w:p>
        </w:tc>
        <w:tc>
          <w:tcPr>
            <w:tcW w:w="40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4B339D3" w14:textId="77777777" w:rsidR="0080232F" w:rsidRDefault="00000000">
            <w:r>
              <w:rPr>
                <w:b/>
                <w:bCs/>
                <w:sz w:val="20"/>
                <w:szCs w:val="20"/>
              </w:rPr>
              <w:t>Mecanismo del SGIP</w:t>
            </w:r>
          </w:p>
        </w:tc>
        <w:tc>
          <w:tcPr>
            <w:tcW w:w="29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2ABE1CDC" w14:textId="77777777" w:rsidR="0080232F" w:rsidRDefault="00000000">
            <w:r>
              <w:rPr>
                <w:b/>
                <w:bCs/>
                <w:sz w:val="20"/>
                <w:szCs w:val="20"/>
              </w:rPr>
              <w:t>Resultado esperado</w:t>
            </w:r>
          </w:p>
        </w:tc>
      </w:tr>
      <w:tr w:rsidR="0080232F" w14:paraId="39CA956D" w14:textId="77777777">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AE7714" w14:textId="77777777" w:rsidR="0080232F" w:rsidRDefault="00000000">
            <w:r>
              <w:rPr>
                <w:sz w:val="20"/>
                <w:szCs w:val="20"/>
              </w:rPr>
              <w:t>Existencias desactualizadas</w:t>
            </w:r>
          </w:p>
        </w:tc>
        <w:tc>
          <w:tcPr>
            <w:tcW w:w="4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A1B020C" w14:textId="77777777" w:rsidR="0080232F" w:rsidRDefault="00000000">
            <w:r>
              <w:rPr>
                <w:sz w:val="20"/>
                <w:szCs w:val="20"/>
              </w:rPr>
              <w:t>Descuento automático al confirmar cada venta dentro de una transacción atómica</w:t>
            </w:r>
          </w:p>
        </w:tc>
        <w:tc>
          <w:tcPr>
            <w:tcW w:w="29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92A60A7" w14:textId="77777777" w:rsidR="0080232F" w:rsidRDefault="00000000">
            <w:r>
              <w:rPr>
                <w:sz w:val="20"/>
                <w:szCs w:val="20"/>
              </w:rPr>
              <w:t>Inventario consistente en todo momento</w:t>
            </w:r>
          </w:p>
        </w:tc>
      </w:tr>
      <w:tr w:rsidR="0080232F" w14:paraId="004C09AA" w14:textId="77777777">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D33743" w14:textId="77777777" w:rsidR="0080232F" w:rsidRDefault="00000000">
            <w:r>
              <w:rPr>
                <w:sz w:val="20"/>
                <w:szCs w:val="20"/>
              </w:rPr>
              <w:t>Error en el cálculo de márgenes</w:t>
            </w:r>
          </w:p>
        </w:tc>
        <w:tc>
          <w:tcPr>
            <w:tcW w:w="4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0FBD5D0" w14:textId="77777777" w:rsidR="0080232F" w:rsidRDefault="00000000">
            <w:r>
              <w:rPr>
                <w:sz w:val="20"/>
                <w:szCs w:val="20"/>
              </w:rPr>
              <w:t>Precios derivados por el sistema a partir de reglas configurables</w:t>
            </w:r>
          </w:p>
        </w:tc>
        <w:tc>
          <w:tcPr>
            <w:tcW w:w="29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846698D" w14:textId="77777777" w:rsidR="0080232F" w:rsidRDefault="00000000">
            <w:r>
              <w:rPr>
                <w:sz w:val="20"/>
                <w:szCs w:val="20"/>
              </w:rPr>
              <w:t>Eliminación del cálculo manual</w:t>
            </w:r>
          </w:p>
        </w:tc>
      </w:tr>
      <w:tr w:rsidR="0080232F" w14:paraId="4DACCEDA" w14:textId="77777777">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01B5E28" w14:textId="77777777" w:rsidR="0080232F" w:rsidRDefault="00000000">
            <w:r>
              <w:rPr>
                <w:sz w:val="20"/>
                <w:szCs w:val="20"/>
              </w:rPr>
              <w:t>Costos desalineados del proveedor</w:t>
            </w:r>
          </w:p>
        </w:tc>
        <w:tc>
          <w:tcPr>
            <w:tcW w:w="4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4F7DC21" w14:textId="77777777" w:rsidR="0080232F" w:rsidRDefault="00000000">
            <w:r>
              <w:rPr>
                <w:sz w:val="20"/>
                <w:szCs w:val="20"/>
              </w:rPr>
              <w:t>Importación programada de listas de precios y recálculo automático</w:t>
            </w:r>
          </w:p>
        </w:tc>
        <w:tc>
          <w:tcPr>
            <w:tcW w:w="29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3C4BDA9" w14:textId="77777777" w:rsidR="0080232F" w:rsidRDefault="00000000">
            <w:r>
              <w:rPr>
                <w:sz w:val="20"/>
                <w:szCs w:val="20"/>
              </w:rPr>
              <w:t>Catálogo alineado con el costo de reposición</w:t>
            </w:r>
          </w:p>
        </w:tc>
      </w:tr>
      <w:tr w:rsidR="0080232F" w14:paraId="562106A2" w14:textId="77777777">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886A34" w14:textId="77777777" w:rsidR="0080232F" w:rsidRDefault="00000000">
            <w:r>
              <w:rPr>
                <w:sz w:val="20"/>
                <w:szCs w:val="20"/>
              </w:rPr>
              <w:t>Capital inmovilizado no detectado</w:t>
            </w:r>
          </w:p>
        </w:tc>
        <w:tc>
          <w:tcPr>
            <w:tcW w:w="4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5F4FB8" w14:textId="77777777" w:rsidR="0080232F" w:rsidRDefault="00000000">
            <w:r>
              <w:rPr>
                <w:sz w:val="20"/>
                <w:szCs w:val="20"/>
              </w:rPr>
              <w:t>Reporte de rotación con indicador de capital retenido</w:t>
            </w:r>
          </w:p>
        </w:tc>
        <w:tc>
          <w:tcPr>
            <w:tcW w:w="29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081FF04" w14:textId="77777777" w:rsidR="0080232F" w:rsidRDefault="00000000">
            <w:r>
              <w:rPr>
                <w:sz w:val="20"/>
                <w:szCs w:val="20"/>
              </w:rPr>
              <w:t>Identificación temprana de referencias sin movimiento</w:t>
            </w:r>
          </w:p>
        </w:tc>
      </w:tr>
      <w:tr w:rsidR="0080232F" w14:paraId="477BC9D5" w14:textId="77777777">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C085369" w14:textId="77777777" w:rsidR="0080232F" w:rsidRDefault="00000000">
            <w:r>
              <w:rPr>
                <w:sz w:val="20"/>
                <w:szCs w:val="20"/>
              </w:rPr>
              <w:t>Ausencia de trazabilidad</w:t>
            </w:r>
          </w:p>
        </w:tc>
        <w:tc>
          <w:tcPr>
            <w:tcW w:w="4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674C5D2" w14:textId="77777777" w:rsidR="0080232F" w:rsidRDefault="00000000">
            <w:r>
              <w:rPr>
                <w:sz w:val="20"/>
                <w:szCs w:val="20"/>
              </w:rPr>
              <w:t>Registro de movimientos con existencia anterior y posterior</w:t>
            </w:r>
          </w:p>
        </w:tc>
        <w:tc>
          <w:tcPr>
            <w:tcW w:w="29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8D611F5" w14:textId="77777777" w:rsidR="0080232F" w:rsidRDefault="00000000">
            <w:r>
              <w:rPr>
                <w:sz w:val="20"/>
                <w:szCs w:val="20"/>
              </w:rPr>
              <w:t>Reconstrucción completa del historial de cada referencia</w:t>
            </w:r>
          </w:p>
        </w:tc>
      </w:tr>
      <w:tr w:rsidR="0080232F" w14:paraId="5494DF06" w14:textId="77777777">
        <w:tblPrEx>
          <w:tblCellMar>
            <w:top w:w="0" w:type="dxa"/>
            <w:bottom w:w="0" w:type="dxa"/>
          </w:tblCellMar>
        </w:tblPrEx>
        <w:trPr>
          <w:cantSplit/>
        </w:trPr>
        <w:tc>
          <w:tcPr>
            <w:tcW w:w="24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2FAC485" w14:textId="77777777" w:rsidR="0080232F" w:rsidRDefault="00000000">
            <w:r>
              <w:rPr>
                <w:sz w:val="20"/>
                <w:szCs w:val="20"/>
              </w:rPr>
              <w:t>Cotización y facturación manuales</w:t>
            </w:r>
          </w:p>
        </w:tc>
        <w:tc>
          <w:tcPr>
            <w:tcW w:w="4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95221D9" w14:textId="77777777" w:rsidR="0080232F" w:rsidRDefault="00000000">
            <w:r>
              <w:rPr>
                <w:sz w:val="20"/>
                <w:szCs w:val="20"/>
              </w:rPr>
              <w:t>Generación de cotización formal y emisión de factura electrónica</w:t>
            </w:r>
          </w:p>
        </w:tc>
        <w:tc>
          <w:tcPr>
            <w:tcW w:w="29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EE93B4C" w14:textId="77777777" w:rsidR="0080232F" w:rsidRDefault="00000000">
            <w:r>
              <w:rPr>
                <w:sz w:val="20"/>
                <w:szCs w:val="20"/>
              </w:rPr>
              <w:t>Reducción del tiempo de cierre comercial</w:t>
            </w:r>
          </w:p>
        </w:tc>
      </w:tr>
    </w:tbl>
    <w:p w14:paraId="6E3CD24D" w14:textId="77777777" w:rsidR="0080232F" w:rsidRDefault="0080232F">
      <w:pPr>
        <w:spacing w:after="120"/>
      </w:pPr>
    </w:p>
    <w:p w14:paraId="2E5CCE1B" w14:textId="77777777" w:rsidR="0080232F" w:rsidRDefault="00000000">
      <w:pPr>
        <w:pStyle w:val="Ttulo2"/>
        <w:spacing w:before="240" w:line="480" w:lineRule="auto"/>
      </w:pPr>
      <w:bookmarkStart w:id="17" w:name="_Toc243123147"/>
      <w:r>
        <w:t>3.2 Justificación tecnológica</w:t>
      </w:r>
      <w:bookmarkEnd w:id="17"/>
    </w:p>
    <w:p w14:paraId="395BBEA5" w14:textId="77777777" w:rsidR="0080232F" w:rsidRDefault="00000000">
      <w:pPr>
        <w:spacing w:line="480" w:lineRule="auto"/>
        <w:ind w:firstLine="720"/>
        <w:jc w:val="both"/>
      </w:pPr>
      <w:r>
        <w:t>La separación entre lógica de negocio y canales de acceso mediante una interfaz de programación de aplicaciones responde a una necesidad concreta, no a una preferencia estilística. La empresa requiere que la misma información sea consultada desde el punto de venta, desde el teléfono de un vendedor en visita a cliente y desde el escritorio administrativo. Duplicar la lógica en cada canal multiplicaría el costo de mantenimiento y garantizaría divergencias de comportamiento entre ellos.</w:t>
      </w:r>
    </w:p>
    <w:p w14:paraId="0FAD9BCF" w14:textId="77777777" w:rsidR="0080232F" w:rsidRDefault="00000000">
      <w:pPr>
        <w:spacing w:line="480" w:lineRule="auto"/>
        <w:ind w:firstLine="720"/>
        <w:jc w:val="both"/>
      </w:pPr>
      <w:r>
        <w:lastRenderedPageBreak/>
        <w:t>El módulo de importación de listas de proveedores constituye el componente de mayor valor técnico del proyecto. Resolver la heterogeneidad de formatos bajo una interfaz común exige aplicar patrones de diseño, validación de datos de origen no confiable y control de versiones de precios con vigencia temporal. Se trata de un problema real de integración de datos, no de un ejercicio académico.</w:t>
      </w:r>
    </w:p>
    <w:p w14:paraId="123EFBD7" w14:textId="77777777" w:rsidR="0080232F" w:rsidRDefault="00000000">
      <w:pPr>
        <w:pStyle w:val="Ttulo2"/>
        <w:spacing w:before="240" w:line="480" w:lineRule="auto"/>
      </w:pPr>
      <w:bookmarkStart w:id="18" w:name="_Toc243123148"/>
      <w:r>
        <w:t>3.3 Justificación formativa</w:t>
      </w:r>
      <w:bookmarkEnd w:id="18"/>
    </w:p>
    <w:p w14:paraId="15501DF5" w14:textId="77777777" w:rsidR="0080232F" w:rsidRDefault="00000000">
      <w:pPr>
        <w:spacing w:line="480" w:lineRule="auto"/>
        <w:ind w:firstLine="720"/>
        <w:jc w:val="both"/>
      </w:pPr>
      <w:r>
        <w:t>El proyecto articula los resultados de aprendizaje del programa de Tecnología en Análisis y Desarrollo de Software en un producto único: análisis y especificación de requisitos, modelado con lenguaje unificado de modelado, diseño y normalización de bases de datos, programación orientada a objetos, desarrollo de servicios web, desarrollo de aplicaciones móviles, pruebas de software y aplicación de una metodología ágil. La existencia de un cliente real con una necesidad verificable permite contrastar las decisiones de diseño contra restricciones concretas en lugar de supuestos.</w:t>
      </w:r>
    </w:p>
    <w:p w14:paraId="3D99F1FB" w14:textId="77777777" w:rsidR="0080232F" w:rsidRDefault="00000000">
      <w:pPr>
        <w:pStyle w:val="Ttulo1"/>
        <w:pageBreakBefore/>
        <w:spacing w:before="240" w:line="480" w:lineRule="auto"/>
        <w:jc w:val="center"/>
      </w:pPr>
      <w:bookmarkStart w:id="19" w:name="_Toc243123149"/>
      <w:r>
        <w:lastRenderedPageBreak/>
        <w:t>4. Objetivos</w:t>
      </w:r>
      <w:bookmarkEnd w:id="19"/>
    </w:p>
    <w:p w14:paraId="55E509F1" w14:textId="77777777" w:rsidR="0080232F" w:rsidRDefault="00000000">
      <w:pPr>
        <w:pStyle w:val="Ttulo2"/>
        <w:spacing w:before="240" w:line="480" w:lineRule="auto"/>
      </w:pPr>
      <w:bookmarkStart w:id="20" w:name="_Toc243123150"/>
      <w:r>
        <w:t>4.1 Objetivo general</w:t>
      </w:r>
      <w:bookmarkEnd w:id="20"/>
    </w:p>
    <w:p w14:paraId="4EBB41A2" w14:textId="77777777" w:rsidR="0080232F" w:rsidRDefault="00000000">
      <w:pPr>
        <w:spacing w:line="480" w:lineRule="auto"/>
        <w:jc w:val="both"/>
      </w:pPr>
      <w:r>
        <w:t>Desarrollar el Sistema de Gestión de Inventario de Productos (SGIP) para Black Steel Parts, compuesto por un servicio backend en Java que expone la lógica de negocio mediante una interfaz de programación de aplicaciones de tipo REST, un front web en React y una aplicación móvil en React Native, que automatice la gestión del inventario, el cálculo de precios a partir de las listas de los proveedores y la emisión de cotizaciones y facturas electrónicas.</w:t>
      </w:r>
    </w:p>
    <w:p w14:paraId="00D1D0F4" w14:textId="77777777" w:rsidR="0080232F" w:rsidRDefault="00000000">
      <w:pPr>
        <w:pStyle w:val="Ttulo2"/>
        <w:spacing w:before="240" w:line="480" w:lineRule="auto"/>
      </w:pPr>
      <w:bookmarkStart w:id="21" w:name="_Toc243123151"/>
      <w:r>
        <w:t>4.2 Objetivos específicos</w:t>
      </w:r>
      <w:bookmarkEnd w:id="21"/>
    </w:p>
    <w:p w14:paraId="0C49BFBD" w14:textId="77777777" w:rsidR="0080232F" w:rsidRDefault="00000000">
      <w:pPr>
        <w:pStyle w:val="Prrafodelista"/>
        <w:numPr>
          <w:ilvl w:val="0"/>
          <w:numId w:val="3"/>
        </w:numPr>
        <w:spacing w:line="480" w:lineRule="auto"/>
        <w:jc w:val="both"/>
      </w:pPr>
      <w:r>
        <w:t>Analizar los procesos de inventario, compra y venta del comercio minorista pequeño para especificar los requisitos funcionales y no funcionales de la plataforma.</w:t>
      </w:r>
    </w:p>
    <w:p w14:paraId="044D77C1" w14:textId="77777777" w:rsidR="0080232F" w:rsidRDefault="00000000">
      <w:pPr>
        <w:pStyle w:val="Prrafodelista"/>
        <w:numPr>
          <w:ilvl w:val="0"/>
          <w:numId w:val="3"/>
        </w:numPr>
        <w:spacing w:line="480" w:lineRule="auto"/>
        <w:jc w:val="both"/>
      </w:pPr>
      <w:r>
        <w:t>Diseñar el modelo de datos y la arquitectura en capas de la solución, definiendo los contratos de la interfaz de programación de aplicaciones y la separación entre la lógica de negocio y los canales de acceso.</w:t>
      </w:r>
    </w:p>
    <w:p w14:paraId="2AF7C7AC" w14:textId="77777777" w:rsidR="0080232F" w:rsidRDefault="00000000">
      <w:pPr>
        <w:pStyle w:val="Prrafodelista"/>
        <w:numPr>
          <w:ilvl w:val="0"/>
          <w:numId w:val="3"/>
        </w:numPr>
        <w:spacing w:line="480" w:lineRule="auto"/>
        <w:jc w:val="both"/>
      </w:pPr>
      <w:r>
        <w:t>Construir el catálogo, el abastecimiento y el motor de precios, incluido el módulo de importación de listas capaz de procesar archivos de hoja de cálculo y servicios web de distintos proveedores.</w:t>
      </w:r>
    </w:p>
    <w:p w14:paraId="7EB3D52E" w14:textId="77777777" w:rsidR="0080232F" w:rsidRDefault="00000000">
      <w:pPr>
        <w:pStyle w:val="Prrafodelista"/>
        <w:numPr>
          <w:ilvl w:val="0"/>
          <w:numId w:val="3"/>
        </w:numPr>
        <w:spacing w:line="480" w:lineRule="auto"/>
        <w:jc w:val="both"/>
      </w:pPr>
      <w:r>
        <w:t>Desarrollar el front web en React y la aplicación móvil en React Native, con la consulta del catálogo, la generación de cotizaciones y la lectura de códigos de barras desde la cámara del dispositivo.</w:t>
      </w:r>
    </w:p>
    <w:p w14:paraId="5406370A" w14:textId="77777777" w:rsidR="0080232F" w:rsidRDefault="00000000">
      <w:pPr>
        <w:pStyle w:val="Prrafodelista"/>
        <w:numPr>
          <w:ilvl w:val="0"/>
          <w:numId w:val="3"/>
        </w:numPr>
        <w:spacing w:line="480" w:lineRule="auto"/>
        <w:jc w:val="both"/>
      </w:pPr>
      <w:r>
        <w:t>Integrar la emisión de factura electrónica a través de un proveedor tecnológico autorizado por la Dirección de Impuestos y Aduanas Nacionales.</w:t>
      </w:r>
    </w:p>
    <w:p w14:paraId="0D7A5D77" w14:textId="77777777" w:rsidR="0080232F" w:rsidRDefault="00000000">
      <w:pPr>
        <w:pStyle w:val="Prrafodelista"/>
        <w:numPr>
          <w:ilvl w:val="0"/>
          <w:numId w:val="3"/>
        </w:numPr>
        <w:spacing w:line="480" w:lineRule="auto"/>
        <w:jc w:val="both"/>
      </w:pPr>
      <w:r>
        <w:t>Validar la plataforma mediante pruebas unitarias, de integración, de aislamiento entre empresas y de aceptación con el usuario final, documentando los resultados.</w:t>
      </w:r>
    </w:p>
    <w:p w14:paraId="2A60681D" w14:textId="77777777" w:rsidR="0080232F" w:rsidRDefault="00000000">
      <w:pPr>
        <w:pStyle w:val="Ttulo1"/>
        <w:pageBreakBefore/>
        <w:spacing w:before="240" w:line="480" w:lineRule="auto"/>
        <w:jc w:val="center"/>
      </w:pPr>
      <w:bookmarkStart w:id="22" w:name="_Toc243123152"/>
      <w:r>
        <w:lastRenderedPageBreak/>
        <w:t>5. Alcance y Delimitación</w:t>
      </w:r>
      <w:bookmarkEnd w:id="22"/>
    </w:p>
    <w:p w14:paraId="4F86D7C2" w14:textId="77777777" w:rsidR="0080232F" w:rsidRDefault="00000000">
      <w:pPr>
        <w:pStyle w:val="Ttulo2"/>
        <w:spacing w:before="240" w:line="480" w:lineRule="auto"/>
      </w:pPr>
      <w:bookmarkStart w:id="23" w:name="_Toc243123153"/>
      <w:r>
        <w:t>5.1 Alcance funcional</w:t>
      </w:r>
      <w:bookmarkEnd w:id="23"/>
    </w:p>
    <w:p w14:paraId="0310024D" w14:textId="77777777" w:rsidR="0080232F" w:rsidRDefault="00000000">
      <w:pPr>
        <w:spacing w:line="480" w:lineRule="auto"/>
        <w:ind w:firstLine="720"/>
        <w:jc w:val="both"/>
      </w:pPr>
      <w:r>
        <w:t>La plataforma, en la versión objeto de este proyecto, comprende las siguientes capacidades:</w:t>
      </w:r>
    </w:p>
    <w:p w14:paraId="1834E8C4" w14:textId="77777777" w:rsidR="0080232F" w:rsidRDefault="00000000">
      <w:pPr>
        <w:pStyle w:val="Prrafodelista"/>
        <w:numPr>
          <w:ilvl w:val="0"/>
          <w:numId w:val="4"/>
        </w:numPr>
        <w:spacing w:line="480" w:lineRule="auto"/>
        <w:jc w:val="both"/>
      </w:pPr>
      <w:r>
        <w:t>Autenticación con cuatro roles, con la administración de usuarios y permisos a cargo del super administrador.</w:t>
      </w:r>
    </w:p>
    <w:p w14:paraId="40D261CD" w14:textId="77777777" w:rsidR="0080232F" w:rsidRDefault="00000000">
      <w:pPr>
        <w:pStyle w:val="Prrafodelista"/>
        <w:numPr>
          <w:ilvl w:val="0"/>
          <w:numId w:val="4"/>
        </w:numPr>
        <w:spacing w:line="480" w:lineRule="auto"/>
        <w:jc w:val="both"/>
      </w:pPr>
      <w:r>
        <w:t>Catálogo de productos con código interno, categorías y proveedores.</w:t>
      </w:r>
    </w:p>
    <w:p w14:paraId="61FEC199" w14:textId="77777777" w:rsidR="0080232F" w:rsidRDefault="00000000">
      <w:pPr>
        <w:pStyle w:val="Prrafodelista"/>
        <w:numPr>
          <w:ilvl w:val="0"/>
          <w:numId w:val="4"/>
        </w:numPr>
        <w:spacing w:line="480" w:lineRule="auto"/>
        <w:jc w:val="both"/>
      </w:pPr>
      <w:r>
        <w:t>Importación de listas de precios desde archivos de hoja de cálculo y desde servicios web de proveedores.</w:t>
      </w:r>
    </w:p>
    <w:p w14:paraId="0555F968" w14:textId="77777777" w:rsidR="0080232F" w:rsidRDefault="00000000">
      <w:pPr>
        <w:pStyle w:val="Prrafodelista"/>
        <w:numPr>
          <w:ilvl w:val="0"/>
          <w:numId w:val="4"/>
        </w:numPr>
        <w:spacing w:line="480" w:lineRule="auto"/>
        <w:jc w:val="both"/>
      </w:pPr>
      <w:r>
        <w:t>Motor de reglas de margen configurable por categoría, proveedor y forma de pago, expresado como recargo sobre el costo.</w:t>
      </w:r>
    </w:p>
    <w:p w14:paraId="4E4DB0B2" w14:textId="77777777" w:rsidR="0080232F" w:rsidRDefault="00000000">
      <w:pPr>
        <w:pStyle w:val="Prrafodelista"/>
        <w:numPr>
          <w:ilvl w:val="0"/>
          <w:numId w:val="4"/>
        </w:numPr>
        <w:spacing w:line="480" w:lineRule="auto"/>
        <w:jc w:val="both"/>
      </w:pPr>
      <w:r>
        <w:t>Recálculo automático del precio de venta al actualizarse el costo de reposición.</w:t>
      </w:r>
    </w:p>
    <w:p w14:paraId="1580730F" w14:textId="77777777" w:rsidR="0080232F" w:rsidRDefault="00000000">
      <w:pPr>
        <w:pStyle w:val="Prrafodelista"/>
        <w:numPr>
          <w:ilvl w:val="0"/>
          <w:numId w:val="4"/>
        </w:numPr>
        <w:spacing w:line="480" w:lineRule="auto"/>
        <w:jc w:val="both"/>
      </w:pPr>
      <w:r>
        <w:t>Control de existencias en unidades enteras, con descuento automático, alertas de nivel mínimo y auditoría de todos los movimientos.</w:t>
      </w:r>
    </w:p>
    <w:p w14:paraId="7BCACA7B" w14:textId="77777777" w:rsidR="0080232F" w:rsidRDefault="00000000">
      <w:pPr>
        <w:pStyle w:val="Prrafodelista"/>
        <w:numPr>
          <w:ilvl w:val="0"/>
          <w:numId w:val="4"/>
        </w:numPr>
        <w:spacing w:line="480" w:lineRule="auto"/>
        <w:jc w:val="both"/>
      </w:pPr>
      <w:r>
        <w:t>Generación de cotizaciones con vigencia en días hábiles y exportación a documento portátil.</w:t>
      </w:r>
    </w:p>
    <w:p w14:paraId="2DC6CE31" w14:textId="77777777" w:rsidR="0080232F" w:rsidRDefault="00000000">
      <w:pPr>
        <w:pStyle w:val="Prrafodelista"/>
        <w:numPr>
          <w:ilvl w:val="0"/>
          <w:numId w:val="4"/>
        </w:numPr>
        <w:spacing w:line="480" w:lineRule="auto"/>
        <w:jc w:val="both"/>
      </w:pPr>
      <w:r>
        <w:t>Emisión de factura electrónica mediante proveedor tecnológico autorizado.</w:t>
      </w:r>
    </w:p>
    <w:p w14:paraId="3EE0EADE" w14:textId="77777777" w:rsidR="0080232F" w:rsidRDefault="00000000">
      <w:pPr>
        <w:pStyle w:val="Prrafodelista"/>
        <w:numPr>
          <w:ilvl w:val="0"/>
          <w:numId w:val="4"/>
        </w:numPr>
        <w:spacing w:line="480" w:lineRule="auto"/>
        <w:jc w:val="both"/>
      </w:pPr>
      <w:r>
        <w:t>Consulta del catálogo sin conexión a la red en la aplicación móvil, con prioridad baja.</w:t>
      </w:r>
    </w:p>
    <w:p w14:paraId="559F21E9" w14:textId="77777777" w:rsidR="0080232F" w:rsidRDefault="00000000">
      <w:pPr>
        <w:pStyle w:val="Prrafodelista"/>
        <w:numPr>
          <w:ilvl w:val="0"/>
          <w:numId w:val="4"/>
        </w:numPr>
        <w:spacing w:line="480" w:lineRule="auto"/>
        <w:jc w:val="both"/>
      </w:pPr>
      <w:r>
        <w:t>Reportes de existencias, rotación, ventas, compras e ingresos y egresos.</w:t>
      </w:r>
    </w:p>
    <w:p w14:paraId="54E4CAA0" w14:textId="77777777" w:rsidR="0080232F" w:rsidRDefault="00000000">
      <w:pPr>
        <w:pStyle w:val="Prrafodelista"/>
        <w:numPr>
          <w:ilvl w:val="0"/>
          <w:numId w:val="4"/>
        </w:numPr>
        <w:spacing w:line="480" w:lineRule="auto"/>
        <w:jc w:val="both"/>
      </w:pPr>
      <w:r>
        <w:t>Interfaz de programación de aplicaciones de tipo REST documentada como contrato entre componentes.</w:t>
      </w:r>
    </w:p>
    <w:p w14:paraId="683E33F0" w14:textId="77777777" w:rsidR="0080232F" w:rsidRDefault="00000000">
      <w:pPr>
        <w:pStyle w:val="Ttulo2"/>
        <w:spacing w:before="240" w:line="480" w:lineRule="auto"/>
      </w:pPr>
      <w:bookmarkStart w:id="24" w:name="_Toc243123154"/>
      <w:r>
        <w:t>5.2 Fuera del alcance</w:t>
      </w:r>
      <w:bookmarkEnd w:id="24"/>
    </w:p>
    <w:p w14:paraId="355B79E5" w14:textId="77777777" w:rsidR="0080232F" w:rsidRDefault="00000000">
      <w:pPr>
        <w:spacing w:line="480" w:lineRule="auto"/>
        <w:ind w:firstLine="720"/>
        <w:jc w:val="both"/>
      </w:pPr>
      <w:r>
        <w:t>Las siguientes capacidades se excluyen de forma explícita de la versión actual y se documentan como trabajo futuro:</w:t>
      </w:r>
    </w:p>
    <w:p w14:paraId="11601BC3" w14:textId="77777777" w:rsidR="0080232F" w:rsidRDefault="00000000">
      <w:pPr>
        <w:pStyle w:val="Prrafodelista"/>
        <w:numPr>
          <w:ilvl w:val="0"/>
          <w:numId w:val="4"/>
        </w:numPr>
        <w:spacing w:line="480" w:lineRule="auto"/>
        <w:jc w:val="both"/>
      </w:pPr>
      <w:r>
        <w:lastRenderedPageBreak/>
        <w:t>Integración con pasarelas de pago en línea.</w:t>
      </w:r>
    </w:p>
    <w:p w14:paraId="2F15CBF3" w14:textId="77777777" w:rsidR="0080232F" w:rsidRDefault="00000000">
      <w:pPr>
        <w:pStyle w:val="Prrafodelista"/>
        <w:numPr>
          <w:ilvl w:val="0"/>
          <w:numId w:val="4"/>
        </w:numPr>
        <w:spacing w:line="480" w:lineRule="auto"/>
        <w:jc w:val="both"/>
      </w:pPr>
      <w:r>
        <w:t>Operación con múltiples bodegas o sucursales.</w:t>
      </w:r>
    </w:p>
    <w:p w14:paraId="723E0762" w14:textId="77777777" w:rsidR="0080232F" w:rsidRDefault="00000000">
      <w:pPr>
        <w:pStyle w:val="Prrafodelista"/>
        <w:numPr>
          <w:ilvl w:val="0"/>
          <w:numId w:val="4"/>
        </w:numPr>
        <w:spacing w:line="480" w:lineRule="auto"/>
        <w:jc w:val="both"/>
      </w:pPr>
      <w:r>
        <w:t>Aplicación para el sistema operativo iOS.</w:t>
      </w:r>
    </w:p>
    <w:p w14:paraId="50AE4033" w14:textId="77777777" w:rsidR="0080232F" w:rsidRDefault="00000000">
      <w:pPr>
        <w:pStyle w:val="Prrafodelista"/>
        <w:numPr>
          <w:ilvl w:val="0"/>
          <w:numId w:val="4"/>
        </w:numPr>
        <w:spacing w:line="480" w:lineRule="auto"/>
        <w:jc w:val="both"/>
      </w:pPr>
      <w:r>
        <w:t>Portal web público de comercio electrónico dirigido a consumidor final.</w:t>
      </w:r>
    </w:p>
    <w:p w14:paraId="47E1B945" w14:textId="77777777" w:rsidR="0080232F" w:rsidRDefault="00000000">
      <w:pPr>
        <w:pStyle w:val="Prrafodelista"/>
        <w:numPr>
          <w:ilvl w:val="0"/>
          <w:numId w:val="4"/>
        </w:numPr>
        <w:spacing w:line="480" w:lineRule="auto"/>
        <w:jc w:val="both"/>
      </w:pPr>
      <w:r>
        <w:t>Módulo contable y de nómina.</w:t>
      </w:r>
    </w:p>
    <w:p w14:paraId="398D769D" w14:textId="77777777" w:rsidR="0080232F" w:rsidRDefault="00000000">
      <w:pPr>
        <w:pStyle w:val="Prrafodelista"/>
        <w:numPr>
          <w:ilvl w:val="0"/>
          <w:numId w:val="4"/>
        </w:numPr>
        <w:spacing w:line="480" w:lineRule="auto"/>
        <w:jc w:val="both"/>
      </w:pPr>
      <w:r>
        <w:t>Lectura de códigos de barras mediante hardware dedicado; la versión actual contempla únicamente la cámara del dispositivo móvil.</w:t>
      </w:r>
    </w:p>
    <w:p w14:paraId="030C4A1E" w14:textId="77777777" w:rsidR="0080232F" w:rsidRDefault="00000000">
      <w:pPr>
        <w:pStyle w:val="Prrafodelista"/>
        <w:numPr>
          <w:ilvl w:val="0"/>
          <w:numId w:val="4"/>
        </w:numPr>
        <w:spacing w:line="480" w:lineRule="auto"/>
        <w:jc w:val="both"/>
      </w:pPr>
      <w:r>
        <w:t>Desarrollo propio del componente de firma y validación ante la Dirección de Impuestos y Aduanas Nacionales, que se resuelve mediante proveedor autorizado.</w:t>
      </w:r>
    </w:p>
    <w:p w14:paraId="098415A7" w14:textId="77777777" w:rsidR="0080232F" w:rsidRDefault="00000000">
      <w:pPr>
        <w:pStyle w:val="Ttulo2"/>
        <w:spacing w:before="240" w:line="480" w:lineRule="auto"/>
      </w:pPr>
      <w:bookmarkStart w:id="25" w:name="_Toc243123155"/>
      <w:r>
        <w:t>5.3 Supuestos</w:t>
      </w:r>
      <w:bookmarkEnd w:id="25"/>
    </w:p>
    <w:p w14:paraId="2B3F565A" w14:textId="77777777" w:rsidR="0080232F" w:rsidRDefault="00000000">
      <w:pPr>
        <w:pStyle w:val="Prrafodelista"/>
        <w:numPr>
          <w:ilvl w:val="0"/>
          <w:numId w:val="4"/>
        </w:numPr>
        <w:spacing w:line="480" w:lineRule="auto"/>
        <w:jc w:val="both"/>
      </w:pPr>
      <w:r>
        <w:t>La empresa opera con un único punto de venta y una sola bodega.</w:t>
      </w:r>
    </w:p>
    <w:p w14:paraId="37E08B62" w14:textId="77777777" w:rsidR="0080232F" w:rsidRDefault="00000000">
      <w:pPr>
        <w:pStyle w:val="Prrafodelista"/>
        <w:numPr>
          <w:ilvl w:val="0"/>
          <w:numId w:val="4"/>
        </w:numPr>
        <w:spacing w:line="480" w:lineRule="auto"/>
        <w:jc w:val="both"/>
      </w:pPr>
      <w:r>
        <w:t>Los valores monetarios se expresan en pesos colombianos.</w:t>
      </w:r>
    </w:p>
    <w:p w14:paraId="3C50113F" w14:textId="77777777" w:rsidR="0080232F" w:rsidRDefault="00000000">
      <w:pPr>
        <w:pStyle w:val="Prrafodelista"/>
        <w:numPr>
          <w:ilvl w:val="0"/>
          <w:numId w:val="4"/>
        </w:numPr>
        <w:spacing w:line="480" w:lineRule="auto"/>
        <w:jc w:val="both"/>
      </w:pPr>
      <w:r>
        <w:t>Los proveedores mantienen la estructura de sus listas de precios de forma razonablemente estable entre envíos.</w:t>
      </w:r>
    </w:p>
    <w:p w14:paraId="66B26990" w14:textId="77777777" w:rsidR="0080232F" w:rsidRDefault="00000000">
      <w:pPr>
        <w:pStyle w:val="Prrafodelista"/>
        <w:numPr>
          <w:ilvl w:val="0"/>
          <w:numId w:val="4"/>
        </w:numPr>
        <w:spacing w:line="480" w:lineRule="auto"/>
        <w:jc w:val="both"/>
      </w:pPr>
      <w:r>
        <w:t>La empresa cuenta o contará con habilitación como facturador electrónico ante la autoridad tributaria.</w:t>
      </w:r>
    </w:p>
    <w:p w14:paraId="6588A4AF" w14:textId="77777777" w:rsidR="0080232F" w:rsidRDefault="00000000">
      <w:pPr>
        <w:pStyle w:val="Prrafodelista"/>
        <w:numPr>
          <w:ilvl w:val="0"/>
          <w:numId w:val="4"/>
        </w:numPr>
        <w:spacing w:line="480" w:lineRule="auto"/>
        <w:jc w:val="both"/>
      </w:pPr>
      <w:r>
        <w:t>El servidor de base de datos opera en red local o en un proveedor de infraestructura en la nube con conectividad permanente.</w:t>
      </w:r>
    </w:p>
    <w:p w14:paraId="4622B294" w14:textId="77777777" w:rsidR="0080232F" w:rsidRDefault="00000000">
      <w:pPr>
        <w:pStyle w:val="Ttulo2"/>
        <w:spacing w:before="240" w:line="480" w:lineRule="auto"/>
      </w:pPr>
      <w:bookmarkStart w:id="26" w:name="_Toc243123156"/>
      <w:r>
        <w:t>5.4 Restricciones</w:t>
      </w:r>
      <w:bookmarkEnd w:id="26"/>
    </w:p>
    <w:p w14:paraId="3C29ABE9" w14:textId="77777777" w:rsidR="0080232F" w:rsidRDefault="00000000">
      <w:pPr>
        <w:spacing w:before="240"/>
      </w:pPr>
      <w:r>
        <w:rPr>
          <w:sz w:val="22"/>
        </w:rPr>
        <w:t>Tabla 3</w:t>
      </w:r>
    </w:p>
    <w:p w14:paraId="25B4E2D0" w14:textId="77777777" w:rsidR="0080232F" w:rsidRDefault="00000000">
      <w:pPr>
        <w:spacing w:after="120"/>
      </w:pPr>
      <w:r>
        <w:rPr>
          <w:i/>
          <w:iCs/>
          <w:sz w:val="22"/>
          <w:szCs w:val="22"/>
        </w:rPr>
        <w:t>Restricciones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80232F" w14:paraId="15F3BB33" w14:textId="77777777">
        <w:tblPrEx>
          <w:tblCellMar>
            <w:top w:w="0" w:type="dxa"/>
            <w:bottom w:w="0" w:type="dxa"/>
          </w:tblCellMar>
        </w:tblPrEx>
        <w:trPr>
          <w:tblHeader/>
        </w:trPr>
        <w:tc>
          <w:tcPr>
            <w:tcW w:w="18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276DFEE2" w14:textId="77777777" w:rsidR="0080232F" w:rsidRDefault="00000000">
            <w:r>
              <w:rPr>
                <w:b/>
                <w:bCs/>
                <w:sz w:val="20"/>
                <w:szCs w:val="20"/>
              </w:rPr>
              <w:t>Tipo</w:t>
            </w:r>
          </w:p>
        </w:tc>
        <w:tc>
          <w:tcPr>
            <w:tcW w:w="75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1D7FC38" w14:textId="77777777" w:rsidR="0080232F" w:rsidRDefault="00000000">
            <w:r>
              <w:rPr>
                <w:b/>
                <w:bCs/>
                <w:sz w:val="20"/>
                <w:szCs w:val="20"/>
              </w:rPr>
              <w:t>Restricción</w:t>
            </w:r>
          </w:p>
        </w:tc>
      </w:tr>
      <w:tr w:rsidR="0080232F" w14:paraId="7F033DF6"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261589D" w14:textId="77777777" w:rsidR="0080232F" w:rsidRDefault="00000000">
            <w:r>
              <w:rPr>
                <w:sz w:val="20"/>
                <w:szCs w:val="20"/>
              </w:rPr>
              <w:t>Temporal</w:t>
            </w:r>
          </w:p>
        </w:tc>
        <w:tc>
          <w:tcPr>
            <w:tcW w:w="7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9144A5" w14:textId="77777777" w:rsidR="0080232F" w:rsidRDefault="00000000">
            <w:r>
              <w:rPr>
                <w:sz w:val="20"/>
                <w:szCs w:val="20"/>
              </w:rPr>
              <w:t>El desarrollo debe completarse dentro del calendario académico del programa de formación.</w:t>
            </w:r>
          </w:p>
        </w:tc>
      </w:tr>
      <w:tr w:rsidR="0080232F" w14:paraId="3B1FB7D1"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A6D0645" w14:textId="77777777" w:rsidR="0080232F" w:rsidRDefault="00000000">
            <w:r>
              <w:rPr>
                <w:sz w:val="20"/>
                <w:szCs w:val="20"/>
              </w:rPr>
              <w:lastRenderedPageBreak/>
              <w:t>De recurso</w:t>
            </w:r>
          </w:p>
        </w:tc>
        <w:tc>
          <w:tcPr>
            <w:tcW w:w="7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396614F" w14:textId="77777777" w:rsidR="0080232F" w:rsidRDefault="00000000">
            <w:r>
              <w:rPr>
                <w:sz w:val="20"/>
                <w:szCs w:val="20"/>
              </w:rPr>
              <w:t>El proyecto es individual; una sola persona asume los roles de análisis, desarrollo y pruebas.</w:t>
            </w:r>
          </w:p>
        </w:tc>
      </w:tr>
      <w:tr w:rsidR="0080232F" w14:paraId="73620DE9"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ADB9588" w14:textId="77777777" w:rsidR="0080232F" w:rsidRDefault="00000000">
            <w:r>
              <w:rPr>
                <w:sz w:val="20"/>
                <w:szCs w:val="20"/>
              </w:rPr>
              <w:t>Tecnológica</w:t>
            </w:r>
          </w:p>
        </w:tc>
        <w:tc>
          <w:tcPr>
            <w:tcW w:w="7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045C9E" w14:textId="77777777" w:rsidR="0080232F" w:rsidRDefault="00000000">
            <w:r>
              <w:rPr>
                <w:sz w:val="20"/>
                <w:szCs w:val="20"/>
              </w:rPr>
              <w:t>El backend debe desarrollarse en Java por alineación con el programa de formación y con la fase previa.</w:t>
            </w:r>
          </w:p>
        </w:tc>
      </w:tr>
      <w:tr w:rsidR="0080232F" w14:paraId="0A8AEBB9"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3BC8ECC" w14:textId="77777777" w:rsidR="0080232F" w:rsidRDefault="00000000">
            <w:r>
              <w:rPr>
                <w:sz w:val="20"/>
                <w:szCs w:val="20"/>
              </w:rPr>
              <w:t>Normativa</w:t>
            </w:r>
          </w:p>
        </w:tc>
        <w:tc>
          <w:tcPr>
            <w:tcW w:w="7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3BED1FF" w14:textId="77777777" w:rsidR="0080232F" w:rsidRDefault="00000000">
            <w:r>
              <w:rPr>
                <w:sz w:val="20"/>
                <w:szCs w:val="20"/>
              </w:rPr>
              <w:t>La emisión de factura electrónica depende de la habilitación de la empresa ante la autoridad tributaria, trámite externo al proyecto.</w:t>
            </w:r>
          </w:p>
        </w:tc>
      </w:tr>
      <w:tr w:rsidR="0080232F" w14:paraId="36D33EEE" w14:textId="77777777">
        <w:tblPrEx>
          <w:tblCellMar>
            <w:top w:w="0" w:type="dxa"/>
            <w:bottom w:w="0" w:type="dxa"/>
          </w:tblCellMar>
        </w:tblPrEx>
        <w:trPr>
          <w:cantSplit/>
        </w:trPr>
        <w:tc>
          <w:tcPr>
            <w:tcW w:w="1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E81C1A5" w14:textId="77777777" w:rsidR="0080232F" w:rsidRDefault="00000000">
            <w:r>
              <w:rPr>
                <w:sz w:val="20"/>
                <w:szCs w:val="20"/>
              </w:rPr>
              <w:t>Presupuestal</w:t>
            </w:r>
          </w:p>
        </w:tc>
        <w:tc>
          <w:tcPr>
            <w:tcW w:w="7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2EE9B94" w14:textId="77777777" w:rsidR="0080232F" w:rsidRDefault="00000000">
            <w:r>
              <w:rPr>
                <w:sz w:val="20"/>
                <w:szCs w:val="20"/>
              </w:rPr>
              <w:t>El proyecto no contempla adquisición de licencias de software comercial; se utilizan herramientas libres o de uso gratuito para estudiantes.</w:t>
            </w:r>
          </w:p>
        </w:tc>
      </w:tr>
    </w:tbl>
    <w:p w14:paraId="6121F2D9" w14:textId="77777777" w:rsidR="0080232F" w:rsidRDefault="0080232F">
      <w:pPr>
        <w:spacing w:after="120"/>
      </w:pPr>
    </w:p>
    <w:p w14:paraId="6E6E461F" w14:textId="77777777" w:rsidR="0080232F" w:rsidRDefault="00000000">
      <w:pPr>
        <w:pStyle w:val="Ttulo1"/>
        <w:pageBreakBefore/>
        <w:spacing w:before="240" w:line="480" w:lineRule="auto"/>
        <w:jc w:val="center"/>
      </w:pPr>
      <w:bookmarkStart w:id="27" w:name="_Toc243123157"/>
      <w:r>
        <w:lastRenderedPageBreak/>
        <w:t>6. Marco Referencial</w:t>
      </w:r>
      <w:bookmarkEnd w:id="27"/>
    </w:p>
    <w:p w14:paraId="1785048E" w14:textId="77777777" w:rsidR="0080232F" w:rsidRDefault="00000000">
      <w:pPr>
        <w:pStyle w:val="Ttulo2"/>
        <w:spacing w:before="240" w:line="480" w:lineRule="auto"/>
      </w:pPr>
      <w:bookmarkStart w:id="28" w:name="_Toc243123158"/>
      <w:r>
        <w:t>6.1 Marco teórico</w:t>
      </w:r>
      <w:bookmarkEnd w:id="28"/>
    </w:p>
    <w:p w14:paraId="650C87A3" w14:textId="77777777" w:rsidR="0080232F" w:rsidRDefault="00000000">
      <w:pPr>
        <w:pStyle w:val="Ttulo3"/>
        <w:spacing w:before="240" w:line="480" w:lineRule="auto"/>
      </w:pPr>
      <w:bookmarkStart w:id="29" w:name="_Toc243123159"/>
      <w:r>
        <w:t>Gestión de inventarios.</w:t>
      </w:r>
      <w:bookmarkEnd w:id="29"/>
    </w:p>
    <w:p w14:paraId="2CBC6011" w14:textId="77777777" w:rsidR="0080232F" w:rsidRDefault="00000000">
      <w:pPr>
        <w:spacing w:line="480" w:lineRule="auto"/>
        <w:ind w:firstLine="720"/>
        <w:jc w:val="both"/>
      </w:pPr>
      <w:r>
        <w:t>La gestión de inventarios estudia el equilibrio entre el costo de mantener existencias y el costo de no tenerlas. En una distribuidora de tecnología ese equilibrio es particularmente delicado, porque los productos sufren obsolescencia acelerada: una referencia que permanece seis meses en bodega pierde valor de mercado con independencia de su estado físico. Los indicadores de rotación y de capital inmovilizado, que el sistema propuesto incorpora, provienen de este cuerpo teórico.</w:t>
      </w:r>
    </w:p>
    <w:p w14:paraId="51BE3C93" w14:textId="77777777" w:rsidR="0080232F" w:rsidRDefault="00000000">
      <w:pPr>
        <w:pStyle w:val="Ttulo3"/>
        <w:spacing w:before="240" w:line="480" w:lineRule="auto"/>
      </w:pPr>
      <w:bookmarkStart w:id="30" w:name="_Toc243123160"/>
      <w:r>
        <w:t>Ingeniería de software y ciclo de vida.</w:t>
      </w:r>
      <w:bookmarkEnd w:id="30"/>
    </w:p>
    <w:p w14:paraId="0A26A96C" w14:textId="77777777" w:rsidR="0080232F" w:rsidRDefault="00000000">
      <w:pPr>
        <w:spacing w:line="480" w:lineRule="auto"/>
        <w:ind w:firstLine="720"/>
        <w:jc w:val="both"/>
      </w:pPr>
      <w:r>
        <w:t>Sommerville (2016) sostiene que la elección del modelo de proceso debe responder a la estabilidad de los requisitos. En este proyecto los requisitos del núcleo de inventario están consolidados, mientras que los del módulo de importación y los de la aplicación móvil dependen de hallazgos que solo aparecerán durante el desarrollo. Esa asimetría justifica un enfoque iterativo e incremental antes que uno secuencial.</w:t>
      </w:r>
    </w:p>
    <w:p w14:paraId="083E5BCB" w14:textId="77777777" w:rsidR="0080232F" w:rsidRDefault="00000000">
      <w:pPr>
        <w:pStyle w:val="Ttulo3"/>
        <w:spacing w:before="240" w:line="480" w:lineRule="auto"/>
      </w:pPr>
      <w:bookmarkStart w:id="31" w:name="_Toc243123161"/>
      <w:r>
        <w:t>Arquitectura en capas y separación de responsabilidades.</w:t>
      </w:r>
      <w:bookmarkEnd w:id="31"/>
    </w:p>
    <w:p w14:paraId="5B544021" w14:textId="77777777" w:rsidR="0080232F" w:rsidRDefault="00000000">
      <w:pPr>
        <w:spacing w:line="480" w:lineRule="auto"/>
        <w:ind w:firstLine="720"/>
        <w:jc w:val="both"/>
      </w:pPr>
      <w:r>
        <w:t>Martin (2017) plantea que las dependencias de un sistema deben apuntar siempre hacia las políticas de negocio y nunca hacia los detalles de implementación. Aplicado a este proyecto, significa que el dominio no debe conocer ni la base de datos ni la interfaz gráfica ni el protocolo de transporte. La consecuencia práctica es verificable: la lógica de negocio puede probarse sin levantar un servidor ni instanciar una ventana.</w:t>
      </w:r>
    </w:p>
    <w:p w14:paraId="4A2D1378" w14:textId="77777777" w:rsidR="0080232F" w:rsidRDefault="00000000">
      <w:pPr>
        <w:pStyle w:val="Ttulo3"/>
        <w:spacing w:before="240" w:line="480" w:lineRule="auto"/>
      </w:pPr>
      <w:bookmarkStart w:id="32" w:name="_Toc243123162"/>
      <w:r>
        <w:t>Servicios web de tipo REST.</w:t>
      </w:r>
      <w:bookmarkEnd w:id="32"/>
    </w:p>
    <w:p w14:paraId="3E50C87F" w14:textId="77777777" w:rsidR="0080232F" w:rsidRDefault="00000000">
      <w:pPr>
        <w:spacing w:line="480" w:lineRule="auto"/>
        <w:ind w:firstLine="720"/>
        <w:jc w:val="both"/>
      </w:pPr>
      <w:r>
        <w:lastRenderedPageBreak/>
        <w:t>La transferencia de estado representacional define un estilo arquitectónico basado en recursos identificados por localizadores uniformes, operaciones estandarizadas del protocolo de transferencia de hipertexto y ausencia de estado entre peticiones. Ese estilo permite que clientes heterogéneos, en este caso una aplicación móvil y un módulo de escritorio, consuman la misma lógica sin acoplarse a su implementación.</w:t>
      </w:r>
    </w:p>
    <w:p w14:paraId="3C288B2D" w14:textId="77777777" w:rsidR="0080232F" w:rsidRDefault="00000000">
      <w:pPr>
        <w:pStyle w:val="Ttulo2"/>
        <w:spacing w:before="240" w:line="480" w:lineRule="auto"/>
      </w:pPr>
      <w:bookmarkStart w:id="33" w:name="_Toc243123163"/>
      <w:r>
        <w:t>6.2 Marco conceptual</w:t>
      </w:r>
      <w:bookmarkEnd w:id="33"/>
    </w:p>
    <w:p w14:paraId="7A700B6B" w14:textId="77777777" w:rsidR="0080232F" w:rsidRDefault="00000000">
      <w:pPr>
        <w:spacing w:before="240"/>
      </w:pPr>
      <w:r>
        <w:rPr>
          <w:sz w:val="22"/>
        </w:rPr>
        <w:t>Tabla 4</w:t>
      </w:r>
    </w:p>
    <w:p w14:paraId="3773126A" w14:textId="77777777" w:rsidR="0080232F" w:rsidRDefault="00000000">
      <w:pPr>
        <w:spacing w:after="120"/>
      </w:pPr>
      <w:r>
        <w:rPr>
          <w:i/>
          <w:iCs/>
          <w:sz w:val="22"/>
          <w:szCs w:val="22"/>
        </w:rPr>
        <w:t>Definición de términos clave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0232F" w14:paraId="0ACDE1D9" w14:textId="77777777">
        <w:tblPrEx>
          <w:tblCellMar>
            <w:top w:w="0" w:type="dxa"/>
            <w:bottom w:w="0" w:type="dxa"/>
          </w:tblCellMar>
        </w:tblPrEx>
        <w:trPr>
          <w:tblHeader/>
        </w:trPr>
        <w:tc>
          <w:tcPr>
            <w:tcW w:w="22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549640CD" w14:textId="77777777" w:rsidR="0080232F" w:rsidRDefault="00000000">
            <w:r>
              <w:rPr>
                <w:b/>
                <w:bCs/>
                <w:sz w:val="20"/>
                <w:szCs w:val="20"/>
              </w:rPr>
              <w:t>Término</w:t>
            </w:r>
          </w:p>
        </w:tc>
        <w:tc>
          <w:tcPr>
            <w:tcW w:w="71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2340DF93" w14:textId="77777777" w:rsidR="0080232F" w:rsidRDefault="00000000">
            <w:r>
              <w:rPr>
                <w:b/>
                <w:bCs/>
                <w:sz w:val="20"/>
                <w:szCs w:val="20"/>
              </w:rPr>
              <w:t>Definición operativa</w:t>
            </w:r>
          </w:p>
        </w:tc>
      </w:tr>
      <w:tr w:rsidR="0080232F" w14:paraId="04131A54"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75DF456" w14:textId="77777777" w:rsidR="0080232F" w:rsidRDefault="00000000">
            <w:r>
              <w:rPr>
                <w:sz w:val="20"/>
                <w:szCs w:val="20"/>
              </w:rPr>
              <w:t>Costo de reposición</w:t>
            </w:r>
          </w:p>
        </w:tc>
        <w:tc>
          <w:tcPr>
            <w:tcW w:w="7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A734B0E" w14:textId="77777777" w:rsidR="0080232F" w:rsidRDefault="00000000">
            <w:r>
              <w:rPr>
                <w:sz w:val="20"/>
                <w:szCs w:val="20"/>
              </w:rPr>
              <w:t>Valor que la empresa debe pagar al proveedor para adquirir nuevamente una unidad del producto.</w:t>
            </w:r>
          </w:p>
        </w:tc>
      </w:tr>
      <w:tr w:rsidR="0080232F" w14:paraId="1CFEAD83"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BE5AB81" w14:textId="77777777" w:rsidR="0080232F" w:rsidRDefault="00000000">
            <w:r>
              <w:rPr>
                <w:sz w:val="20"/>
                <w:szCs w:val="20"/>
              </w:rPr>
              <w:t>Regla de margen</w:t>
            </w:r>
          </w:p>
        </w:tc>
        <w:tc>
          <w:tcPr>
            <w:tcW w:w="7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F16D65" w14:textId="77777777" w:rsidR="0080232F" w:rsidRDefault="00000000">
            <w:r>
              <w:rPr>
                <w:sz w:val="20"/>
                <w:szCs w:val="20"/>
              </w:rPr>
              <w:t>Expresión configurable que determina el precio de venta a partir del costo, en función de la categoría, el proveedor y la forma de pago.</w:t>
            </w:r>
          </w:p>
        </w:tc>
      </w:tr>
      <w:tr w:rsidR="0080232F" w14:paraId="0A74A838"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1532AB1" w14:textId="77777777" w:rsidR="0080232F" w:rsidRDefault="00000000">
            <w:r>
              <w:rPr>
                <w:sz w:val="20"/>
                <w:szCs w:val="20"/>
              </w:rPr>
              <w:t>Lista de precios</w:t>
            </w:r>
          </w:p>
        </w:tc>
        <w:tc>
          <w:tcPr>
            <w:tcW w:w="7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E99B9AB" w14:textId="77777777" w:rsidR="0080232F" w:rsidRDefault="00000000">
            <w:r>
              <w:rPr>
                <w:sz w:val="20"/>
                <w:szCs w:val="20"/>
              </w:rPr>
              <w:t>Conjunto de costos remitido por un proveedor, con fecha de vigencia y estado de aplicación.</w:t>
            </w:r>
          </w:p>
        </w:tc>
      </w:tr>
      <w:tr w:rsidR="0080232F" w14:paraId="4712A428"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86630AE" w14:textId="77777777" w:rsidR="0080232F" w:rsidRDefault="00000000">
            <w:r>
              <w:rPr>
                <w:sz w:val="20"/>
                <w:szCs w:val="20"/>
              </w:rPr>
              <w:t>Existencia crítica</w:t>
            </w:r>
          </w:p>
        </w:tc>
        <w:tc>
          <w:tcPr>
            <w:tcW w:w="7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3664FDD" w14:textId="77777777" w:rsidR="0080232F" w:rsidRDefault="00000000">
            <w:r>
              <w:rPr>
                <w:sz w:val="20"/>
                <w:szCs w:val="20"/>
              </w:rPr>
              <w:t>Condición de un producto cuya cantidad disponible alcanzó o descendió del umbral mínimo configurado.</w:t>
            </w:r>
          </w:p>
        </w:tc>
      </w:tr>
      <w:tr w:rsidR="0080232F" w14:paraId="27E2705F"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306853" w14:textId="77777777" w:rsidR="0080232F" w:rsidRDefault="00000000">
            <w:r>
              <w:rPr>
                <w:sz w:val="20"/>
                <w:szCs w:val="20"/>
              </w:rPr>
              <w:t>Movimiento de inventario</w:t>
            </w:r>
          </w:p>
        </w:tc>
        <w:tc>
          <w:tcPr>
            <w:tcW w:w="7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91F112B" w14:textId="77777777" w:rsidR="0080232F" w:rsidRDefault="00000000">
            <w:r>
              <w:rPr>
                <w:sz w:val="20"/>
                <w:szCs w:val="20"/>
              </w:rPr>
              <w:t>Registro de auditoría de todo cambio en la cantidad disponible, con su valor anterior y posterior.</w:t>
            </w:r>
          </w:p>
        </w:tc>
      </w:tr>
      <w:tr w:rsidR="0080232F" w14:paraId="78C5F001"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4FDA682" w14:textId="77777777" w:rsidR="0080232F" w:rsidRDefault="00000000">
            <w:r>
              <w:rPr>
                <w:sz w:val="20"/>
                <w:szCs w:val="20"/>
              </w:rPr>
              <w:t>Cotización</w:t>
            </w:r>
          </w:p>
        </w:tc>
        <w:tc>
          <w:tcPr>
            <w:tcW w:w="7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E99356" w14:textId="77777777" w:rsidR="0080232F" w:rsidRDefault="00000000">
            <w:r>
              <w:rPr>
                <w:sz w:val="20"/>
                <w:szCs w:val="20"/>
              </w:rPr>
              <w:t>Oferta comercial formal con vigencia determinada, que no compromete existencias hasta su conversión en pedido.</w:t>
            </w:r>
          </w:p>
        </w:tc>
      </w:tr>
      <w:tr w:rsidR="0080232F" w14:paraId="46D01362"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C95452F" w14:textId="77777777" w:rsidR="0080232F" w:rsidRDefault="00000000">
            <w:r>
              <w:rPr>
                <w:sz w:val="20"/>
                <w:szCs w:val="20"/>
              </w:rPr>
              <w:t>API REST</w:t>
            </w:r>
          </w:p>
        </w:tc>
        <w:tc>
          <w:tcPr>
            <w:tcW w:w="7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8BFF5A" w14:textId="77777777" w:rsidR="0080232F" w:rsidRDefault="00000000">
            <w:r>
              <w:rPr>
                <w:sz w:val="20"/>
                <w:szCs w:val="20"/>
              </w:rPr>
              <w:t>Interfaz de programación de aplicaciones que expone los recursos del sistema mediante el protocolo de transferencia de hipertexto.</w:t>
            </w:r>
          </w:p>
        </w:tc>
      </w:tr>
      <w:tr w:rsidR="0080232F" w14:paraId="3CF3393B"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78481D3" w14:textId="77777777" w:rsidR="0080232F" w:rsidRDefault="00000000">
            <w:r>
              <w:rPr>
                <w:sz w:val="20"/>
                <w:szCs w:val="20"/>
              </w:rPr>
              <w:t>Proveedor tecnológico</w:t>
            </w:r>
          </w:p>
        </w:tc>
        <w:tc>
          <w:tcPr>
            <w:tcW w:w="7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17552B7" w14:textId="77777777" w:rsidR="0080232F" w:rsidRDefault="00000000">
            <w:r>
              <w:rPr>
                <w:sz w:val="20"/>
                <w:szCs w:val="20"/>
              </w:rPr>
              <w:t>Entidad autorizada por la administración tributaria para transmitir y validar documentos electrónicos en nombre del facturador.</w:t>
            </w:r>
          </w:p>
        </w:tc>
      </w:tr>
      <w:tr w:rsidR="0080232F" w14:paraId="2E4C15CE"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E764EC" w14:textId="77777777" w:rsidR="0080232F" w:rsidRDefault="00000000">
            <w:r>
              <w:rPr>
                <w:sz w:val="20"/>
                <w:szCs w:val="20"/>
              </w:rPr>
              <w:t>CUFE</w:t>
            </w:r>
          </w:p>
        </w:tc>
        <w:tc>
          <w:tcPr>
            <w:tcW w:w="7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D179F6F" w14:textId="77777777" w:rsidR="0080232F" w:rsidRDefault="00000000">
            <w:r>
              <w:rPr>
                <w:sz w:val="20"/>
                <w:szCs w:val="20"/>
              </w:rPr>
              <w:t>Código único de factura electrónica que identifica de forma inequívoca cada documento validado.</w:t>
            </w:r>
          </w:p>
        </w:tc>
      </w:tr>
      <w:tr w:rsidR="0080232F" w14:paraId="3A14577E" w14:textId="77777777">
        <w:tblPrEx>
          <w:tblCellMar>
            <w:top w:w="0" w:type="dxa"/>
            <w:bottom w:w="0" w:type="dxa"/>
          </w:tblCellMar>
        </w:tblPrEx>
        <w:trPr>
          <w:cantSplit/>
        </w:trPr>
        <w:tc>
          <w:tcPr>
            <w:tcW w:w="2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7ED4751" w14:textId="77777777" w:rsidR="0080232F" w:rsidRDefault="00000000">
            <w:r>
              <w:rPr>
                <w:sz w:val="20"/>
                <w:szCs w:val="20"/>
              </w:rPr>
              <w:t>Tercera forma normal</w:t>
            </w:r>
          </w:p>
        </w:tc>
        <w:tc>
          <w:tcPr>
            <w:tcW w:w="71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4D5D335" w14:textId="77777777" w:rsidR="0080232F" w:rsidRDefault="00000000">
            <w:r>
              <w:rPr>
                <w:sz w:val="20"/>
                <w:szCs w:val="20"/>
              </w:rPr>
              <w:t>Estado de un modelo relacional en el que ningún atributo no clave depende de otro atributo no clave.</w:t>
            </w:r>
          </w:p>
        </w:tc>
      </w:tr>
    </w:tbl>
    <w:p w14:paraId="396D624D" w14:textId="77777777" w:rsidR="0080232F" w:rsidRDefault="0080232F">
      <w:pPr>
        <w:spacing w:after="120"/>
      </w:pPr>
    </w:p>
    <w:p w14:paraId="34610288" w14:textId="77777777" w:rsidR="0080232F" w:rsidRDefault="00000000">
      <w:pPr>
        <w:pStyle w:val="Ttulo2"/>
        <w:spacing w:before="240" w:line="480" w:lineRule="auto"/>
      </w:pPr>
      <w:bookmarkStart w:id="34" w:name="_Toc243123164"/>
      <w:r>
        <w:t>6.3 Marco tecnológico</w:t>
      </w:r>
      <w:bookmarkEnd w:id="34"/>
    </w:p>
    <w:p w14:paraId="08AAFE17" w14:textId="77777777" w:rsidR="0080232F" w:rsidRDefault="00000000">
      <w:pPr>
        <w:spacing w:before="240"/>
      </w:pPr>
      <w:r>
        <w:rPr>
          <w:sz w:val="22"/>
        </w:rPr>
        <w:t>Tabla 5</w:t>
      </w:r>
    </w:p>
    <w:p w14:paraId="22E2744D" w14:textId="77777777" w:rsidR="0080232F" w:rsidRDefault="00000000">
      <w:pPr>
        <w:spacing w:after="120"/>
      </w:pPr>
      <w:r>
        <w:rPr>
          <w:i/>
          <w:iCs/>
          <w:sz w:val="22"/>
          <w:szCs w:val="22"/>
        </w:rPr>
        <w:t>Tecnologías previstas para el desarrollo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80232F" w14:paraId="7EB01B49" w14:textId="77777777">
        <w:tblPrEx>
          <w:tblCellMar>
            <w:top w:w="0" w:type="dxa"/>
            <w:bottom w:w="0" w:type="dxa"/>
          </w:tblCellMar>
        </w:tblPrEx>
        <w:trPr>
          <w:tblHeader/>
        </w:trPr>
        <w:tc>
          <w:tcPr>
            <w:tcW w:w="22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64946D6F" w14:textId="77777777" w:rsidR="0080232F" w:rsidRDefault="00000000">
            <w:r>
              <w:rPr>
                <w:b/>
                <w:sz w:val="20"/>
              </w:rPr>
              <w:lastRenderedPageBreak/>
              <w:t>Componente</w:t>
            </w:r>
          </w:p>
        </w:tc>
        <w:tc>
          <w:tcPr>
            <w:tcW w:w="24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2D3735C2" w14:textId="77777777" w:rsidR="0080232F" w:rsidRDefault="00000000">
            <w:r>
              <w:rPr>
                <w:b/>
                <w:sz w:val="20"/>
              </w:rPr>
              <w:t>Tecnología</w:t>
            </w:r>
          </w:p>
        </w:tc>
        <w:tc>
          <w:tcPr>
            <w:tcW w:w="47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3A1625AC" w14:textId="77777777" w:rsidR="0080232F" w:rsidRDefault="00000000">
            <w:r>
              <w:rPr>
                <w:b/>
                <w:sz w:val="20"/>
              </w:rPr>
              <w:t>Justificación</w:t>
            </w:r>
          </w:p>
        </w:tc>
      </w:tr>
      <w:tr w:rsidR="0080232F" w14:paraId="60C1266D"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513BDA0" w14:textId="77777777" w:rsidR="0080232F" w:rsidRDefault="00000000">
            <w:r>
              <w:rPr>
                <w:sz w:val="20"/>
              </w:rPr>
              <w:t>Lenguaje del backend</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5E7194" w14:textId="77777777" w:rsidR="0080232F" w:rsidRDefault="00000000">
            <w:r>
              <w:rPr>
                <w:sz w:val="20"/>
              </w:rPr>
              <w:t>Java 17</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F37F50F" w14:textId="77777777" w:rsidR="0080232F" w:rsidRDefault="00000000">
            <w:r>
              <w:rPr>
                <w:sz w:val="20"/>
              </w:rPr>
              <w:t>Alineación con el programa de formación y con el dominio del aprendiz.</w:t>
            </w:r>
          </w:p>
        </w:tc>
      </w:tr>
      <w:tr w:rsidR="0080232F" w14:paraId="5F99B4C2"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CEC059A" w14:textId="77777777" w:rsidR="0080232F" w:rsidRDefault="00000000">
            <w:r>
              <w:rPr>
                <w:sz w:val="20"/>
              </w:rPr>
              <w:t>Servicio web</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59FD544" w14:textId="77777777" w:rsidR="0080232F" w:rsidRDefault="00000000">
            <w:r>
              <w:rPr>
                <w:sz w:val="20"/>
              </w:rPr>
              <w:t>Spring Boot 3</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FC54FF8" w14:textId="77777777" w:rsidR="0080232F" w:rsidRDefault="00000000">
            <w:r>
              <w:rPr>
                <w:sz w:val="20"/>
              </w:rPr>
              <w:t>Reduce el código de infraestructura y ofrece soporte de seguridad y persistencia.</w:t>
            </w:r>
          </w:p>
        </w:tc>
      </w:tr>
      <w:tr w:rsidR="0080232F" w14:paraId="02946B1F"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6B86440" w14:textId="77777777" w:rsidR="0080232F" w:rsidRDefault="00000000">
            <w:r>
              <w:rPr>
                <w:sz w:val="20"/>
              </w:rPr>
              <w:t>Base de datos</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AEAA2B3" w14:textId="77777777" w:rsidR="0080232F" w:rsidRDefault="00000000">
            <w:r>
              <w:rPr>
                <w:sz w:val="20"/>
              </w:rPr>
              <w:t>MySQL 9.7 LTS</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6707063" w14:textId="77777777" w:rsidR="0080232F" w:rsidRDefault="00000000">
            <w:r>
              <w:rPr>
                <w:sz w:val="20"/>
              </w:rPr>
              <w:t>Motor relacional con soporte de columnas generadas, restricciones de verificación y vistas.</w:t>
            </w:r>
          </w:p>
        </w:tc>
      </w:tr>
      <w:tr w:rsidR="0080232F" w14:paraId="0B13E90C"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DE3FFC" w14:textId="77777777" w:rsidR="0080232F" w:rsidRDefault="00000000">
            <w:r>
              <w:rPr>
                <w:sz w:val="20"/>
              </w:rPr>
              <w:t>Front web</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349511B" w14:textId="77777777" w:rsidR="0080232F" w:rsidRDefault="00000000">
            <w:r>
              <w:rPr>
                <w:sz w:val="20"/>
              </w:rPr>
              <w:t>React sobre HTML, CSS y JavaScript</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B9703E" w14:textId="77777777" w:rsidR="0080232F" w:rsidRDefault="00000000">
            <w:r>
              <w:rPr>
                <w:sz w:val="20"/>
              </w:rPr>
              <w:t>Interfaz por componentes reutilizables, compartidos con los clientes de escritorio y móvil.</w:t>
            </w:r>
          </w:p>
        </w:tc>
      </w:tr>
      <w:tr w:rsidR="0080232F" w14:paraId="3D7E4B78"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5E021C4" w14:textId="77777777" w:rsidR="0080232F" w:rsidRDefault="00000000">
            <w:r>
              <w:rPr>
                <w:sz w:val="20"/>
              </w:rPr>
              <w:t>Empaquetado del front</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7C1CB7" w14:textId="77777777" w:rsidR="0080232F" w:rsidRDefault="00000000">
            <w:r>
              <w:rPr>
                <w:sz w:val="20"/>
              </w:rPr>
              <w:t>Vite</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E668160" w14:textId="77777777" w:rsidR="0080232F" w:rsidRDefault="00000000">
            <w:r>
              <w:rPr>
                <w:sz w:val="20"/>
              </w:rPr>
              <w:t>Compilación rápida y salida estática que el mismo servidor del backend entrega.</w:t>
            </w:r>
          </w:p>
        </w:tc>
      </w:tr>
      <w:tr w:rsidR="0080232F" w14:paraId="7F7ADB50"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21FD5B" w14:textId="77777777" w:rsidR="0080232F" w:rsidRDefault="00000000">
            <w:r>
              <w:rPr>
                <w:sz w:val="20"/>
              </w:rPr>
              <w:t>Aplicación de escritorio</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0015FD5" w14:textId="77777777" w:rsidR="0080232F" w:rsidRDefault="00000000">
            <w:r>
              <w:rPr>
                <w:sz w:val="20"/>
              </w:rPr>
              <w:t>Empaquetado del front web en contenedor de escritorio</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FC624B4" w14:textId="77777777" w:rsidR="0080232F" w:rsidRDefault="00000000">
            <w:r>
              <w:rPr>
                <w:sz w:val="20"/>
              </w:rPr>
              <w:t>Permite operar sin conexión en el mostrador reutilizando la misma interfaz del front web.</w:t>
            </w:r>
          </w:p>
        </w:tc>
      </w:tr>
      <w:tr w:rsidR="0080232F" w14:paraId="77D404B4"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73C9688" w14:textId="77777777" w:rsidR="0080232F" w:rsidRDefault="00000000">
            <w:r>
              <w:rPr>
                <w:sz w:val="20"/>
              </w:rPr>
              <w:t>Aplicación móvil</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A67ACA8" w14:textId="77777777" w:rsidR="0080232F" w:rsidRDefault="00000000">
            <w:r>
              <w:rPr>
                <w:sz w:val="20"/>
              </w:rPr>
              <w:t>React Native</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6578D49" w14:textId="77777777" w:rsidR="0080232F" w:rsidRDefault="00000000">
            <w:r>
              <w:rPr>
                <w:sz w:val="20"/>
              </w:rPr>
              <w:t>Comparte lenguaje y componentes con el front web, y conserva acceso nativo a la cámara.</w:t>
            </w:r>
          </w:p>
        </w:tc>
      </w:tr>
      <w:tr w:rsidR="0080232F" w14:paraId="72943573"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BC56FC5" w14:textId="77777777" w:rsidR="0080232F" w:rsidRDefault="00000000">
            <w:r>
              <w:rPr>
                <w:sz w:val="20"/>
              </w:rPr>
              <w:t>Base de datos local</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05D8E25" w14:textId="77777777" w:rsidR="0080232F" w:rsidRDefault="00000000">
            <w:r>
              <w:rPr>
                <w:sz w:val="20"/>
              </w:rPr>
              <w:t>SQLite en escritorio e IndexedDB en móvil</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022D00D" w14:textId="77777777" w:rsidR="0080232F" w:rsidRDefault="00000000">
            <w:r>
              <w:rPr>
                <w:sz w:val="20"/>
              </w:rPr>
              <w:t>Guarda catálogo, precios y cola de operaciones mientras no hay red.</w:t>
            </w:r>
          </w:p>
        </w:tc>
      </w:tr>
      <w:tr w:rsidR="0080232F" w14:paraId="2BF6D094"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AD363E1" w14:textId="77777777" w:rsidR="0080232F" w:rsidRDefault="00000000">
            <w:r>
              <w:rPr>
                <w:sz w:val="20"/>
              </w:rPr>
              <w:t>Cliente HTTP</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AAB862E" w14:textId="77777777" w:rsidR="0080232F" w:rsidRDefault="00000000">
            <w:r>
              <w:rPr>
                <w:sz w:val="20"/>
              </w:rPr>
              <w:t>Axios sobre la API fetch</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476B94" w14:textId="77777777" w:rsidR="0080232F" w:rsidRDefault="00000000">
            <w:r>
              <w:rPr>
                <w:sz w:val="20"/>
              </w:rPr>
              <w:t>Un único cliente para los tres frentes, con interceptores comunes de token y de reintento.</w:t>
            </w:r>
          </w:p>
        </w:tc>
      </w:tr>
      <w:tr w:rsidR="0080232F" w14:paraId="071187E9"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6AC8001" w14:textId="77777777" w:rsidR="0080232F" w:rsidRDefault="00000000">
            <w:r>
              <w:rPr>
                <w:sz w:val="20"/>
              </w:rPr>
              <w:t>Lectura de hojas de cálculo</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B77B39" w14:textId="77777777" w:rsidR="0080232F" w:rsidRDefault="00000000">
            <w:r>
              <w:rPr>
                <w:sz w:val="20"/>
              </w:rPr>
              <w:t>Apache POI</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3FEF534" w14:textId="77777777" w:rsidR="0080232F" w:rsidRDefault="00000000">
            <w:r>
              <w:rPr>
                <w:sz w:val="20"/>
              </w:rPr>
              <w:t>Procesa archivos de hoja de cálculo de distintos proveedores.</w:t>
            </w:r>
          </w:p>
        </w:tc>
      </w:tr>
      <w:tr w:rsidR="0080232F" w14:paraId="4E3C0481"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697BC14" w14:textId="77777777" w:rsidR="0080232F" w:rsidRDefault="00000000">
            <w:r>
              <w:rPr>
                <w:sz w:val="20"/>
              </w:rPr>
              <w:t>Pruebas</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6171B37" w14:textId="77777777" w:rsidR="0080232F" w:rsidRDefault="00000000">
            <w:r>
              <w:rPr>
                <w:sz w:val="20"/>
              </w:rPr>
              <w:t>JUnit 5 y Mockito en el backend; Vitest y Testing Library en el front</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F7BDF8C" w14:textId="77777777" w:rsidR="0080232F" w:rsidRDefault="00000000">
            <w:r>
              <w:rPr>
                <w:sz w:val="20"/>
              </w:rPr>
              <w:t>Pruebas unitarias y de integración en ambos lados del contrato.</w:t>
            </w:r>
          </w:p>
        </w:tc>
      </w:tr>
      <w:tr w:rsidR="0080232F" w14:paraId="29DBD3C6" w14:textId="77777777">
        <w:tblPrEx>
          <w:tblCellMar>
            <w:top w:w="0" w:type="dxa"/>
            <w:bottom w:w="0" w:type="dxa"/>
          </w:tblCellMar>
        </w:tblPrEx>
        <w:trPr>
          <w:cantSplit/>
        </w:trPr>
        <w:tc>
          <w:tcPr>
            <w:tcW w:w="2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F85B26F" w14:textId="77777777" w:rsidR="0080232F" w:rsidRDefault="00000000">
            <w:r>
              <w:rPr>
                <w:sz w:val="20"/>
              </w:rPr>
              <w:t>Control de versiones</w:t>
            </w:r>
          </w:p>
        </w:tc>
        <w:tc>
          <w:tcPr>
            <w:tcW w:w="24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71B49E7" w14:textId="77777777" w:rsidR="0080232F" w:rsidRDefault="00000000">
            <w:r>
              <w:rPr>
                <w:sz w:val="20"/>
              </w:rPr>
              <w:t>Git y GitHub</w:t>
            </w:r>
          </w:p>
        </w:tc>
        <w:tc>
          <w:tcPr>
            <w:tcW w:w="4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CEF0D3D" w14:textId="77777777" w:rsidR="0080232F" w:rsidRDefault="00000000">
            <w:r>
              <w:rPr>
                <w:sz w:val="20"/>
              </w:rPr>
              <w:t>Historial del proyecto y soporte para integración continua.</w:t>
            </w:r>
          </w:p>
        </w:tc>
      </w:tr>
      <w:tr w:rsidR="0080232F" w14:paraId="07EAD357" w14:textId="77777777">
        <w:tblPrEx>
          <w:tblCellMar>
            <w:top w:w="0" w:type="dxa"/>
            <w:bottom w:w="0" w:type="dxa"/>
          </w:tblCellMar>
        </w:tblPrEx>
        <w:trPr>
          <w:cantSplit/>
        </w:trPr>
        <w:tc>
          <w:tcPr>
            <w:tcW w:w="2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1581B15" w14:textId="77777777" w:rsidR="0080232F" w:rsidRDefault="00000000">
            <w:r>
              <w:rPr>
                <w:sz w:val="20"/>
              </w:rPr>
              <w:t>Integración continua</w:t>
            </w:r>
          </w:p>
        </w:tc>
        <w:tc>
          <w:tcPr>
            <w:tcW w:w="24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C13F1C2" w14:textId="77777777" w:rsidR="0080232F" w:rsidRDefault="00000000">
            <w:r>
              <w:rPr>
                <w:sz w:val="20"/>
              </w:rPr>
              <w:t>GitHub Actions</w:t>
            </w:r>
          </w:p>
        </w:tc>
        <w:tc>
          <w:tcPr>
            <w:tcW w:w="4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42E8682" w14:textId="77777777" w:rsidR="0080232F" w:rsidRDefault="00000000">
            <w:r>
              <w:rPr>
                <w:sz w:val="20"/>
              </w:rPr>
              <w:t>Compilación, pruebas y batería de aislamiento entre empresas en cada envío.</w:t>
            </w:r>
          </w:p>
        </w:tc>
      </w:tr>
      <w:tr w:rsidR="0080232F" w14:paraId="29D5C087" w14:textId="77777777">
        <w:tblPrEx>
          <w:tblCellMar>
            <w:top w:w="0" w:type="dxa"/>
            <w:bottom w:w="0" w:type="dxa"/>
          </w:tblCellMar>
        </w:tblPrEx>
        <w:trPr>
          <w:cantSplit/>
        </w:trPr>
        <w:tc>
          <w:tcPr>
            <w:tcW w:w="2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6BA673A" w14:textId="77777777" w:rsidR="0080232F" w:rsidRDefault="00000000">
            <w:r>
              <w:rPr>
                <w:sz w:val="20"/>
              </w:rPr>
              <w:t>Documentación de la API</w:t>
            </w:r>
          </w:p>
        </w:tc>
        <w:tc>
          <w:tcPr>
            <w:tcW w:w="24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81705DE" w14:textId="77777777" w:rsidR="0080232F" w:rsidRDefault="00000000">
            <w:r>
              <w:rPr>
                <w:sz w:val="20"/>
              </w:rPr>
              <w:t>OpenAPI y Swagger UI</w:t>
            </w:r>
          </w:p>
        </w:tc>
        <w:tc>
          <w:tcPr>
            <w:tcW w:w="4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64901C5" w14:textId="77777777" w:rsidR="0080232F" w:rsidRDefault="00000000">
            <w:r>
              <w:rPr>
                <w:sz w:val="20"/>
              </w:rPr>
              <w:t>Contrato legible por humanos y por máquinas entre backend y clientes.</w:t>
            </w:r>
          </w:p>
        </w:tc>
      </w:tr>
      <w:tr w:rsidR="0080232F" w14:paraId="342F3CE6" w14:textId="77777777">
        <w:tblPrEx>
          <w:tblCellMar>
            <w:top w:w="0" w:type="dxa"/>
            <w:bottom w:w="0" w:type="dxa"/>
          </w:tblCellMar>
        </w:tblPrEx>
        <w:trPr>
          <w:cantSplit/>
        </w:trPr>
        <w:tc>
          <w:tcPr>
            <w:tcW w:w="2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847CC58" w14:textId="77777777" w:rsidR="0080232F" w:rsidRDefault="00000000">
            <w:r>
              <w:rPr>
                <w:sz w:val="20"/>
              </w:rPr>
              <w:t>Prototipado de interfaz</w:t>
            </w:r>
          </w:p>
        </w:tc>
        <w:tc>
          <w:tcPr>
            <w:tcW w:w="24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5770284" w14:textId="77777777" w:rsidR="0080232F" w:rsidRDefault="00000000">
            <w:r>
              <w:rPr>
                <w:sz w:val="20"/>
              </w:rPr>
              <w:t>Figma</w:t>
            </w:r>
          </w:p>
        </w:tc>
        <w:tc>
          <w:tcPr>
            <w:tcW w:w="4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1A864CA" w14:textId="77777777" w:rsidR="0080232F" w:rsidRDefault="00000000">
            <w:r>
              <w:rPr>
                <w:sz w:val="20"/>
              </w:rPr>
              <w:t>Diseño de pantallas y sistema de componentes previo a la implementación.</w:t>
            </w:r>
          </w:p>
        </w:tc>
      </w:tr>
    </w:tbl>
    <w:p w14:paraId="13402125" w14:textId="77777777" w:rsidR="0080232F" w:rsidRDefault="0080232F">
      <w:pPr>
        <w:spacing w:after="120"/>
      </w:pPr>
    </w:p>
    <w:p w14:paraId="1E444267" w14:textId="77777777" w:rsidR="0080232F" w:rsidRDefault="00000000">
      <w:pPr>
        <w:pStyle w:val="Ttulo2"/>
        <w:spacing w:before="240" w:line="480" w:lineRule="auto"/>
      </w:pPr>
      <w:bookmarkStart w:id="35" w:name="_Toc243123165"/>
      <w:r>
        <w:t>6.4 Marco legal</w:t>
      </w:r>
      <w:bookmarkEnd w:id="35"/>
    </w:p>
    <w:p w14:paraId="3BB41CDB" w14:textId="77777777" w:rsidR="0080232F" w:rsidRDefault="00000000">
      <w:pPr>
        <w:spacing w:line="480" w:lineRule="auto"/>
        <w:ind w:firstLine="720"/>
        <w:jc w:val="both"/>
      </w:pPr>
      <w:r>
        <w:t>El desarrollo y la operación del sistema se enmarcan en la normativa colombiana vigente que se relaciona a continuación. La verificación de la vigencia de cada norma al momento del despliegue es responsabilidad del equipo de proyecto, dado que la reglamentación tributaria y de protección de datos se actualiza con frecuencia.</w:t>
      </w:r>
    </w:p>
    <w:p w14:paraId="07C3DEEF" w14:textId="77777777" w:rsidR="0080232F" w:rsidRDefault="00000000">
      <w:pPr>
        <w:spacing w:before="240"/>
      </w:pPr>
      <w:r>
        <w:rPr>
          <w:sz w:val="22"/>
        </w:rPr>
        <w:lastRenderedPageBreak/>
        <w:t>Tabla 6</w:t>
      </w:r>
    </w:p>
    <w:p w14:paraId="004C18B2" w14:textId="77777777" w:rsidR="0080232F" w:rsidRDefault="00000000">
      <w:pPr>
        <w:spacing w:after="120"/>
      </w:pPr>
      <w:r>
        <w:rPr>
          <w:i/>
          <w:iCs/>
          <w:sz w:val="22"/>
          <w:szCs w:val="22"/>
        </w:rPr>
        <w:t>Marco normativo aplicable al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80232F" w14:paraId="1829930B" w14:textId="77777777">
        <w:tblPrEx>
          <w:tblCellMar>
            <w:top w:w="0" w:type="dxa"/>
            <w:bottom w:w="0" w:type="dxa"/>
          </w:tblCellMar>
        </w:tblPrEx>
        <w:trPr>
          <w:tblHeader/>
        </w:trPr>
        <w:tc>
          <w:tcPr>
            <w:tcW w:w="22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25C1C0A" w14:textId="77777777" w:rsidR="0080232F" w:rsidRDefault="00000000">
            <w:r>
              <w:rPr>
                <w:b/>
                <w:bCs/>
                <w:sz w:val="20"/>
                <w:szCs w:val="20"/>
              </w:rPr>
              <w:t>Norma</w:t>
            </w:r>
          </w:p>
        </w:tc>
        <w:tc>
          <w:tcPr>
            <w:tcW w:w="24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22AC6807" w14:textId="77777777" w:rsidR="0080232F" w:rsidRDefault="00000000">
            <w:r>
              <w:rPr>
                <w:b/>
                <w:bCs/>
                <w:sz w:val="20"/>
                <w:szCs w:val="20"/>
              </w:rPr>
              <w:t>Materia</w:t>
            </w:r>
          </w:p>
        </w:tc>
        <w:tc>
          <w:tcPr>
            <w:tcW w:w="47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B1FA5D4" w14:textId="77777777" w:rsidR="0080232F" w:rsidRDefault="00000000">
            <w:r>
              <w:rPr>
                <w:b/>
                <w:bCs/>
                <w:sz w:val="20"/>
                <w:szCs w:val="20"/>
              </w:rPr>
              <w:t>Implicación para el sistema</w:t>
            </w:r>
          </w:p>
        </w:tc>
      </w:tr>
      <w:tr w:rsidR="0080232F" w14:paraId="5C117692"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FAC0B3" w14:textId="77777777" w:rsidR="0080232F" w:rsidRDefault="00000000">
            <w:r>
              <w:rPr>
                <w:sz w:val="20"/>
                <w:szCs w:val="20"/>
              </w:rPr>
              <w:t>Ley 1581 de 2012</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7BF533D" w14:textId="77777777" w:rsidR="0080232F" w:rsidRDefault="00000000">
            <w:r>
              <w:rPr>
                <w:sz w:val="20"/>
                <w:szCs w:val="20"/>
              </w:rPr>
              <w:t>Protección de datos personales</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E93E8D" w14:textId="77777777" w:rsidR="0080232F" w:rsidRDefault="00000000">
            <w:r>
              <w:rPr>
                <w:sz w:val="20"/>
                <w:szCs w:val="20"/>
              </w:rPr>
              <w:t>Obliga a obtener autorización del titular, informar la finalidad del tratamiento y garantizar los derechos de acceso, rectificación y supresión sobre los datos de clientes y usuarios.</w:t>
            </w:r>
          </w:p>
        </w:tc>
      </w:tr>
      <w:tr w:rsidR="0080232F" w14:paraId="5F965519"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4FEA698" w14:textId="77777777" w:rsidR="0080232F" w:rsidRDefault="00000000">
            <w:r>
              <w:rPr>
                <w:sz w:val="20"/>
                <w:szCs w:val="20"/>
              </w:rPr>
              <w:t>Decreto 1074 de 2015</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49C9BE" w14:textId="77777777" w:rsidR="0080232F" w:rsidRDefault="00000000">
            <w:r>
              <w:rPr>
                <w:sz w:val="20"/>
                <w:szCs w:val="20"/>
              </w:rPr>
              <w:t>Reglamentación del régimen de datos personales</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CD6487" w14:textId="77777777" w:rsidR="0080232F" w:rsidRDefault="00000000">
            <w:r>
              <w:rPr>
                <w:sz w:val="20"/>
                <w:szCs w:val="20"/>
              </w:rPr>
              <w:t>Establece las condiciones de la política de tratamiento y el registro de bases de datos.</w:t>
            </w:r>
          </w:p>
        </w:tc>
      </w:tr>
      <w:tr w:rsidR="0080232F" w14:paraId="15B4C3CB"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54B99EB" w14:textId="77777777" w:rsidR="0080232F" w:rsidRDefault="00000000">
            <w:r>
              <w:rPr>
                <w:sz w:val="20"/>
                <w:szCs w:val="20"/>
              </w:rPr>
              <w:t>Ley 1273 de 2009</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05C8D2F" w14:textId="77777777" w:rsidR="0080232F" w:rsidRDefault="00000000">
            <w:r>
              <w:rPr>
                <w:sz w:val="20"/>
                <w:szCs w:val="20"/>
              </w:rPr>
              <w:t>Delitos informáticos</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A1227C" w14:textId="77777777" w:rsidR="0080232F" w:rsidRDefault="00000000">
            <w:r>
              <w:rPr>
                <w:sz w:val="20"/>
                <w:szCs w:val="20"/>
              </w:rPr>
              <w:t>Fundamenta los controles de acceso, el cifrado de credenciales y el registro de auditoría de accesos.</w:t>
            </w:r>
          </w:p>
        </w:tc>
      </w:tr>
      <w:tr w:rsidR="0080232F" w14:paraId="28E66FEF"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C806EE" w14:textId="77777777" w:rsidR="0080232F" w:rsidRDefault="00000000">
            <w:r>
              <w:rPr>
                <w:sz w:val="20"/>
                <w:szCs w:val="20"/>
              </w:rPr>
              <w:t>Ley 527 de 1999</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BEBD8A" w14:textId="77777777" w:rsidR="0080232F" w:rsidRDefault="00000000">
            <w:r>
              <w:rPr>
                <w:sz w:val="20"/>
                <w:szCs w:val="20"/>
              </w:rPr>
              <w:t>Comercio electrónico y firma digital</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67A323F" w14:textId="77777777" w:rsidR="0080232F" w:rsidRDefault="00000000">
            <w:r>
              <w:rPr>
                <w:sz w:val="20"/>
                <w:szCs w:val="20"/>
              </w:rPr>
              <w:t>Otorga validez jurídica a los mensajes de datos y a los documentos electrónicos generados por el sistema.</w:t>
            </w:r>
          </w:p>
        </w:tc>
      </w:tr>
      <w:tr w:rsidR="0080232F" w14:paraId="797A98EE"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60DD85" w14:textId="77777777" w:rsidR="0080232F" w:rsidRDefault="00000000">
            <w:r>
              <w:rPr>
                <w:sz w:val="20"/>
                <w:szCs w:val="20"/>
              </w:rPr>
              <w:t>Resolución DIAN 000165 de 2023</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E1F0BE9" w14:textId="77777777" w:rsidR="0080232F" w:rsidRDefault="00000000">
            <w:r>
              <w:rPr>
                <w:sz w:val="20"/>
                <w:szCs w:val="20"/>
              </w:rPr>
              <w:t>Sistema de facturación electrónica</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818C641" w14:textId="77777777" w:rsidR="0080232F" w:rsidRDefault="00000000">
            <w:r>
              <w:rPr>
                <w:sz w:val="20"/>
                <w:szCs w:val="20"/>
              </w:rPr>
              <w:t>Define los requisitos técnicos y de contenido de la factura electrónica de venta y del documento soporte.</w:t>
            </w:r>
          </w:p>
        </w:tc>
      </w:tr>
      <w:tr w:rsidR="0080232F" w14:paraId="79775DFD"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F49E32F" w14:textId="77777777" w:rsidR="0080232F" w:rsidRDefault="00000000">
            <w:r>
              <w:rPr>
                <w:sz w:val="20"/>
                <w:szCs w:val="20"/>
              </w:rPr>
              <w:t>Ley 1480 de 2011</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09D84AE" w14:textId="77777777" w:rsidR="0080232F" w:rsidRDefault="00000000">
            <w:r>
              <w:rPr>
                <w:sz w:val="20"/>
                <w:szCs w:val="20"/>
              </w:rPr>
              <w:t>Estatuto del Consumidor</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5F7AB67" w14:textId="77777777" w:rsidR="0080232F" w:rsidRDefault="00000000">
            <w:r>
              <w:rPr>
                <w:sz w:val="20"/>
                <w:szCs w:val="20"/>
              </w:rPr>
              <w:t>Determina las obligaciones de información de precio, garantía y condiciones de la oferta comercial.</w:t>
            </w:r>
          </w:p>
        </w:tc>
      </w:tr>
      <w:tr w:rsidR="0080232F" w14:paraId="781B5BC6"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35DBAD4" w14:textId="77777777" w:rsidR="0080232F" w:rsidRDefault="00000000">
            <w:r>
              <w:rPr>
                <w:sz w:val="20"/>
                <w:szCs w:val="20"/>
              </w:rPr>
              <w:t>Estatuto Tributario, artículo 424, numerales 5 y 6</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DD54409" w14:textId="77777777" w:rsidR="0080232F" w:rsidRDefault="00000000">
            <w:r>
              <w:rPr>
                <w:sz w:val="20"/>
                <w:szCs w:val="20"/>
              </w:rPr>
              <w:t>Bienes excluidos del impuesto sobre las ventas</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99FF233" w14:textId="77777777" w:rsidR="0080232F" w:rsidRDefault="00000000">
            <w:r>
              <w:rPr>
                <w:sz w:val="20"/>
                <w:szCs w:val="20"/>
              </w:rPr>
              <w:t>Excluye del impuesto los computadores personales cuyo valor no exceda 50 UVT y los dispositivos móviles inteligentes cuyo valor no exceda 22 UVT. Obliga a que el cálculo del impuesto dependa de la categoría y del precio de venta, no de una tarifa única.</w:t>
            </w:r>
          </w:p>
        </w:tc>
      </w:tr>
      <w:tr w:rsidR="0080232F" w14:paraId="4371D33B" w14:textId="77777777">
        <w:tblPrEx>
          <w:tblCellMar>
            <w:top w:w="0" w:type="dxa"/>
            <w:bottom w:w="0" w:type="dxa"/>
          </w:tblCellMar>
        </w:tblPrEx>
        <w:trPr>
          <w:cantSplit/>
        </w:trPr>
        <w:tc>
          <w:tcPr>
            <w:tcW w:w="2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C9CC58C" w14:textId="77777777" w:rsidR="0080232F" w:rsidRDefault="00000000">
            <w:r>
              <w:rPr>
                <w:sz w:val="20"/>
                <w:szCs w:val="20"/>
              </w:rPr>
              <w:t>Ley 23 de 1982 y Decisión Andina 351 de 1993</w:t>
            </w:r>
          </w:p>
        </w:tc>
        <w:tc>
          <w:tcPr>
            <w:tcW w:w="24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5536733" w14:textId="77777777" w:rsidR="0080232F" w:rsidRDefault="00000000">
            <w:r>
              <w:rPr>
                <w:sz w:val="20"/>
                <w:szCs w:val="20"/>
              </w:rPr>
              <w:t>Derechos de autor sobre soporte lógico</w:t>
            </w:r>
          </w:p>
        </w:tc>
        <w:tc>
          <w:tcPr>
            <w:tcW w:w="4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BAAD31C" w14:textId="77777777" w:rsidR="0080232F" w:rsidRDefault="00000000">
            <w:r>
              <w:rPr>
                <w:sz w:val="20"/>
                <w:szCs w:val="20"/>
              </w:rPr>
              <w:t>Regula la titularidad del código fuente producido y el uso de bibliotecas de terceros según su licencia.</w:t>
            </w:r>
          </w:p>
        </w:tc>
      </w:tr>
    </w:tbl>
    <w:p w14:paraId="00C15428" w14:textId="77777777" w:rsidR="0080232F" w:rsidRDefault="00000000">
      <w:pPr>
        <w:spacing w:before="120" w:after="240"/>
        <w:jc w:val="both"/>
      </w:pPr>
      <w:r>
        <w:rPr>
          <w:i/>
          <w:iCs/>
          <w:sz w:val="20"/>
          <w:szCs w:val="20"/>
        </w:rPr>
        <w:t xml:space="preserve">Nota. </w:t>
      </w:r>
      <w:r>
        <w:rPr>
          <w:sz w:val="20"/>
          <w:szCs w:val="20"/>
        </w:rPr>
        <w:t>La normativa tributaria se actualiza periódicamente. Antes del despliegue en producción debe verificarse la vigencia de la resolución citada y de las disposiciones que la modifiquen.</w:t>
      </w:r>
    </w:p>
    <w:p w14:paraId="13C62E38" w14:textId="77777777" w:rsidR="0080232F" w:rsidRDefault="00000000">
      <w:pPr>
        <w:pStyle w:val="Ttulo1"/>
        <w:pageBreakBefore/>
        <w:spacing w:before="240" w:line="480" w:lineRule="auto"/>
        <w:jc w:val="center"/>
      </w:pPr>
      <w:bookmarkStart w:id="36" w:name="_Toc243123166"/>
      <w:r>
        <w:lastRenderedPageBreak/>
        <w:t>7. Metodología</w:t>
      </w:r>
      <w:bookmarkEnd w:id="36"/>
    </w:p>
    <w:p w14:paraId="34E7C9DA" w14:textId="77777777" w:rsidR="0080232F" w:rsidRDefault="00000000">
      <w:pPr>
        <w:pStyle w:val="Ttulo2"/>
        <w:spacing w:before="240" w:line="480" w:lineRule="auto"/>
      </w:pPr>
      <w:bookmarkStart w:id="37" w:name="_Toc243123167"/>
      <w:r>
        <w:t>7.1 Marco de trabajo seleccionado</w:t>
      </w:r>
      <w:bookmarkEnd w:id="37"/>
    </w:p>
    <w:p w14:paraId="3B377551" w14:textId="77777777" w:rsidR="0080232F" w:rsidRDefault="00000000">
      <w:pPr>
        <w:spacing w:line="480" w:lineRule="auto"/>
        <w:ind w:firstLine="720"/>
        <w:jc w:val="both"/>
      </w:pPr>
      <w:r>
        <w:t>El proyecto se desarrolla bajo Scrum, marco de trabajo ágil basado en iteraciones de duración fija denominadas sprints, al final de las cuales se entrega un incremento de producto potencialmente utilizable.</w:t>
      </w:r>
    </w:p>
    <w:p w14:paraId="599C80B3" w14:textId="77777777" w:rsidR="0080232F" w:rsidRDefault="00000000">
      <w:pPr>
        <w:spacing w:line="480" w:lineRule="auto"/>
        <w:ind w:firstLine="720"/>
        <w:jc w:val="both"/>
      </w:pPr>
      <w:r>
        <w:t>La selección responde a dos condiciones del proyecto. La primera es la asimetría en la madurez de los requisitos: el núcleo de inventario está consolidado, pero los del módulo de importación dependen de las estructuras reales de las listas de cada proveedor, que solo se conocerán al procesarlas. La segunda es la existencia de un usuario real disponible para validar incrementos, lo que permite corregir la dirección del desarrollo antes de acumular trabajo sobre supuestos erróneos.</w:t>
      </w:r>
    </w:p>
    <w:p w14:paraId="64023422" w14:textId="77777777" w:rsidR="0080232F" w:rsidRDefault="00000000">
      <w:pPr>
        <w:pStyle w:val="Ttulo2"/>
        <w:spacing w:before="240" w:line="480" w:lineRule="auto"/>
      </w:pPr>
      <w:bookmarkStart w:id="38" w:name="_Toc243123168"/>
      <w:r>
        <w:t>7.2 Adaptación a un equipo unipersonal</w:t>
      </w:r>
      <w:bookmarkEnd w:id="38"/>
    </w:p>
    <w:p w14:paraId="4396E5C7" w14:textId="77777777" w:rsidR="0080232F" w:rsidRDefault="00000000">
      <w:pPr>
        <w:spacing w:line="480" w:lineRule="auto"/>
        <w:ind w:firstLine="720"/>
        <w:jc w:val="both"/>
      </w:pPr>
      <w:r>
        <w:t>Scrum presupone un equipo con roles diferenciados. En un proyecto individual esa separación no puede darse por personas, pero sí puede conservarse por momentos de trabajo, que es lo que aporta el valor del marco. La Tabla 7 documenta la adaptación.</w:t>
      </w:r>
    </w:p>
    <w:p w14:paraId="0EF9CC93" w14:textId="77777777" w:rsidR="0080232F" w:rsidRDefault="00000000">
      <w:pPr>
        <w:spacing w:before="240"/>
      </w:pPr>
      <w:r>
        <w:rPr>
          <w:sz w:val="22"/>
        </w:rPr>
        <w:t>Tabla 7</w:t>
      </w:r>
    </w:p>
    <w:p w14:paraId="2029EF9B" w14:textId="77777777" w:rsidR="0080232F" w:rsidRDefault="00000000">
      <w:pPr>
        <w:spacing w:after="120"/>
      </w:pPr>
      <w:r>
        <w:rPr>
          <w:i/>
          <w:iCs/>
          <w:sz w:val="22"/>
          <w:szCs w:val="22"/>
        </w:rPr>
        <w:t>Adaptación de los roles de Scrum al contexto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80232F" w14:paraId="27E6E329" w14:textId="77777777">
        <w:tblPrEx>
          <w:tblCellMar>
            <w:top w:w="0" w:type="dxa"/>
            <w:bottom w:w="0" w:type="dxa"/>
          </w:tblCellMar>
        </w:tblPrEx>
        <w:trPr>
          <w:tblHeader/>
        </w:trPr>
        <w:tc>
          <w:tcPr>
            <w:tcW w:w="20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3D9DCBD" w14:textId="77777777" w:rsidR="0080232F" w:rsidRDefault="00000000">
            <w:r>
              <w:rPr>
                <w:b/>
                <w:bCs/>
                <w:sz w:val="20"/>
                <w:szCs w:val="20"/>
              </w:rPr>
              <w:t>Rol</w:t>
            </w:r>
          </w:p>
        </w:tc>
        <w:tc>
          <w:tcPr>
            <w:tcW w:w="28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57F5E074" w14:textId="77777777" w:rsidR="0080232F" w:rsidRDefault="00000000">
            <w:r>
              <w:rPr>
                <w:b/>
                <w:bCs/>
                <w:sz w:val="20"/>
                <w:szCs w:val="20"/>
              </w:rPr>
              <w:t>Asignación</w:t>
            </w:r>
          </w:p>
        </w:tc>
        <w:tc>
          <w:tcPr>
            <w:tcW w:w="45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EB098E9" w14:textId="77777777" w:rsidR="0080232F" w:rsidRDefault="00000000">
            <w:r>
              <w:rPr>
                <w:b/>
                <w:bCs/>
                <w:sz w:val="20"/>
                <w:szCs w:val="20"/>
              </w:rPr>
              <w:t>Ejercicio en la práctica</w:t>
            </w:r>
          </w:p>
        </w:tc>
      </w:tr>
      <w:tr w:rsidR="0080232F" w14:paraId="50A1F936"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FA55E6E" w14:textId="77777777" w:rsidR="0080232F" w:rsidRDefault="00000000">
            <w:r>
              <w:rPr>
                <w:sz w:val="20"/>
                <w:szCs w:val="20"/>
              </w:rPr>
              <w:t>Product Owner</w:t>
            </w:r>
          </w:p>
        </w:tc>
        <w:tc>
          <w:tcPr>
            <w:tcW w:w="2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6248730" w14:textId="77777777" w:rsidR="0080232F" w:rsidRDefault="00000000">
            <w:r>
              <w:rPr>
                <w:sz w:val="20"/>
                <w:szCs w:val="20"/>
              </w:rPr>
              <w:t>Aprendiz, en consulta con Black Steel Parts</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263257D" w14:textId="77777777" w:rsidR="0080232F" w:rsidRDefault="00000000">
            <w:r>
              <w:rPr>
                <w:sz w:val="20"/>
                <w:szCs w:val="20"/>
              </w:rPr>
              <w:t>Prioriza el backlog al inicio de cada sprint según el valor que la empresa declara.</w:t>
            </w:r>
          </w:p>
        </w:tc>
      </w:tr>
      <w:tr w:rsidR="0080232F" w14:paraId="0BCFA69E"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E26D6C" w14:textId="77777777" w:rsidR="0080232F" w:rsidRDefault="00000000">
            <w:r>
              <w:rPr>
                <w:sz w:val="20"/>
                <w:szCs w:val="20"/>
              </w:rPr>
              <w:t>Scrum Master</w:t>
            </w:r>
          </w:p>
        </w:tc>
        <w:tc>
          <w:tcPr>
            <w:tcW w:w="2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98CBC26" w14:textId="77777777" w:rsidR="0080232F" w:rsidRDefault="00000000">
            <w:r>
              <w:rPr>
                <w:sz w:val="20"/>
                <w:szCs w:val="20"/>
              </w:rPr>
              <w:t>Aprendiz</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71AD7A4" w14:textId="77777777" w:rsidR="0080232F" w:rsidRDefault="00000000">
            <w:r>
              <w:rPr>
                <w:sz w:val="20"/>
                <w:szCs w:val="20"/>
              </w:rPr>
              <w:t>Revisa al cierre de cada sprint los impedimentos registrados y ajusta la estimación siguiente.</w:t>
            </w:r>
          </w:p>
        </w:tc>
      </w:tr>
      <w:tr w:rsidR="0080232F" w14:paraId="7EB8C4C1"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837AE6D" w14:textId="77777777" w:rsidR="0080232F" w:rsidRDefault="00000000">
            <w:r>
              <w:rPr>
                <w:sz w:val="20"/>
                <w:szCs w:val="20"/>
              </w:rPr>
              <w:t>Equipo de desarrollo</w:t>
            </w:r>
          </w:p>
        </w:tc>
        <w:tc>
          <w:tcPr>
            <w:tcW w:w="2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2B59D3" w14:textId="77777777" w:rsidR="0080232F" w:rsidRDefault="00000000">
            <w:r>
              <w:rPr>
                <w:sz w:val="20"/>
                <w:szCs w:val="20"/>
              </w:rPr>
              <w:t>Aprendiz</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21BF67" w14:textId="77777777" w:rsidR="0080232F" w:rsidRDefault="00000000">
            <w:r>
              <w:rPr>
                <w:sz w:val="20"/>
                <w:szCs w:val="20"/>
              </w:rPr>
              <w:t>Ejecuta análisis, diseño, codificación y pruebas del incremento.</w:t>
            </w:r>
          </w:p>
        </w:tc>
      </w:tr>
      <w:tr w:rsidR="0080232F" w14:paraId="21610223"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61275D" w14:textId="77777777" w:rsidR="0080232F" w:rsidRDefault="00000000">
            <w:r>
              <w:rPr>
                <w:sz w:val="20"/>
                <w:szCs w:val="20"/>
              </w:rPr>
              <w:t>Interesado académico</w:t>
            </w:r>
          </w:p>
        </w:tc>
        <w:tc>
          <w:tcPr>
            <w:tcW w:w="2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72FC904" w14:textId="77777777" w:rsidR="0080232F" w:rsidRDefault="00000000">
            <w:r>
              <w:rPr>
                <w:sz w:val="20"/>
                <w:szCs w:val="20"/>
              </w:rPr>
              <w:t>Instructora Yeimi Barrera</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F3F7B10" w14:textId="77777777" w:rsidR="0080232F" w:rsidRDefault="00000000">
            <w:r>
              <w:rPr>
                <w:sz w:val="20"/>
                <w:szCs w:val="20"/>
              </w:rPr>
              <w:t>Revisa los incrementos y verifica el cumplimiento de los resultados de aprendizaje.</w:t>
            </w:r>
          </w:p>
        </w:tc>
      </w:tr>
      <w:tr w:rsidR="0080232F" w14:paraId="6C3711F9" w14:textId="77777777">
        <w:tblPrEx>
          <w:tblCellMar>
            <w:top w:w="0" w:type="dxa"/>
            <w:bottom w:w="0" w:type="dxa"/>
          </w:tblCellMar>
        </w:tblPrEx>
        <w:trPr>
          <w:cantSplit/>
        </w:trPr>
        <w:tc>
          <w:tcPr>
            <w:tcW w:w="2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19BACB8" w14:textId="77777777" w:rsidR="0080232F" w:rsidRDefault="00000000">
            <w:r>
              <w:rPr>
                <w:sz w:val="20"/>
                <w:szCs w:val="20"/>
              </w:rPr>
              <w:t>Interesado del negocio</w:t>
            </w:r>
          </w:p>
        </w:tc>
        <w:tc>
          <w:tcPr>
            <w:tcW w:w="2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C3DC491" w14:textId="77777777" w:rsidR="0080232F" w:rsidRDefault="00000000">
            <w:r>
              <w:rPr>
                <w:sz w:val="20"/>
                <w:szCs w:val="20"/>
              </w:rPr>
              <w:t>Black Steel Parts</w:t>
            </w:r>
          </w:p>
        </w:tc>
        <w:tc>
          <w:tcPr>
            <w:tcW w:w="4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8AAD195" w14:textId="77777777" w:rsidR="0080232F" w:rsidRDefault="00000000">
            <w:r>
              <w:rPr>
                <w:sz w:val="20"/>
                <w:szCs w:val="20"/>
              </w:rPr>
              <w:t>Valida los incrementos funcionales contra la operación real de la empresa.</w:t>
            </w:r>
          </w:p>
        </w:tc>
      </w:tr>
    </w:tbl>
    <w:p w14:paraId="17B97D4A" w14:textId="77777777" w:rsidR="0080232F" w:rsidRDefault="00000000">
      <w:pPr>
        <w:spacing w:before="120" w:after="240"/>
        <w:jc w:val="both"/>
      </w:pPr>
      <w:r>
        <w:rPr>
          <w:i/>
          <w:iCs/>
          <w:sz w:val="20"/>
          <w:szCs w:val="20"/>
        </w:rPr>
        <w:lastRenderedPageBreak/>
        <w:t xml:space="preserve">Nota. </w:t>
      </w:r>
      <w:r>
        <w:rPr>
          <w:sz w:val="20"/>
          <w:szCs w:val="20"/>
        </w:rPr>
        <w:t>La concentración de roles en una sola persona es una limitación reconocida del proyecto. Se mitiga mediante el registro escrito de las decisiones de priorización, que obliga a explicitar el criterio en lugar de resolverlo de forma implícita.</w:t>
      </w:r>
    </w:p>
    <w:p w14:paraId="42082EDD" w14:textId="77777777" w:rsidR="0080232F" w:rsidRDefault="00000000">
      <w:pPr>
        <w:pStyle w:val="Ttulo2"/>
        <w:spacing w:before="240" w:line="480" w:lineRule="auto"/>
      </w:pPr>
      <w:bookmarkStart w:id="39" w:name="_Toc243123169"/>
      <w:r>
        <w:t>7.3 Artefactos</w:t>
      </w:r>
      <w:bookmarkEnd w:id="39"/>
    </w:p>
    <w:p w14:paraId="4EFAA9DA" w14:textId="77777777" w:rsidR="0080232F" w:rsidRDefault="00000000">
      <w:pPr>
        <w:pStyle w:val="Prrafodelista"/>
        <w:numPr>
          <w:ilvl w:val="0"/>
          <w:numId w:val="4"/>
        </w:numPr>
        <w:spacing w:line="480" w:lineRule="auto"/>
        <w:jc w:val="both"/>
      </w:pPr>
      <w:r>
        <w:t>Product backlog: lista priorizada de historias de usuario derivadas de los requisitos funcionales, mantenida en el repositorio del proyecto.</w:t>
      </w:r>
    </w:p>
    <w:p w14:paraId="0152FAAC" w14:textId="77777777" w:rsidR="0080232F" w:rsidRDefault="00000000">
      <w:pPr>
        <w:pStyle w:val="Prrafodelista"/>
        <w:numPr>
          <w:ilvl w:val="0"/>
          <w:numId w:val="4"/>
        </w:numPr>
        <w:spacing w:line="480" w:lineRule="auto"/>
        <w:jc w:val="both"/>
      </w:pPr>
      <w:r>
        <w:t>Sprint backlog: subconjunto de historias comprometidas para la iteración en curso, con sus tareas técnicas desglosadas.</w:t>
      </w:r>
    </w:p>
    <w:p w14:paraId="6767503B" w14:textId="77777777" w:rsidR="0080232F" w:rsidRDefault="00000000">
      <w:pPr>
        <w:pStyle w:val="Prrafodelista"/>
        <w:numPr>
          <w:ilvl w:val="0"/>
          <w:numId w:val="4"/>
        </w:numPr>
        <w:spacing w:line="480" w:lineRule="auto"/>
        <w:jc w:val="both"/>
      </w:pPr>
      <w:r>
        <w:t>Incremento: conjunto de funcionalidad terminada al cierre del sprint, integrada en la rama principal y con las pruebas en verde.</w:t>
      </w:r>
    </w:p>
    <w:p w14:paraId="017DC6AC" w14:textId="77777777" w:rsidR="0080232F" w:rsidRDefault="00000000">
      <w:pPr>
        <w:pStyle w:val="Prrafodelista"/>
        <w:numPr>
          <w:ilvl w:val="0"/>
          <w:numId w:val="4"/>
        </w:numPr>
        <w:spacing w:line="480" w:lineRule="auto"/>
        <w:jc w:val="both"/>
      </w:pPr>
      <w:r>
        <w:t>Registro de decisiones de arquitectura: documento por cada decisión técnica relevante, con su contexto, la alternativa elegida y sus consecuencias.</w:t>
      </w:r>
    </w:p>
    <w:p w14:paraId="513B6E41" w14:textId="77777777" w:rsidR="0080232F" w:rsidRDefault="00000000">
      <w:pPr>
        <w:pStyle w:val="Ttulo2"/>
        <w:spacing w:before="240" w:line="480" w:lineRule="auto"/>
      </w:pPr>
      <w:bookmarkStart w:id="40" w:name="_Toc243123170"/>
      <w:r>
        <w:t>7.4 Ceremonias</w:t>
      </w:r>
      <w:bookmarkEnd w:id="40"/>
    </w:p>
    <w:p w14:paraId="70018F2D" w14:textId="77777777" w:rsidR="0080232F" w:rsidRDefault="00000000">
      <w:pPr>
        <w:spacing w:line="480" w:lineRule="auto"/>
        <w:ind w:firstLine="720"/>
        <w:jc w:val="both"/>
      </w:pPr>
      <w:r>
        <w:t>Las ceremonias se conservan en su propósito, ajustando su formato al de un equipo unipersonal. La planificación del sprint se realiza por escrito al inicio de cada iteración y define el objetivo y las historias comprometidas. La revisión diaria se sustituye por un registro breve de avance e impedimentos al cierre de cada jornada de trabajo. La revisión del sprint consiste en la demostración del incremento al interesado del negocio o a la instructora. La retrospectiva registra qué funcionó, qué no y qué se ajusta en la siguiente iteración.</w:t>
      </w:r>
    </w:p>
    <w:p w14:paraId="06DE954E" w14:textId="77777777" w:rsidR="0080232F" w:rsidRDefault="00000000">
      <w:pPr>
        <w:pStyle w:val="Ttulo2"/>
        <w:spacing w:before="240" w:line="480" w:lineRule="auto"/>
      </w:pPr>
      <w:bookmarkStart w:id="41" w:name="_Toc243123171"/>
      <w:r>
        <w:t>7.5 Definición de terminado</w:t>
      </w:r>
      <w:bookmarkEnd w:id="41"/>
    </w:p>
    <w:p w14:paraId="241290CD" w14:textId="77777777" w:rsidR="0080232F" w:rsidRDefault="00000000">
      <w:pPr>
        <w:spacing w:line="480" w:lineRule="auto"/>
        <w:ind w:firstLine="720"/>
        <w:jc w:val="both"/>
      </w:pPr>
      <w:r>
        <w:t>Una historia de usuario se considera terminada únicamente si satisface la totalidad de las condiciones siguientes:</w:t>
      </w:r>
    </w:p>
    <w:p w14:paraId="7749DC8A" w14:textId="77777777" w:rsidR="0080232F" w:rsidRDefault="00000000">
      <w:pPr>
        <w:pStyle w:val="Prrafodelista"/>
        <w:numPr>
          <w:ilvl w:val="0"/>
          <w:numId w:val="4"/>
        </w:numPr>
        <w:spacing w:line="480" w:lineRule="auto"/>
        <w:jc w:val="both"/>
      </w:pPr>
      <w:r>
        <w:t>El código está integrado en la rama principal del repositorio.</w:t>
      </w:r>
    </w:p>
    <w:p w14:paraId="679E92B1" w14:textId="77777777" w:rsidR="0080232F" w:rsidRDefault="00000000">
      <w:pPr>
        <w:pStyle w:val="Prrafodelista"/>
        <w:numPr>
          <w:ilvl w:val="0"/>
          <w:numId w:val="4"/>
        </w:numPr>
        <w:spacing w:line="480" w:lineRule="auto"/>
        <w:jc w:val="both"/>
      </w:pPr>
      <w:r>
        <w:lastRenderedPageBreak/>
        <w:t>Existen pruebas unitarias sobre la lógica de negocio introducida y la suite completa se ejecuta sin fallos.</w:t>
      </w:r>
    </w:p>
    <w:p w14:paraId="496E742E" w14:textId="77777777" w:rsidR="0080232F" w:rsidRDefault="00000000">
      <w:pPr>
        <w:pStyle w:val="Prrafodelista"/>
        <w:numPr>
          <w:ilvl w:val="0"/>
          <w:numId w:val="4"/>
        </w:numPr>
        <w:spacing w:line="480" w:lineRule="auto"/>
        <w:jc w:val="both"/>
      </w:pPr>
      <w:r>
        <w:t>El flujo de integración continua finaliza en estado satisfactorio.</w:t>
      </w:r>
    </w:p>
    <w:p w14:paraId="2D6BE76C" w14:textId="77777777" w:rsidR="0080232F" w:rsidRDefault="00000000">
      <w:pPr>
        <w:pStyle w:val="Prrafodelista"/>
        <w:numPr>
          <w:ilvl w:val="0"/>
          <w:numId w:val="4"/>
        </w:numPr>
        <w:spacing w:line="480" w:lineRule="auto"/>
        <w:jc w:val="both"/>
      </w:pPr>
      <w:r>
        <w:t>La funcionalidad satisface los criterios de aceptación definidos en el requisito asociado.</w:t>
      </w:r>
    </w:p>
    <w:p w14:paraId="1F99E47E" w14:textId="77777777" w:rsidR="0080232F" w:rsidRDefault="00000000">
      <w:pPr>
        <w:pStyle w:val="Prrafodelista"/>
        <w:numPr>
          <w:ilvl w:val="0"/>
          <w:numId w:val="4"/>
        </w:numPr>
        <w:spacing w:line="480" w:lineRule="auto"/>
        <w:jc w:val="both"/>
      </w:pPr>
      <w:r>
        <w:t>La documentación técnica afectada se encuentra actualizada.</w:t>
      </w:r>
    </w:p>
    <w:p w14:paraId="6DDF6979" w14:textId="77777777" w:rsidR="0080232F" w:rsidRDefault="00000000">
      <w:pPr>
        <w:pStyle w:val="Prrafodelista"/>
        <w:numPr>
          <w:ilvl w:val="0"/>
          <w:numId w:val="4"/>
        </w:numPr>
        <w:spacing w:line="480" w:lineRule="auto"/>
        <w:jc w:val="both"/>
      </w:pPr>
      <w:r>
        <w:t>No se han introducido credenciales ni datos sensibles en el código fuente.</w:t>
      </w:r>
    </w:p>
    <w:p w14:paraId="2EDE2D89" w14:textId="77777777" w:rsidR="0080232F" w:rsidRDefault="00000000">
      <w:pPr>
        <w:pStyle w:val="Ttulo1"/>
        <w:pageBreakBefore/>
        <w:spacing w:before="240" w:line="480" w:lineRule="auto"/>
        <w:jc w:val="center"/>
      </w:pPr>
      <w:bookmarkStart w:id="42" w:name="_Toc243123172"/>
      <w:r>
        <w:lastRenderedPageBreak/>
        <w:t>8. Análisis de Requisitos</w:t>
      </w:r>
      <w:bookmarkEnd w:id="42"/>
    </w:p>
    <w:p w14:paraId="1C85ADE0" w14:textId="77777777" w:rsidR="0080232F" w:rsidRDefault="00000000">
      <w:pPr>
        <w:spacing w:line="480" w:lineRule="auto"/>
        <w:ind w:firstLine="720"/>
        <w:jc w:val="both"/>
      </w:pPr>
      <w:r>
        <w:t>La especificación distingue tres artefactos que responden a preguntas distintas. Un requisito funcional describe una acción concreta que el sistema ejecuta: autenticar, calcular, registrar, emitir. Una regla de negocio describe una política de la empresa o una disposición normativa que el sistema debe respetar, cuyo valor puede cambiar sin que cambie el programa; por eso se cataloga aparte, con el parámetro que la administra. Un requisito no funcional describe una cualidad del sistema en su conjunto, no una función. Mezclarlos oscurece el alcance: una política comercial redactada como requisito funcional sugiere que su modificación exige reprogramar, cuando precisamente lo que el sistema debe garantizar es lo contrario.</w:t>
      </w:r>
      <w:r>
        <w:br/>
        <w:t>Todo requisito lleva un criterio de aceptación con magnitud, instrumento de medida y condición de error. Un criterio que no indica cuánto, medido con qué y qué ocurre cuando falla no permite determinar si el requisito se cumplió.</w:t>
      </w:r>
    </w:p>
    <w:p w14:paraId="4F6C1A54" w14:textId="77777777" w:rsidR="0080232F" w:rsidRDefault="00000000">
      <w:pPr>
        <w:pStyle w:val="Ttulo2"/>
        <w:spacing w:before="240" w:line="480" w:lineRule="auto"/>
      </w:pPr>
      <w:bookmarkStart w:id="43" w:name="_Toc243123173"/>
      <w:r>
        <w:t>8.1 Requisitos funcionales</w:t>
      </w:r>
      <w:bookmarkEnd w:id="43"/>
    </w:p>
    <w:p w14:paraId="013AEBF3" w14:textId="77777777" w:rsidR="0080232F" w:rsidRDefault="00000000">
      <w:pPr>
        <w:spacing w:before="240"/>
      </w:pPr>
      <w:r>
        <w:rPr>
          <w:sz w:val="22"/>
        </w:rPr>
        <w:t>Tabla 8</w:t>
      </w:r>
    </w:p>
    <w:p w14:paraId="4C7A7E2D" w14:textId="77777777" w:rsidR="0080232F" w:rsidRDefault="00000000">
      <w:pPr>
        <w:spacing w:after="120"/>
      </w:pPr>
      <w:r>
        <w:rPr>
          <w:i/>
          <w:iCs/>
          <w:sz w:val="22"/>
          <w:szCs w:val="22"/>
        </w:rPr>
        <w:t>Requisitos funcionales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20"/>
        <w:gridCol w:w="3180"/>
        <w:gridCol w:w="3060"/>
        <w:gridCol w:w="900"/>
      </w:tblGrid>
      <w:tr w:rsidR="0080232F" w14:paraId="5E16017C" w14:textId="77777777">
        <w:tblPrEx>
          <w:tblCellMar>
            <w:top w:w="0" w:type="dxa"/>
            <w:bottom w:w="0" w:type="dxa"/>
          </w:tblCellMar>
        </w:tblPrEx>
        <w:trPr>
          <w:tblHeader/>
        </w:trPr>
        <w:tc>
          <w:tcPr>
            <w:tcW w:w="7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12476755" w14:textId="77777777" w:rsidR="0080232F" w:rsidRDefault="00000000">
            <w:r>
              <w:rPr>
                <w:b/>
                <w:sz w:val="20"/>
              </w:rPr>
              <w:t>ID</w:t>
            </w:r>
          </w:p>
        </w:tc>
        <w:tc>
          <w:tcPr>
            <w:tcW w:w="152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5853E4CB" w14:textId="77777777" w:rsidR="0080232F" w:rsidRDefault="00000000">
            <w:r>
              <w:rPr>
                <w:b/>
                <w:sz w:val="20"/>
              </w:rPr>
              <w:t>Módulo</w:t>
            </w:r>
          </w:p>
        </w:tc>
        <w:tc>
          <w:tcPr>
            <w:tcW w:w="318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257D3370" w14:textId="77777777" w:rsidR="0080232F" w:rsidRDefault="00000000">
            <w:r>
              <w:rPr>
                <w:b/>
                <w:sz w:val="20"/>
              </w:rPr>
              <w:t>Requisito</w:t>
            </w:r>
          </w:p>
        </w:tc>
        <w:tc>
          <w:tcPr>
            <w:tcW w:w="30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F2B148C" w14:textId="77777777" w:rsidR="0080232F" w:rsidRDefault="00000000">
            <w:r>
              <w:rPr>
                <w:b/>
                <w:sz w:val="20"/>
              </w:rPr>
              <w:t>Criterio de aceptación</w:t>
            </w:r>
          </w:p>
        </w:tc>
        <w:tc>
          <w:tcPr>
            <w:tcW w:w="9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2C015ED" w14:textId="77777777" w:rsidR="0080232F" w:rsidRDefault="00000000">
            <w:r>
              <w:rPr>
                <w:b/>
                <w:sz w:val="20"/>
              </w:rPr>
              <w:t>Prior. / Versión</w:t>
            </w:r>
          </w:p>
        </w:tc>
      </w:tr>
      <w:tr w:rsidR="0080232F" w14:paraId="231A46B8"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43CA77" w14:textId="77777777" w:rsidR="0080232F" w:rsidRDefault="00000000">
            <w:r>
              <w:rPr>
                <w:sz w:val="20"/>
              </w:rPr>
              <w:t>RF-07</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CBAF797" w14:textId="77777777" w:rsidR="0080232F" w:rsidRDefault="00000000">
            <w:r>
              <w:rPr>
                <w:sz w:val="20"/>
              </w:rPr>
              <w:t>Seguridad</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B95D2F" w14:textId="77777777" w:rsidR="0080232F" w:rsidRDefault="00000000">
            <w:r>
              <w:rPr>
                <w:sz w:val="20"/>
              </w:rPr>
              <w:t>Autenticar al usuario mediante correo y contraseña, emitiendo un token que identifica su empresa y su rol.</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389B56" w14:textId="77777777" w:rsidR="0080232F" w:rsidRDefault="00000000">
            <w:r>
              <w:rPr>
                <w:sz w:val="20"/>
              </w:rPr>
              <w:t>Credenciales válidas devuelven 200 con token en menos de 1 s; el token porta el identificador de empresa. Credenciales inválidas devuelven 401 con el mismo mensaje genérico, sea el correo inexistente o la contraseña errónea.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3ABDBC0" w14:textId="77777777" w:rsidR="0080232F" w:rsidRDefault="00000000">
            <w:r>
              <w:rPr>
                <w:sz w:val="20"/>
              </w:rPr>
              <w:t>Alta · MVP</w:t>
            </w:r>
          </w:p>
        </w:tc>
      </w:tr>
      <w:tr w:rsidR="0080232F" w14:paraId="0DB3794E"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217CA80" w14:textId="77777777" w:rsidR="0080232F" w:rsidRDefault="00000000">
            <w:r>
              <w:rPr>
                <w:sz w:val="20"/>
              </w:rPr>
              <w:t>RF-08</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5C0592F" w14:textId="77777777" w:rsidR="0080232F" w:rsidRDefault="00000000">
            <w:r>
              <w:rPr>
                <w:sz w:val="20"/>
              </w:rPr>
              <w:t>Seguridad</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F2A1AE4" w14:textId="77777777" w:rsidR="0080232F" w:rsidRDefault="00000000">
            <w:r>
              <w:rPr>
                <w:sz w:val="20"/>
              </w:rPr>
              <w:t>Restringir el acceso a cada recurso según el rol del usuario autenticado, entre los cuatro definidos.</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D568D38" w14:textId="77777777" w:rsidR="0080232F" w:rsidRDefault="00000000">
            <w:r>
              <w:rPr>
                <w:sz w:val="20"/>
              </w:rPr>
              <w:t>Se prueba un recurso por cada rol y por cada módulo restringido. Un token de rol Cliente sobre un recurso de administración devuelve 403; uno de Administrador de empresa sobre la gestión de empresas, también. Cero accesos concedidos fuera de lo autorizado.</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C7488DE" w14:textId="77777777" w:rsidR="0080232F" w:rsidRDefault="00000000">
            <w:r>
              <w:rPr>
                <w:sz w:val="20"/>
              </w:rPr>
              <w:t>Alta · MVP</w:t>
            </w:r>
          </w:p>
        </w:tc>
      </w:tr>
      <w:tr w:rsidR="0080232F" w14:paraId="3C4D9F45"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94151D8" w14:textId="77777777" w:rsidR="0080232F" w:rsidRDefault="00000000">
            <w:r>
              <w:rPr>
                <w:sz w:val="20"/>
              </w:rPr>
              <w:lastRenderedPageBreak/>
              <w:t>RF-10</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9EDA144" w14:textId="77777777" w:rsidR="0080232F" w:rsidRDefault="00000000">
            <w:r>
              <w:rPr>
                <w:sz w:val="20"/>
              </w:rPr>
              <w:t>Seguridad</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C50605B" w14:textId="77777777" w:rsidR="0080232F" w:rsidRDefault="00000000">
            <w:r>
              <w:rPr>
                <w:sz w:val="20"/>
              </w:rPr>
              <w:t>Bloquear la cuenta cuando los intentos fallidos consecutivos alcanzan el umbral configurado (RN-11).</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28D54CE" w14:textId="77777777" w:rsidR="0080232F" w:rsidRDefault="00000000">
            <w:r>
              <w:rPr>
                <w:sz w:val="20"/>
              </w:rPr>
              <w:t>Con umbral en 5, el sexto intento devuelve 401 y la cuenta queda bloqueada. Un intento posterior con la contraseña correcta también devuelve 401.</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2FB4332" w14:textId="77777777" w:rsidR="0080232F" w:rsidRDefault="00000000">
            <w:r>
              <w:rPr>
                <w:sz w:val="20"/>
              </w:rPr>
              <w:t>Media · v1.1</w:t>
            </w:r>
          </w:p>
        </w:tc>
      </w:tr>
      <w:tr w:rsidR="0080232F" w14:paraId="6E194EE8"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8E3E632" w14:textId="77777777" w:rsidR="0080232F" w:rsidRDefault="00000000">
            <w:r>
              <w:rPr>
                <w:sz w:val="20"/>
              </w:rPr>
              <w:t>RF-11</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02D49F" w14:textId="77777777" w:rsidR="0080232F" w:rsidRDefault="00000000">
            <w:r>
              <w:rPr>
                <w:sz w:val="20"/>
              </w:rPr>
              <w:t>Seguridad</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9A3A40A" w14:textId="77777777" w:rsidR="0080232F" w:rsidRDefault="00000000">
            <w:r>
              <w:rPr>
                <w:sz w:val="20"/>
              </w:rPr>
              <w:t>Registrar todo intento de acceso con fecha, origen, usuario, empresa y resultado.</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5D8EA07" w14:textId="77777777" w:rsidR="0080232F" w:rsidRDefault="00000000">
            <w:r>
              <w:rPr>
                <w:sz w:val="20"/>
              </w:rPr>
              <w:t>Cada intento produce exactamente un registro, que persiste aunque la autenticación falle.</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96D295" w14:textId="77777777" w:rsidR="0080232F" w:rsidRDefault="00000000">
            <w:r>
              <w:rPr>
                <w:sz w:val="20"/>
              </w:rPr>
              <w:t>Media · v1.1</w:t>
            </w:r>
          </w:p>
        </w:tc>
      </w:tr>
      <w:tr w:rsidR="0080232F" w14:paraId="26779990"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BF4FDA3" w14:textId="77777777" w:rsidR="0080232F" w:rsidRDefault="00000000">
            <w:r>
              <w:rPr>
                <w:sz w:val="20"/>
              </w:rPr>
              <w:t>RF-13</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0B32AA8" w14:textId="77777777" w:rsidR="0080232F" w:rsidRDefault="00000000">
            <w:r>
              <w:rPr>
                <w:sz w:val="20"/>
              </w:rPr>
              <w:t>Catálogo</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4786411" w14:textId="77777777" w:rsidR="0080232F" w:rsidRDefault="00000000">
            <w:r>
              <w:rPr>
                <w:sz w:val="20"/>
              </w:rPr>
              <w:t>Registrar producto con nombre, categoría, costo, existencia y umbral mínimo.</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9A3D5BD" w14:textId="77777777" w:rsidR="0080232F" w:rsidRDefault="00000000">
            <w:r>
              <w:rPr>
                <w:sz w:val="20"/>
              </w:rPr>
              <w:t>La presentación forma parte de la identidad del producto: «Arroz Diana 500 g» y «Arroz Diana 1 kg» son dos productos distintos, cada uno con su existencia en unidades enteras. Un SKU repetido dentro de la misma empresa devuelve 409; el mismo SKU en otra empresa se acepta.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4B8D47" w14:textId="77777777" w:rsidR="0080232F" w:rsidRDefault="00000000">
            <w:r>
              <w:rPr>
                <w:sz w:val="20"/>
              </w:rPr>
              <w:t>Alta · MVP</w:t>
            </w:r>
          </w:p>
        </w:tc>
      </w:tr>
      <w:tr w:rsidR="0080232F" w14:paraId="209E424A"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54AE8B3" w14:textId="77777777" w:rsidR="0080232F" w:rsidRDefault="00000000">
            <w:r>
              <w:rPr>
                <w:sz w:val="20"/>
              </w:rPr>
              <w:t>RF-14</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5CE0E7E" w14:textId="77777777" w:rsidR="0080232F" w:rsidRDefault="00000000">
            <w:r>
              <w:rPr>
                <w:sz w:val="20"/>
              </w:rPr>
              <w:t>Catálogo</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D0ECE17" w14:textId="77777777" w:rsidR="0080232F" w:rsidRDefault="00000000">
            <w:r>
              <w:rPr>
                <w:sz w:val="20"/>
              </w:rPr>
              <w:t>Generar el código interno del producto según la regla que defina cada empresa.</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C052BC8" w14:textId="77777777" w:rsidR="0080232F" w:rsidRDefault="00000000">
            <w:r>
              <w:rPr>
                <w:sz w:val="20"/>
              </w:rPr>
              <w:t>Con una regla de prefijo, categoría y consecutivo, dos altas seguidas producen consecutivos contiguos sin huecos ni repeticiones. La regla es modificable y no afecta a los códigos ya emitidos.</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D6D9948" w14:textId="77777777" w:rsidR="0080232F" w:rsidRDefault="00000000">
            <w:r>
              <w:rPr>
                <w:sz w:val="20"/>
              </w:rPr>
              <w:t>Media · v1.1</w:t>
            </w:r>
          </w:p>
        </w:tc>
      </w:tr>
      <w:tr w:rsidR="0080232F" w14:paraId="271CBF9D"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261D058" w14:textId="77777777" w:rsidR="0080232F" w:rsidRDefault="00000000">
            <w:r>
              <w:rPr>
                <w:sz w:val="20"/>
              </w:rPr>
              <w:t>RF-15</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82BA67" w14:textId="77777777" w:rsidR="0080232F" w:rsidRDefault="00000000">
            <w:r>
              <w:rPr>
                <w:sz w:val="20"/>
              </w:rPr>
              <w:t>Catálogo</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B35D3C5" w14:textId="77777777" w:rsidR="0080232F" w:rsidRDefault="00000000">
            <w:r>
              <w:rPr>
                <w:sz w:val="20"/>
              </w:rPr>
              <w:t>Editar los datos de un producto registrado.</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09D195" w14:textId="77777777" w:rsidR="0080232F" w:rsidRDefault="00000000">
            <w:r>
              <w:rPr>
                <w:sz w:val="20"/>
              </w:rPr>
              <w:t>La modificación se refleja en la consulta siguiente. Asignar una categoría o un proveedor de otra empresa devuelve 404.</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BA10A1" w14:textId="77777777" w:rsidR="0080232F" w:rsidRDefault="00000000">
            <w:r>
              <w:rPr>
                <w:sz w:val="20"/>
              </w:rPr>
              <w:t>Alta · MVP</w:t>
            </w:r>
          </w:p>
        </w:tc>
      </w:tr>
      <w:tr w:rsidR="0080232F" w14:paraId="2F13B45D"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4EFBCAF" w14:textId="77777777" w:rsidR="0080232F" w:rsidRDefault="00000000">
            <w:r>
              <w:rPr>
                <w:sz w:val="20"/>
              </w:rPr>
              <w:t>RF-16</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C264676" w14:textId="77777777" w:rsidR="0080232F" w:rsidRDefault="00000000">
            <w:r>
              <w:rPr>
                <w:sz w:val="20"/>
              </w:rPr>
              <w:t>Catálogo</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36A023E" w14:textId="77777777" w:rsidR="0080232F" w:rsidRDefault="00000000">
            <w:r>
              <w:rPr>
                <w:sz w:val="20"/>
              </w:rPr>
              <w:t>Consultar el catálogo con filtros por categoría, proveedor y estado de existencia, con paginación.</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4E4FB82" w14:textId="77777777" w:rsidR="0080232F" w:rsidRDefault="00000000">
            <w:r>
              <w:rPr>
                <w:sz w:val="20"/>
              </w:rPr>
              <w:t>Percentil 95 inferior a 1 s sobre 10 000 referencias de la empresa consultada, medido con 200 peticiones. Página por omisión de 25 y máximo de 100; una petición mayor devuelve 400.</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F919527" w14:textId="77777777" w:rsidR="0080232F" w:rsidRDefault="00000000">
            <w:r>
              <w:rPr>
                <w:sz w:val="20"/>
              </w:rPr>
              <w:t>Alta · MVP</w:t>
            </w:r>
          </w:p>
        </w:tc>
      </w:tr>
      <w:tr w:rsidR="0080232F" w14:paraId="741D0402"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FB1A4B" w14:textId="77777777" w:rsidR="0080232F" w:rsidRDefault="00000000">
            <w:r>
              <w:rPr>
                <w:sz w:val="20"/>
              </w:rPr>
              <w:t>RF-17</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92C862A" w14:textId="77777777" w:rsidR="0080232F" w:rsidRDefault="00000000">
            <w:r>
              <w:rPr>
                <w:sz w:val="20"/>
              </w:rPr>
              <w:t>Catálogo</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C23C7B4" w14:textId="77777777" w:rsidR="0080232F" w:rsidRDefault="00000000">
            <w:r>
              <w:rPr>
                <w:sz w:val="20"/>
              </w:rPr>
              <w:t>Desactivar un producto sin eliminarlo, preservando su historial de movimientos.</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3B14B6A" w14:textId="77777777" w:rsidR="0080232F" w:rsidRDefault="00000000">
            <w:r>
              <w:rPr>
                <w:sz w:val="20"/>
              </w:rPr>
              <w:t>Deja de aparecer en el catálogo y en los selectores de venta, y conserva íntegros sus movimientos.</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3A6E146" w14:textId="77777777" w:rsidR="0080232F" w:rsidRDefault="00000000">
            <w:r>
              <w:rPr>
                <w:sz w:val="20"/>
              </w:rPr>
              <w:t>Media · v1.1</w:t>
            </w:r>
          </w:p>
        </w:tc>
      </w:tr>
      <w:tr w:rsidR="0080232F" w14:paraId="5907E8B5"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82FA8CE" w14:textId="77777777" w:rsidR="0080232F" w:rsidRDefault="00000000">
            <w:r>
              <w:rPr>
                <w:sz w:val="20"/>
              </w:rPr>
              <w:t>RF-18</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76BA5D9" w14:textId="77777777" w:rsidR="0080232F" w:rsidRDefault="00000000">
            <w:r>
              <w:rPr>
                <w:sz w:val="20"/>
              </w:rPr>
              <w:t>Catálogo</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7C66CD1" w14:textId="77777777" w:rsidR="0080232F" w:rsidRDefault="00000000">
            <w:r>
              <w:rPr>
                <w:sz w:val="20"/>
              </w:rPr>
              <w:t>Consultar un producto mediante lectura de su código de barras o código QR desde la cámara del dispositivo.</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4978DA" w14:textId="77777777" w:rsidR="0080232F" w:rsidRDefault="00000000">
            <w:r>
              <w:rPr>
                <w:sz w:val="20"/>
              </w:rPr>
              <w:t>La lectura de un código registrado en la empresa despliega la ficha en menos de 2 s desde el enfoque. Un código no registrado ofrece darlo de alta sin cerrar la cámara.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7ADFE77" w14:textId="77777777" w:rsidR="0080232F" w:rsidRDefault="00000000">
            <w:r>
              <w:rPr>
                <w:sz w:val="20"/>
              </w:rPr>
              <w:t>Alta · MVP</w:t>
            </w:r>
          </w:p>
        </w:tc>
      </w:tr>
      <w:tr w:rsidR="0080232F" w14:paraId="2AB2C905"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F773A8D" w14:textId="77777777" w:rsidR="0080232F" w:rsidRDefault="00000000">
            <w:r>
              <w:rPr>
                <w:sz w:val="20"/>
              </w:rPr>
              <w:t>RF-19</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0E020C" w14:textId="77777777" w:rsidR="0080232F" w:rsidRDefault="00000000">
            <w:r>
              <w:rPr>
                <w:sz w:val="20"/>
              </w:rPr>
              <w:t>Catálogo</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0716380" w14:textId="77777777" w:rsidR="0080232F" w:rsidRDefault="00000000">
            <w:r>
              <w:rPr>
                <w:sz w:val="20"/>
              </w:rPr>
              <w:t>Administrar las categorías del catálogo de la empresa.</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902D083" w14:textId="77777777" w:rsidR="0080232F" w:rsidRDefault="00000000">
            <w:r>
              <w:rPr>
                <w:sz w:val="20"/>
              </w:rPr>
              <w:t>Una categoría con productos asociados no se elimina: se desactiva. El intento devuelve 409.</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C05EF1C" w14:textId="77777777" w:rsidR="0080232F" w:rsidRDefault="00000000">
            <w:r>
              <w:rPr>
                <w:sz w:val="20"/>
              </w:rPr>
              <w:t>Alta · MVP</w:t>
            </w:r>
          </w:p>
        </w:tc>
      </w:tr>
      <w:tr w:rsidR="0080232F" w14:paraId="762B910A"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7D69DB8" w14:textId="77777777" w:rsidR="0080232F" w:rsidRDefault="00000000">
            <w:r>
              <w:rPr>
                <w:sz w:val="20"/>
              </w:rPr>
              <w:lastRenderedPageBreak/>
              <w:t>RF-20</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F6D7651" w14:textId="77777777" w:rsidR="0080232F" w:rsidRDefault="00000000">
            <w:r>
              <w:rPr>
                <w:sz w:val="20"/>
              </w:rPr>
              <w:t>Proveedores</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560FB25" w14:textId="77777777" w:rsidR="0080232F" w:rsidRDefault="00000000">
            <w:r>
              <w:rPr>
                <w:sz w:val="20"/>
              </w:rPr>
              <w:t>Registrar proveedores con identificación tributaria, contacto y condiciones comerciales.</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48FAA77" w14:textId="77777777" w:rsidR="0080232F" w:rsidRDefault="00000000">
            <w:r>
              <w:rPr>
                <w:sz w:val="20"/>
              </w:rPr>
              <w:t>El proveedor queda disponible en los selectores de producto y de compra de su empresa. Una identificación repetida dentro de la empresa devuelve 409.</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8B398D" w14:textId="77777777" w:rsidR="0080232F" w:rsidRDefault="00000000">
            <w:r>
              <w:rPr>
                <w:sz w:val="20"/>
              </w:rPr>
              <w:t>Alta · MVP</w:t>
            </w:r>
          </w:p>
        </w:tc>
      </w:tr>
      <w:tr w:rsidR="0080232F" w14:paraId="16B4E4DF"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0681D08" w14:textId="77777777" w:rsidR="0080232F" w:rsidRDefault="00000000">
            <w:r>
              <w:rPr>
                <w:sz w:val="20"/>
              </w:rPr>
              <w:t>RF-21</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52E5AB4" w14:textId="77777777" w:rsidR="0080232F" w:rsidRDefault="00000000">
            <w:r>
              <w:rPr>
                <w:sz w:val="20"/>
              </w:rPr>
              <w:t>Proveedores</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5A77F8" w14:textId="77777777" w:rsidR="0080232F" w:rsidRDefault="00000000">
            <w:r>
              <w:rPr>
                <w:sz w:val="20"/>
              </w:rPr>
              <w:t>Asociar varios proveedores a un mismo producto, cada uno con su referencia, su costo y sus condiciones.</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FB93F61" w14:textId="77777777" w:rsidR="0080232F" w:rsidRDefault="00000000">
            <w:r>
              <w:rPr>
                <w:sz w:val="20"/>
              </w:rPr>
              <w:t>Un producto admite al menos tres proveedores sin duplicarse en el catálogo. El costo vigente del producto es el del proveedor marcado como preferente, y cambiarlo recalcula el precio (RF-31).</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0C167B9" w14:textId="77777777" w:rsidR="0080232F" w:rsidRDefault="00000000">
            <w:r>
              <w:rPr>
                <w:sz w:val="20"/>
              </w:rPr>
              <w:t>Media · v1.1</w:t>
            </w:r>
          </w:p>
        </w:tc>
      </w:tr>
      <w:tr w:rsidR="0080232F" w14:paraId="353751B7"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4BD0F7D" w14:textId="77777777" w:rsidR="0080232F" w:rsidRDefault="00000000">
            <w:r>
              <w:rPr>
                <w:sz w:val="20"/>
              </w:rPr>
              <w:t>RF-24</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407F089" w14:textId="77777777" w:rsidR="0080232F" w:rsidRDefault="00000000">
            <w:r>
              <w:rPr>
                <w:sz w:val="20"/>
              </w:rPr>
              <w:t>Importación</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FA389DA" w14:textId="77777777" w:rsidR="0080232F" w:rsidRDefault="00000000">
            <w:r>
              <w:rPr>
                <w:sz w:val="20"/>
              </w:rPr>
              <w:t>Cargar una lista de precios de proveedor desde archivo de hoja de cálculo.</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FEC5CB1" w14:textId="77777777" w:rsidR="0080232F" w:rsidRDefault="00000000">
            <w:r>
              <w:rPr>
                <w:sz w:val="20"/>
              </w:rPr>
              <w:t>Se aceptan .xlsx y .csv de hasta 10 MB y 20 000 filas, con vista previa de las primeras 50 antes de aplicar. Otro formato o un exceso de tamaño se rechaza indicando la causa.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9ACCCBD" w14:textId="77777777" w:rsidR="0080232F" w:rsidRDefault="00000000">
            <w:r>
              <w:rPr>
                <w:sz w:val="20"/>
              </w:rPr>
              <w:t>Alta · MVP</w:t>
            </w:r>
          </w:p>
        </w:tc>
      </w:tr>
      <w:tr w:rsidR="0080232F" w14:paraId="1A0BE80B"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646B844" w14:textId="77777777" w:rsidR="0080232F" w:rsidRDefault="00000000">
            <w:r>
              <w:rPr>
                <w:sz w:val="20"/>
              </w:rPr>
              <w:t>RF-25</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17D9EE" w14:textId="77777777" w:rsidR="0080232F" w:rsidRDefault="00000000">
            <w:r>
              <w:rPr>
                <w:sz w:val="20"/>
              </w:rPr>
              <w:t>Importación</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8102F0A" w14:textId="77777777" w:rsidR="0080232F" w:rsidRDefault="00000000">
            <w:r>
              <w:rPr>
                <w:sz w:val="20"/>
              </w:rPr>
              <w:t>Configurar por proveedor la correspondencia entre las columnas del archivo de origen y los campos del sistema.</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FE97996" w14:textId="77777777" w:rsidR="0080232F" w:rsidRDefault="00000000">
            <w:r>
              <w:rPr>
                <w:sz w:val="20"/>
              </w:rPr>
              <w:t>La configuración se guarda y se reutiliza en cargas posteriores del mismo proveedor. Un archivo cuyas cabeceras no coinciden se detiene y solicita revisión.</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AEA5000" w14:textId="77777777" w:rsidR="0080232F" w:rsidRDefault="00000000">
            <w:r>
              <w:rPr>
                <w:sz w:val="20"/>
              </w:rPr>
              <w:t>Media · v1.1</w:t>
            </w:r>
          </w:p>
        </w:tc>
      </w:tr>
      <w:tr w:rsidR="0080232F" w14:paraId="2BBC8A89"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5D1B1E1" w14:textId="77777777" w:rsidR="0080232F" w:rsidRDefault="00000000">
            <w:r>
              <w:rPr>
                <w:sz w:val="20"/>
              </w:rPr>
              <w:t>RF-26</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8A1F44E" w14:textId="77777777" w:rsidR="0080232F" w:rsidRDefault="00000000">
            <w:r>
              <w:rPr>
                <w:sz w:val="20"/>
              </w:rPr>
              <w:t>Importación</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8263FEF" w14:textId="77777777" w:rsidR="0080232F" w:rsidRDefault="00000000">
            <w:r>
              <w:rPr>
                <w:sz w:val="20"/>
              </w:rPr>
              <w:t>Validar la lista importada antes de aplicarla, reportando los registros rechazados con su causa.</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6F875E" w14:textId="77777777" w:rsidR="0080232F" w:rsidRDefault="00000000">
            <w:r>
              <w:rPr>
                <w:sz w:val="20"/>
              </w:rPr>
              <w:t>Sobre un archivo de 100 filas con 12 defectuosas, aplica 88 y lista las 12 con su causa: costo no numérico, costo menor o igual a cero, referencia inexistente o código repetido en el archivo. Ningún registro defectuoso se aplica.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7A90F4A" w14:textId="77777777" w:rsidR="0080232F" w:rsidRDefault="00000000">
            <w:r>
              <w:rPr>
                <w:sz w:val="20"/>
              </w:rPr>
              <w:t>Alta · MVP</w:t>
            </w:r>
          </w:p>
        </w:tc>
      </w:tr>
      <w:tr w:rsidR="0080232F" w14:paraId="11BF283B"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B1B7EF6" w14:textId="77777777" w:rsidR="0080232F" w:rsidRDefault="00000000">
            <w:r>
              <w:rPr>
                <w:sz w:val="20"/>
              </w:rPr>
              <w:t>RF-27</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8E2915C" w14:textId="77777777" w:rsidR="0080232F" w:rsidRDefault="00000000">
            <w:r>
              <w:rPr>
                <w:sz w:val="20"/>
              </w:rPr>
              <w:t>Importación</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6EF6923" w14:textId="77777777" w:rsidR="0080232F" w:rsidRDefault="00000000">
            <w:r>
              <w:rPr>
                <w:sz w:val="20"/>
              </w:rPr>
              <w:t>Aplicar la lista validada actualizando el costo de los productos correspondientes.</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9A14114" w14:textId="77777777" w:rsidR="0080232F" w:rsidRDefault="00000000">
            <w:r>
              <w:rPr>
                <w:sz w:val="20"/>
              </w:rPr>
              <w:t>La carga registra aplicados y rechazados. La operación es atómica: si falla a mitad, ningún costo queda modificado. 5 000 registros en menos de 60 s.</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A4A5C2D" w14:textId="77777777" w:rsidR="0080232F" w:rsidRDefault="00000000">
            <w:r>
              <w:rPr>
                <w:sz w:val="20"/>
              </w:rPr>
              <w:t>Alta · MVP</w:t>
            </w:r>
          </w:p>
        </w:tc>
      </w:tr>
      <w:tr w:rsidR="0080232F" w14:paraId="50671BA2"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D7718E7" w14:textId="77777777" w:rsidR="0080232F" w:rsidRDefault="00000000">
            <w:r>
              <w:rPr>
                <w:sz w:val="20"/>
              </w:rPr>
              <w:t>RF-28</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033BF9" w14:textId="77777777" w:rsidR="0080232F" w:rsidRDefault="00000000">
            <w:r>
              <w:rPr>
                <w:sz w:val="20"/>
              </w:rPr>
              <w:t>Importación</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208238" w14:textId="77777777" w:rsidR="0080232F" w:rsidRDefault="00000000">
            <w:r>
              <w:rPr>
                <w:sz w:val="20"/>
              </w:rPr>
              <w:t>Conservar el historial de costos de cada producto con su fecha de vigencia.</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A30721E" w14:textId="77777777" w:rsidR="0080232F" w:rsidRDefault="00000000">
            <w:r>
              <w:rPr>
                <w:sz w:val="20"/>
              </w:rPr>
              <w:t>Para cualquier referencia y cualquier fecha pasada, la consulta devuelve el costo vigente en esa fecha. Verificado sobre 20 referencias con tres cambios cada una.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F969F38" w14:textId="77777777" w:rsidR="0080232F" w:rsidRDefault="00000000">
            <w:r>
              <w:rPr>
                <w:sz w:val="20"/>
              </w:rPr>
              <w:t>Media · v1.1</w:t>
            </w:r>
          </w:p>
        </w:tc>
      </w:tr>
      <w:tr w:rsidR="0080232F" w14:paraId="7FE04C6E"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E9BEC19" w14:textId="77777777" w:rsidR="0080232F" w:rsidRDefault="00000000">
            <w:r>
              <w:rPr>
                <w:sz w:val="20"/>
              </w:rPr>
              <w:t>RF-29</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BD312E" w14:textId="77777777" w:rsidR="0080232F" w:rsidRDefault="00000000">
            <w:r>
              <w:rPr>
                <w:sz w:val="20"/>
              </w:rPr>
              <w:t>Importación</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B149119" w14:textId="77777777" w:rsidR="0080232F" w:rsidRDefault="00000000">
            <w:r>
              <w:rPr>
                <w:sz w:val="20"/>
              </w:rPr>
              <w:t>Consultar la lista de precios de un proveedor desde su servicio web cuando esté disponible.</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F0F2852" w14:textId="77777777" w:rsidR="0080232F" w:rsidRDefault="00000000">
            <w:r>
              <w:rPr>
                <w:sz w:val="20"/>
              </w:rPr>
              <w:t>Devuelve los precios bajo el mismo formato que la carga de archivo. Ante servicio no disponible, agota la espera a los 30 s, informa el fallo y deja intacto el costo vigente.</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38AD37E" w14:textId="77777777" w:rsidR="0080232F" w:rsidRDefault="00000000">
            <w:r>
              <w:rPr>
                <w:sz w:val="20"/>
              </w:rPr>
              <w:t>Baja · v2</w:t>
            </w:r>
          </w:p>
        </w:tc>
      </w:tr>
      <w:tr w:rsidR="0080232F" w14:paraId="0DB39A78"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AE118FC" w14:textId="77777777" w:rsidR="0080232F" w:rsidRDefault="00000000">
            <w:r>
              <w:rPr>
                <w:sz w:val="20"/>
              </w:rPr>
              <w:lastRenderedPageBreak/>
              <w:t>RF-30</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88873A9" w14:textId="77777777" w:rsidR="0080232F" w:rsidRDefault="00000000">
            <w:r>
              <w:rPr>
                <w:sz w:val="20"/>
              </w:rPr>
              <w:t>Precios</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C9D463" w14:textId="77777777" w:rsidR="0080232F" w:rsidRDefault="00000000">
            <w:r>
              <w:rPr>
                <w:sz w:val="20"/>
              </w:rPr>
              <w:t>Configurar las reglas de margen de la empresa por categoría, proveedor y forma de pago.</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AE5CA6E" w14:textId="77777777" w:rsidR="0080232F" w:rsidRDefault="00000000">
            <w:r>
              <w:rPr>
                <w:sz w:val="20"/>
              </w:rPr>
              <w:t>La modificación surte efecto en el cálculo siguiente sin desplegar. Ante reglas concurrentes prevalece la más específica (RN-03). Las reglas de una empresa no afectan a otra.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93D087" w14:textId="77777777" w:rsidR="0080232F" w:rsidRDefault="00000000">
            <w:r>
              <w:rPr>
                <w:sz w:val="20"/>
              </w:rPr>
              <w:t>Alta · MVP</w:t>
            </w:r>
          </w:p>
        </w:tc>
      </w:tr>
      <w:tr w:rsidR="0080232F" w14:paraId="657B6CD8"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E39B5C0" w14:textId="77777777" w:rsidR="0080232F" w:rsidRDefault="00000000">
            <w:r>
              <w:rPr>
                <w:sz w:val="20"/>
              </w:rPr>
              <w:t>RF-31</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6FE5D84" w14:textId="77777777" w:rsidR="0080232F" w:rsidRDefault="00000000">
            <w:r>
              <w:rPr>
                <w:sz w:val="20"/>
              </w:rPr>
              <w:t>Precios</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75677D5" w14:textId="77777777" w:rsidR="0080232F" w:rsidRDefault="00000000">
            <w:r>
              <w:rPr>
                <w:sz w:val="20"/>
              </w:rPr>
              <w:t>Calcular el precio de venta a partir del costo y de la regla vigente, y recalcularlo al aplicarse una lista de precios.</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B3FE8EA" w14:textId="77777777" w:rsidR="0080232F" w:rsidRDefault="00000000">
            <w:r>
              <w:rPr>
                <w:sz w:val="20"/>
              </w:rPr>
              <w:t>Tras aplicar una lista, ninguna referencia afectada conserva un precio derivado de un costo anterior. El precio de venta no admite captura manual en ninguna interfaz.</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DD73E3D" w14:textId="77777777" w:rsidR="0080232F" w:rsidRDefault="00000000">
            <w:r>
              <w:rPr>
                <w:sz w:val="20"/>
              </w:rPr>
              <w:t>Alta · MVP</w:t>
            </w:r>
          </w:p>
        </w:tc>
      </w:tr>
      <w:tr w:rsidR="0080232F" w14:paraId="7416FC84"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0B8DA2" w14:textId="77777777" w:rsidR="0080232F" w:rsidRDefault="00000000">
            <w:r>
              <w:rPr>
                <w:sz w:val="20"/>
              </w:rPr>
              <w:t>RF-33</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54560A9" w14:textId="77777777" w:rsidR="0080232F" w:rsidRDefault="00000000">
            <w:r>
              <w:rPr>
                <w:sz w:val="20"/>
              </w:rPr>
              <w:t>Precios</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9A00F3" w14:textId="77777777" w:rsidR="0080232F" w:rsidRDefault="00000000">
            <w:r>
              <w:rPr>
                <w:sz w:val="20"/>
              </w:rPr>
              <w:t>Presentar el precio de contado y el precio de crédito de cada producto.</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C231DAE" w14:textId="77777777" w:rsidR="0080232F" w:rsidRDefault="00000000">
            <w:r>
              <w:rPr>
                <w:sz w:val="20"/>
              </w:rPr>
              <w:t>Ambos aparecen en la ficha y en el catálogo, con redondeo a la unidad de peso.</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A3666EA" w14:textId="77777777" w:rsidR="0080232F" w:rsidRDefault="00000000">
            <w:r>
              <w:rPr>
                <w:sz w:val="20"/>
              </w:rPr>
              <w:t>Media · v1.1</w:t>
            </w:r>
          </w:p>
        </w:tc>
      </w:tr>
      <w:tr w:rsidR="0080232F" w14:paraId="5327F807"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0E2482B" w14:textId="77777777" w:rsidR="0080232F" w:rsidRDefault="00000000">
            <w:r>
              <w:rPr>
                <w:sz w:val="20"/>
              </w:rPr>
              <w:t>RF-34</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3F768F8" w14:textId="77777777" w:rsidR="0080232F" w:rsidRDefault="00000000">
            <w:r>
              <w:rPr>
                <w:sz w:val="20"/>
              </w:rPr>
              <w:t>Precios</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82D9A4" w14:textId="77777777" w:rsidR="0080232F" w:rsidRDefault="00000000">
            <w:r>
              <w:rPr>
                <w:sz w:val="20"/>
              </w:rPr>
              <w:t>Determinar el tratamiento tributario de cada producto según su categoría y el umbral vigente en unidades de valor tributario (RN-05 a RN-07).</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7E469FB" w14:textId="77777777" w:rsidR="0080232F" w:rsidRDefault="00000000">
            <w:r>
              <w:rPr>
                <w:sz w:val="20"/>
              </w:rPr>
              <w:t>Un producto con precio igual al umbral se factura excluido; con un peso más, gravado. Se verifica con tres referencias justo debajo, justo en y justo encima del umbral.</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C29055" w14:textId="77777777" w:rsidR="0080232F" w:rsidRDefault="00000000">
            <w:r>
              <w:rPr>
                <w:sz w:val="20"/>
              </w:rPr>
              <w:t>Alta · MVP</w:t>
            </w:r>
          </w:p>
        </w:tc>
      </w:tr>
      <w:tr w:rsidR="0080232F" w14:paraId="437F73F8"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F62F4A4" w14:textId="77777777" w:rsidR="0080232F" w:rsidRDefault="00000000">
            <w:r>
              <w:rPr>
                <w:sz w:val="20"/>
              </w:rPr>
              <w:t>RF-35</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501816" w14:textId="77777777" w:rsidR="0080232F" w:rsidRDefault="00000000">
            <w:r>
              <w:rPr>
                <w:sz w:val="20"/>
              </w:rPr>
              <w:t>Precios</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B8DC08" w14:textId="77777777" w:rsidR="0080232F" w:rsidRDefault="00000000">
            <w:r>
              <w:rPr>
                <w:sz w:val="20"/>
              </w:rPr>
              <w:t>Advertir cuando un recálculo hace que un producto cruce el umbral de exclusión del impuesto.</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FDE0927" w14:textId="77777777" w:rsidR="0080232F" w:rsidRDefault="00000000">
            <w:r>
              <w:rPr>
                <w:sz w:val="20"/>
              </w:rPr>
              <w:t>Tras aplicar una lista, lista las referencias que cambiaron de tratamiento con el precio anterior y el nuevo. Un recálculo sin cruces produce una lista vacía, no un error.</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4120CBD" w14:textId="77777777" w:rsidR="0080232F" w:rsidRDefault="00000000">
            <w:r>
              <w:rPr>
                <w:sz w:val="20"/>
              </w:rPr>
              <w:t>Media · v1.1</w:t>
            </w:r>
          </w:p>
        </w:tc>
      </w:tr>
      <w:tr w:rsidR="0080232F" w14:paraId="1079B26D"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B90CB9C" w14:textId="77777777" w:rsidR="0080232F" w:rsidRDefault="00000000">
            <w:r>
              <w:rPr>
                <w:sz w:val="20"/>
              </w:rPr>
              <w:t>RF-37</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CDFE355" w14:textId="77777777" w:rsidR="0080232F" w:rsidRDefault="00000000">
            <w:r>
              <w:rPr>
                <w:sz w:val="20"/>
              </w:rPr>
              <w:t>Cotización</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4210E8B" w14:textId="77777777" w:rsidR="0080232F" w:rsidRDefault="00000000">
            <w:r>
              <w:rPr>
                <w:sz w:val="20"/>
              </w:rPr>
              <w:t>Generar cotización con varias líneas, cliente asociado y vigencia calculada en días hábiles (RN-10).</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337BC18" w14:textId="77777777" w:rsidR="0080232F" w:rsidRDefault="00000000">
            <w:r>
              <w:rPr>
                <w:sz w:val="20"/>
              </w:rPr>
              <w:t>Se guarda vigente y no altera ninguna existencia. Una cotización emitida el 1 de abril de 2026 vence el 10, porque el 2 y el 3 son festivos. Los precios quedan congelados en las líneas.</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C37B724" w14:textId="77777777" w:rsidR="0080232F" w:rsidRDefault="00000000">
            <w:r>
              <w:rPr>
                <w:sz w:val="20"/>
              </w:rPr>
              <w:t>Media · v1.1</w:t>
            </w:r>
          </w:p>
        </w:tc>
      </w:tr>
      <w:tr w:rsidR="0080232F" w14:paraId="75C110BF"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7BECAFA" w14:textId="77777777" w:rsidR="0080232F" w:rsidRDefault="00000000">
            <w:r>
              <w:rPr>
                <w:sz w:val="20"/>
              </w:rPr>
              <w:t>RF-38</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D7DA851" w14:textId="77777777" w:rsidR="0080232F" w:rsidRDefault="00000000">
            <w:r>
              <w:rPr>
                <w:sz w:val="20"/>
              </w:rPr>
              <w:t>Cotización</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8AF20EA" w14:textId="77777777" w:rsidR="0080232F" w:rsidRDefault="00000000">
            <w:r>
              <w:rPr>
                <w:sz w:val="20"/>
              </w:rPr>
              <w:t>Calcular el costo de envío según la regla vigente y permitir que se obsequie por debajo del umbral, registrando motivo y responsable (RN-08, RN-09).</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18E83A8" w14:textId="77777777" w:rsidR="0080232F" w:rsidRDefault="00000000">
            <w:r>
              <w:rPr>
                <w:sz w:val="20"/>
              </w:rPr>
              <w:t>Un subtotal de 900 000 antes de impuesto genera cobro de envío aunque el total supere el millón. El obsequio sin motivo o sin responsable devuelve 400.</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35D84EB" w14:textId="77777777" w:rsidR="0080232F" w:rsidRDefault="00000000">
            <w:r>
              <w:rPr>
                <w:sz w:val="20"/>
              </w:rPr>
              <w:t>Baja · v2</w:t>
            </w:r>
          </w:p>
        </w:tc>
      </w:tr>
      <w:tr w:rsidR="0080232F" w14:paraId="4772024E"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AAC6660" w14:textId="77777777" w:rsidR="0080232F" w:rsidRDefault="00000000">
            <w:r>
              <w:rPr>
                <w:sz w:val="20"/>
              </w:rPr>
              <w:t>RF-39</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2E03570" w14:textId="77777777" w:rsidR="0080232F" w:rsidRDefault="00000000">
            <w:r>
              <w:rPr>
                <w:sz w:val="20"/>
              </w:rPr>
              <w:t>Cotización</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E6EC4E2" w14:textId="77777777" w:rsidR="0080232F" w:rsidRDefault="00000000">
            <w:r>
              <w:rPr>
                <w:sz w:val="20"/>
              </w:rPr>
              <w:t>Exportar la cotización a documento portátil con la identidad visual de la empresa emisora.</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A83D89C" w14:textId="77777777" w:rsidR="0080232F" w:rsidRDefault="00000000">
            <w:r>
              <w:rPr>
                <w:sz w:val="20"/>
              </w:rPr>
              <w:t>Incluye líneas, subtotal, impuesto discriminado, envío, total y vencimiento, con el nombre y la identificación de la empresa. Se genera en menos de 3 s para 20 líneas.</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F19AF96" w14:textId="77777777" w:rsidR="0080232F" w:rsidRDefault="00000000">
            <w:r>
              <w:rPr>
                <w:sz w:val="20"/>
              </w:rPr>
              <w:t>Media · v1.1</w:t>
            </w:r>
          </w:p>
        </w:tc>
      </w:tr>
      <w:tr w:rsidR="0080232F" w14:paraId="01438A35"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BCF4B11" w14:textId="77777777" w:rsidR="0080232F" w:rsidRDefault="00000000">
            <w:r>
              <w:rPr>
                <w:sz w:val="20"/>
              </w:rPr>
              <w:t>RF-40</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A7FB81F" w14:textId="77777777" w:rsidR="0080232F" w:rsidRDefault="00000000">
            <w:r>
              <w:rPr>
                <w:sz w:val="20"/>
              </w:rPr>
              <w:t>Cotización</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0C75B4B" w14:textId="77777777" w:rsidR="0080232F" w:rsidRDefault="00000000">
            <w:r>
              <w:rPr>
                <w:sz w:val="20"/>
              </w:rPr>
              <w:t>Convertir una cotización vigente en pedido sin reingresar la información.</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B064AE0" w14:textId="77777777" w:rsidR="0080232F" w:rsidRDefault="00000000">
            <w:r>
              <w:rPr>
                <w:sz w:val="20"/>
              </w:rPr>
              <w:t>El pedido conserva los precios congelados. Una cotización vencida o ya convertida devuelve 409.</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B734C51" w14:textId="77777777" w:rsidR="0080232F" w:rsidRDefault="00000000">
            <w:r>
              <w:rPr>
                <w:sz w:val="20"/>
              </w:rPr>
              <w:t>Media · v1.1</w:t>
            </w:r>
          </w:p>
        </w:tc>
      </w:tr>
      <w:tr w:rsidR="0080232F" w14:paraId="5662ACE9"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719D15F" w14:textId="77777777" w:rsidR="0080232F" w:rsidRDefault="00000000">
            <w:r>
              <w:rPr>
                <w:sz w:val="20"/>
              </w:rPr>
              <w:lastRenderedPageBreak/>
              <w:t>RF-41</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481F33E" w14:textId="77777777" w:rsidR="0080232F" w:rsidRDefault="00000000">
            <w:r>
              <w:rPr>
                <w:sz w:val="20"/>
              </w:rPr>
              <w:t>Venta</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85D6CAD" w14:textId="77777777" w:rsidR="0080232F" w:rsidRDefault="00000000">
            <w:r>
              <w:rPr>
                <w:sz w:val="20"/>
              </w:rPr>
              <w:t>Registrar la venta descontando las existencias dentro de una única transacción.</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31EEE3B" w14:textId="77777777" w:rsidR="0080232F" w:rsidRDefault="00000000">
            <w:r>
              <w:rPr>
                <w:sz w:val="20"/>
              </w:rPr>
              <w:t>Si falla el descuento o el registro, no se persiste ninguno de los dos; se verifica provocando el fallo del segundo paso. Una venta por encima de la existencia devuelve 409, salvo lo previsto en RF-42.</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4A62EEA" w14:textId="77777777" w:rsidR="0080232F" w:rsidRDefault="00000000">
            <w:r>
              <w:rPr>
                <w:sz w:val="20"/>
              </w:rPr>
              <w:t>Alta · MVP</w:t>
            </w:r>
          </w:p>
        </w:tc>
      </w:tr>
      <w:tr w:rsidR="0080232F" w14:paraId="22EEE64F"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29041AF" w14:textId="77777777" w:rsidR="0080232F" w:rsidRDefault="00000000">
            <w:r>
              <w:rPr>
                <w:sz w:val="20"/>
              </w:rPr>
              <w:t>RF-42</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334A4A7" w14:textId="77777777" w:rsidR="0080232F" w:rsidRDefault="00000000">
            <w:r>
              <w:rPr>
                <w:sz w:val="20"/>
              </w:rPr>
              <w:t>Venta</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59D587B" w14:textId="77777777" w:rsidR="0080232F" w:rsidRDefault="00000000">
            <w:r>
              <w:rPr>
                <w:sz w:val="20"/>
              </w:rPr>
              <w:t>Permitir que el administrador de empresa registre una venta sin existencia disponible, dejando la existencia en negativo y marcando reposición pendiente (RN-13).</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0586144" w14:textId="77777777" w:rsidR="0080232F" w:rsidRDefault="00000000">
            <w:r>
              <w:rPr>
                <w:sz w:val="20"/>
              </w:rPr>
              <w:t>Un vendedor y un super administrador reciben 403. El administrador la registra, la existencia queda negativa y el movimiento consigna quién autorizó. El reporte de pendientes la lista hasta que ingrese la mercancía.</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9984DD6" w14:textId="77777777" w:rsidR="0080232F" w:rsidRDefault="00000000">
            <w:r>
              <w:rPr>
                <w:sz w:val="20"/>
              </w:rPr>
              <w:t>Media · v1.1</w:t>
            </w:r>
          </w:p>
        </w:tc>
      </w:tr>
      <w:tr w:rsidR="0080232F" w14:paraId="296D183E"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20616D4" w14:textId="77777777" w:rsidR="0080232F" w:rsidRDefault="00000000">
            <w:r>
              <w:rPr>
                <w:sz w:val="20"/>
              </w:rPr>
              <w:t>RF-46</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EA68A58" w14:textId="77777777" w:rsidR="0080232F" w:rsidRDefault="00000000">
            <w:r>
              <w:rPr>
                <w:sz w:val="20"/>
              </w:rPr>
              <w:t>Facturación</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6164F2C" w14:textId="77777777" w:rsidR="0080232F" w:rsidRDefault="00000000">
            <w:r>
              <w:rPr>
                <w:sz w:val="20"/>
              </w:rPr>
              <w:t>Emitir factura electrónica mediante el proveedor tecnológico autorizado y almacenar el código único devuelto.</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0E838E8" w14:textId="77777777" w:rsidR="0080232F" w:rsidRDefault="00000000">
            <w:r>
              <w:rPr>
                <w:sz w:val="20"/>
              </w:rPr>
              <w:t>La factura validada queda asociada a la venta con su código único. Ante fallo del proveedor, la venta se conserva y la factura queda pendiente de envío, reintentable sin duplicar el documento.</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7DBE1AA" w14:textId="77777777" w:rsidR="0080232F" w:rsidRDefault="00000000">
            <w:r>
              <w:rPr>
                <w:sz w:val="20"/>
              </w:rPr>
              <w:t>Alta · MVP</w:t>
            </w:r>
          </w:p>
        </w:tc>
      </w:tr>
      <w:tr w:rsidR="0080232F" w14:paraId="6AB786F0"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947C210" w14:textId="77777777" w:rsidR="0080232F" w:rsidRDefault="00000000">
            <w:r>
              <w:rPr>
                <w:sz w:val="20"/>
              </w:rPr>
              <w:t>RF-47</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0ECBADA" w14:textId="77777777" w:rsidR="0080232F" w:rsidRDefault="00000000">
            <w:r>
              <w:rPr>
                <w:sz w:val="20"/>
              </w:rPr>
              <w:t>Facturación</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4C90B46" w14:textId="77777777" w:rsidR="0080232F" w:rsidRDefault="00000000">
            <w:r>
              <w:rPr>
                <w:sz w:val="20"/>
              </w:rPr>
              <w:t>Consultar el estado de validación de cada factura emitida.</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FC23A3F" w14:textId="77777777" w:rsidR="0080232F" w:rsidRDefault="00000000">
            <w:r>
              <w:rPr>
                <w:sz w:val="20"/>
              </w:rPr>
              <w:t>Distingue enviada, validada y rechazada. La rechazada muestra el código y la descripción del motivo devueltos por la autoridad tributaria.</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941571B" w14:textId="77777777" w:rsidR="0080232F" w:rsidRDefault="00000000">
            <w:r>
              <w:rPr>
                <w:sz w:val="20"/>
              </w:rPr>
              <w:t>Alta · MVP</w:t>
            </w:r>
          </w:p>
        </w:tc>
      </w:tr>
      <w:tr w:rsidR="0080232F" w14:paraId="34C4FDBB"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DC0A71E" w14:textId="77777777" w:rsidR="0080232F" w:rsidRDefault="00000000">
            <w:r>
              <w:rPr>
                <w:sz w:val="20"/>
              </w:rPr>
              <w:t>RF-48</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2D7DC08" w14:textId="77777777" w:rsidR="0080232F" w:rsidRDefault="00000000">
            <w:r>
              <w:rPr>
                <w:sz w:val="20"/>
              </w:rPr>
              <w:t>Inventario</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E20BFE0" w14:textId="77777777" w:rsidR="0080232F" w:rsidRDefault="00000000">
            <w:r>
              <w:rPr>
                <w:sz w:val="20"/>
              </w:rPr>
              <w:t>Registrar ingreso de mercancía aumentando la existencia y generando el movimiento correspondiente.</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96DCB38" w14:textId="77777777" w:rsidR="0080232F" w:rsidRDefault="00000000">
            <w:r>
              <w:rPr>
                <w:sz w:val="20"/>
              </w:rPr>
              <w:t>Incrementa la existencia en la cantidad indicada y produce exactamente un movimiento. Una cantidad menor o igual a cero devuelve 400.</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41A01D4" w14:textId="77777777" w:rsidR="0080232F" w:rsidRDefault="00000000">
            <w:r>
              <w:rPr>
                <w:sz w:val="20"/>
              </w:rPr>
              <w:t>Alta · MVP</w:t>
            </w:r>
          </w:p>
        </w:tc>
      </w:tr>
      <w:tr w:rsidR="0080232F" w14:paraId="417F547E"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446AF00" w14:textId="77777777" w:rsidR="0080232F" w:rsidRDefault="00000000">
            <w:r>
              <w:rPr>
                <w:sz w:val="20"/>
              </w:rPr>
              <w:t>RF-49</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6B45217" w14:textId="77777777" w:rsidR="0080232F" w:rsidRDefault="00000000">
            <w:r>
              <w:rPr>
                <w:sz w:val="20"/>
              </w:rPr>
              <w:t>Inventario</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EBE13F2" w14:textId="77777777" w:rsidR="0080232F" w:rsidRDefault="00000000">
            <w:r>
              <w:rPr>
                <w:sz w:val="20"/>
              </w:rPr>
              <w:t>Registrar todo cambio de existencia con su valor anterior y posterior, tipo de movimiento, motivo y usuario responsable.</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D1011B8" w14:textId="77777777" w:rsidR="0080232F" w:rsidRDefault="00000000">
            <w:r>
              <w:rPr>
                <w:sz w:val="20"/>
              </w:rPr>
              <w:t>Para cualquier referencia, la suma algebraica de sus movimientos iguala su existencia actual, verificado sobre la totalidad del catálogo de prueba. Un ajuste sin motivo devuelve 400.</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C847B6A" w14:textId="77777777" w:rsidR="0080232F" w:rsidRDefault="00000000">
            <w:r>
              <w:rPr>
                <w:sz w:val="20"/>
              </w:rPr>
              <w:t>Alta · MVP</w:t>
            </w:r>
          </w:p>
        </w:tc>
      </w:tr>
      <w:tr w:rsidR="0080232F" w14:paraId="2600E4D4"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CD94E73" w14:textId="77777777" w:rsidR="0080232F" w:rsidRDefault="00000000">
            <w:r>
              <w:rPr>
                <w:sz w:val="20"/>
              </w:rPr>
              <w:t>RF-50</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7A3621A" w14:textId="77777777" w:rsidR="0080232F" w:rsidRDefault="00000000">
            <w:r>
              <w:rPr>
                <w:sz w:val="20"/>
              </w:rPr>
              <w:t>Inventario</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1F74E7E" w14:textId="77777777" w:rsidR="0080232F" w:rsidRDefault="00000000">
            <w:r>
              <w:rPr>
                <w:sz w:val="20"/>
              </w:rPr>
              <w:t>Notificar los productos cuya existencia alcanza o desciende del umbral mínimo configurado.</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78B29D0" w14:textId="77777777" w:rsidR="0080232F" w:rsidRDefault="00000000">
            <w:r>
              <w:rPr>
                <w:sz w:val="20"/>
              </w:rPr>
              <w:t>La notificación se genera dentro del minuto siguiente al movimiento que cruza el umbral. Un producto ya por debajo no vuelve a notificar hasta que suba y baje de nuevo.</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0CFFBEF" w14:textId="77777777" w:rsidR="0080232F" w:rsidRDefault="00000000">
            <w:r>
              <w:rPr>
                <w:sz w:val="20"/>
              </w:rPr>
              <w:t>Media · v1.1</w:t>
            </w:r>
          </w:p>
        </w:tc>
      </w:tr>
      <w:tr w:rsidR="0080232F" w14:paraId="432840DD"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B576D2A" w14:textId="77777777" w:rsidR="0080232F" w:rsidRDefault="00000000">
            <w:r>
              <w:rPr>
                <w:sz w:val="20"/>
              </w:rPr>
              <w:t>RF-51</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403970F" w14:textId="77777777" w:rsidR="0080232F" w:rsidRDefault="00000000">
            <w:r>
              <w:rPr>
                <w:sz w:val="20"/>
              </w:rPr>
              <w:t>Sin conexión</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8C6FA23" w14:textId="77777777" w:rsidR="0080232F" w:rsidRDefault="00000000">
            <w:r>
              <w:rPr>
                <w:sz w:val="20"/>
              </w:rPr>
              <w:t>Sincronizar al dispositivo el catálogo y los precios para consultarlos sin conexión a la red.</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476C277" w14:textId="77777777" w:rsidR="0080232F" w:rsidRDefault="00000000">
            <w:r>
              <w:rPr>
                <w:sz w:val="20"/>
              </w:rPr>
              <w:t>Tras la sincronización, la aplicación consulta catálogo y precios sin conexión e indica la fecha y hora de la última actualización.</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B0F4072" w14:textId="77777777" w:rsidR="0080232F" w:rsidRDefault="00000000">
            <w:r>
              <w:rPr>
                <w:sz w:val="20"/>
              </w:rPr>
              <w:t>Baja · v2</w:t>
            </w:r>
          </w:p>
        </w:tc>
      </w:tr>
      <w:tr w:rsidR="0080232F" w14:paraId="3BA449DF"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A4D240A" w14:textId="77777777" w:rsidR="0080232F" w:rsidRDefault="00000000">
            <w:r>
              <w:rPr>
                <w:sz w:val="20"/>
              </w:rPr>
              <w:lastRenderedPageBreak/>
              <w:t>RF-57</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C6C97F4" w14:textId="77777777" w:rsidR="0080232F" w:rsidRDefault="00000000">
            <w:r>
              <w:rPr>
                <w:sz w:val="20"/>
              </w:rPr>
              <w:t>Reportes</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D0E6373" w14:textId="77777777" w:rsidR="0080232F" w:rsidRDefault="00000000">
            <w:r>
              <w:rPr>
                <w:sz w:val="20"/>
              </w:rPr>
              <w:t>Generar reporte de existencias valorizadas al costo y al precio de venta.</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C0A1DB3" w14:textId="77777777" w:rsidR="0080232F" w:rsidRDefault="00000000">
            <w:r>
              <w:rPr>
                <w:sz w:val="20"/>
              </w:rPr>
              <w:t>Totaliza el valor del inventario de la empresa, admite filtro por categoría y se genera en menos de 5 s sobre 10 000 referencias. Un filtro sin resultados produce un reporte vacío con sus encabezados.</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B223DAA" w14:textId="77777777" w:rsidR="0080232F" w:rsidRDefault="00000000">
            <w:r>
              <w:rPr>
                <w:sz w:val="20"/>
              </w:rPr>
              <w:t>Media · v1.1</w:t>
            </w:r>
          </w:p>
        </w:tc>
      </w:tr>
      <w:tr w:rsidR="0080232F" w14:paraId="3C02C483"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8B2C2CF" w14:textId="77777777" w:rsidR="0080232F" w:rsidRDefault="00000000">
            <w:r>
              <w:rPr>
                <w:sz w:val="20"/>
              </w:rPr>
              <w:t>RF-58</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CE84E05" w14:textId="77777777" w:rsidR="0080232F" w:rsidRDefault="00000000">
            <w:r>
              <w:rPr>
                <w:sz w:val="20"/>
              </w:rPr>
              <w:t>Reportes</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7061951" w14:textId="77777777" w:rsidR="0080232F" w:rsidRDefault="00000000">
            <w:r>
              <w:rPr>
                <w:sz w:val="20"/>
              </w:rPr>
              <w:t>Generar reporte de rotación con el capital inmovilizado por referencia.</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00609E0" w14:textId="77777777" w:rsidR="0080232F" w:rsidRDefault="00000000">
            <w:r>
              <w:rPr>
                <w:sz w:val="20"/>
              </w:rPr>
              <w:t>Identifica las referencias sin movimiento en el período y totaliza el capital detenido. Período por omisión de 90 días, modificable.</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2B59ADB" w14:textId="77777777" w:rsidR="0080232F" w:rsidRDefault="00000000">
            <w:r>
              <w:rPr>
                <w:sz w:val="20"/>
              </w:rPr>
              <w:t>Media · v1.1</w:t>
            </w:r>
          </w:p>
        </w:tc>
      </w:tr>
      <w:tr w:rsidR="0080232F" w14:paraId="76AB5ABD"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139A04B" w14:textId="77777777" w:rsidR="0080232F" w:rsidRDefault="00000000">
            <w:r>
              <w:rPr>
                <w:sz w:val="20"/>
              </w:rPr>
              <w:t>RF-59</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AC73AC2" w14:textId="77777777" w:rsidR="0080232F" w:rsidRDefault="00000000">
            <w:r>
              <w:rPr>
                <w:sz w:val="20"/>
              </w:rPr>
              <w:t>Reportes</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825F254" w14:textId="77777777" w:rsidR="0080232F" w:rsidRDefault="00000000">
            <w:r>
              <w:rPr>
                <w:sz w:val="20"/>
              </w:rPr>
              <w:t>Generar reporte de ventas por período, producto y vendedor.</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2CE4FCB" w14:textId="77777777" w:rsidR="0080232F" w:rsidRDefault="00000000">
            <w:r>
              <w:rPr>
                <w:sz w:val="20"/>
              </w:rPr>
              <w:t>Discrimina por las tres dimensiones y concilia con los movimientos registrados en RF-49; se verifica cruzando ambos resultados.</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FD7D8F7" w14:textId="77777777" w:rsidR="0080232F" w:rsidRDefault="00000000">
            <w:r>
              <w:rPr>
                <w:sz w:val="20"/>
              </w:rPr>
              <w:t>Media · v1.1</w:t>
            </w:r>
          </w:p>
        </w:tc>
      </w:tr>
      <w:tr w:rsidR="0080232F" w14:paraId="54B4794F"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6C4EACA" w14:textId="77777777" w:rsidR="0080232F" w:rsidRDefault="00000000">
            <w:r>
              <w:rPr>
                <w:sz w:val="20"/>
              </w:rPr>
              <w:t>RF-60</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B701109" w14:textId="77777777" w:rsidR="0080232F" w:rsidRDefault="00000000">
            <w:r>
              <w:rPr>
                <w:sz w:val="20"/>
              </w:rPr>
              <w:t>Reportes</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54A7550" w14:textId="77777777" w:rsidR="0080232F" w:rsidRDefault="00000000">
            <w:r>
              <w:rPr>
                <w:sz w:val="20"/>
              </w:rPr>
              <w:t>Generar reporte de compras por proveedor y producto.</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4835F65" w14:textId="77777777" w:rsidR="0080232F" w:rsidRDefault="00000000">
            <w:r>
              <w:rPr>
                <w:sz w:val="20"/>
              </w:rPr>
              <w:t>Totaliza lo comprado y lo recibido por proveedor en el período, y señala las órdenes pendientes de recepción.</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EEF7DA8" w14:textId="77777777" w:rsidR="0080232F" w:rsidRDefault="00000000">
            <w:r>
              <w:rPr>
                <w:sz w:val="20"/>
              </w:rPr>
              <w:t>Baja · v2</w:t>
            </w:r>
          </w:p>
        </w:tc>
      </w:tr>
    </w:tbl>
    <w:p w14:paraId="2A9EBF64" w14:textId="77777777" w:rsidR="0080232F" w:rsidRDefault="00000000">
      <w:pPr>
        <w:spacing w:before="120" w:after="240"/>
        <w:jc w:val="both"/>
      </w:pPr>
      <w:r>
        <w:t>Nota. La versión 3 especifica treinta y siete requisitos funcionales en su propia numeración, atados a la versión de entrega: veinte de prioridad alta componen el producto mínimo viable, quince de prioridad media la primera iteración posterior y dos de prioridad baja la segunda. Esta tabla conserva los identificadores de la versión 4, porque la correspondencia entre ambas numeraciones no quedó registrada, y por eso su número de filas no coincide con aquel conteo. La nota de reconstrucción del comienzo explica la diferencia. Elaboración propia.</w:t>
      </w:r>
    </w:p>
    <w:p w14:paraId="27212430" w14:textId="77777777" w:rsidR="0080232F" w:rsidRDefault="00000000">
      <w:pPr>
        <w:pStyle w:val="Ttulo2"/>
        <w:spacing w:before="240" w:line="480" w:lineRule="auto"/>
      </w:pPr>
      <w:bookmarkStart w:id="44" w:name="_Toc243123174"/>
      <w:r>
        <w:t>8.2 Requisitos no funcionales</w:t>
      </w:r>
      <w:bookmarkEnd w:id="44"/>
    </w:p>
    <w:p w14:paraId="3D761C81" w14:textId="77777777" w:rsidR="0080232F" w:rsidRDefault="00000000">
      <w:pPr>
        <w:spacing w:before="240"/>
      </w:pPr>
      <w:r>
        <w:rPr>
          <w:sz w:val="22"/>
        </w:rPr>
        <w:t>Tabla 9</w:t>
      </w:r>
    </w:p>
    <w:p w14:paraId="77305D3F" w14:textId="77777777" w:rsidR="0080232F" w:rsidRDefault="00000000">
      <w:pPr>
        <w:spacing w:after="120"/>
      </w:pPr>
      <w:r>
        <w:rPr>
          <w:i/>
          <w:iCs/>
          <w:sz w:val="22"/>
          <w:szCs w:val="22"/>
        </w:rPr>
        <w:t>Requisitos no funcionales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1425"/>
        <w:gridCol w:w="3733"/>
        <w:gridCol w:w="3406"/>
      </w:tblGrid>
      <w:tr w:rsidR="0080232F" w14:paraId="2FAEC035" w14:textId="77777777">
        <w:tblPrEx>
          <w:tblCellMar>
            <w:top w:w="0" w:type="dxa"/>
            <w:bottom w:w="0" w:type="dxa"/>
          </w:tblCellMar>
        </w:tblPrEx>
        <w:trPr>
          <w:tblHeader/>
        </w:trPr>
        <w:tc>
          <w:tcPr>
            <w:tcW w:w="8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157638AB" w14:textId="77777777" w:rsidR="0080232F" w:rsidRDefault="00000000">
            <w:r>
              <w:rPr>
                <w:b/>
                <w:sz w:val="20"/>
              </w:rPr>
              <w:t>ID</w:t>
            </w:r>
          </w:p>
        </w:tc>
        <w:tc>
          <w:tcPr>
            <w:tcW w:w="13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7368B87B" w14:textId="77777777" w:rsidR="0080232F" w:rsidRDefault="00000000">
            <w:r>
              <w:rPr>
                <w:b/>
                <w:sz w:val="20"/>
              </w:rPr>
              <w:t>Categoría</w:t>
            </w:r>
          </w:p>
        </w:tc>
        <w:tc>
          <w:tcPr>
            <w:tcW w:w="38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137A4803" w14:textId="77777777" w:rsidR="0080232F" w:rsidRDefault="00000000">
            <w:r>
              <w:rPr>
                <w:b/>
                <w:sz w:val="20"/>
              </w:rPr>
              <w:t>Requisito</w:t>
            </w:r>
          </w:p>
        </w:tc>
        <w:tc>
          <w:tcPr>
            <w:tcW w:w="34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55296258" w14:textId="77777777" w:rsidR="0080232F" w:rsidRDefault="00000000">
            <w:r>
              <w:rPr>
                <w:b/>
                <w:sz w:val="20"/>
              </w:rPr>
              <w:t>Criterio de aceptación</w:t>
            </w:r>
          </w:p>
        </w:tc>
      </w:tr>
      <w:tr w:rsidR="0080232F" w14:paraId="576CAD2E"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107CDB" w14:textId="77777777" w:rsidR="0080232F" w:rsidRDefault="00000000">
            <w:r>
              <w:rPr>
                <w:sz w:val="20"/>
              </w:rPr>
              <w:t>RNF-01</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992C1F7" w14:textId="77777777" w:rsidR="0080232F" w:rsidRDefault="00000000">
            <w:r>
              <w:rPr>
                <w:sz w:val="20"/>
              </w:rPr>
              <w:t>Usabilidad</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27E37E" w14:textId="77777777" w:rsidR="0080232F" w:rsidRDefault="00000000">
            <w:r>
              <w:rPr>
                <w:sz w:val="20"/>
              </w:rPr>
              <w:t>Un usuario sin capacitación previa completa el registro de un producto en menos de dos minutos.</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B4F2C8A" w14:textId="77777777" w:rsidR="0080232F" w:rsidRDefault="00000000">
            <w:r>
              <w:rPr>
                <w:sz w:val="20"/>
              </w:rPr>
              <w:t>Prueba con tres usuarios nuevos, sin intervención del evaluador. Tiempo desde la apertura del formulario hasta la confirmación: inferior a 120 s en los tres casos.</w:t>
            </w:r>
          </w:p>
        </w:tc>
      </w:tr>
      <w:tr w:rsidR="0080232F" w14:paraId="7C4F946F"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F3CB212" w14:textId="77777777" w:rsidR="0080232F" w:rsidRDefault="00000000">
            <w:r>
              <w:rPr>
                <w:sz w:val="20"/>
              </w:rPr>
              <w:t>RNF-02</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688601D" w14:textId="77777777" w:rsidR="0080232F" w:rsidRDefault="00000000">
            <w:r>
              <w:rPr>
                <w:sz w:val="20"/>
              </w:rPr>
              <w:t>Usabilidad</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8DC10E0" w14:textId="77777777" w:rsidR="0080232F" w:rsidRDefault="00000000">
            <w:r>
              <w:rPr>
                <w:sz w:val="20"/>
              </w:rPr>
              <w:t>El flujo de registro de una venta en el punto de pago no supera cinco toques efectivos desde la lectura del primer producto.</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D804122" w14:textId="77777777" w:rsidR="0080232F" w:rsidRDefault="00000000">
            <w:r>
              <w:rPr>
                <w:sz w:val="20"/>
              </w:rPr>
              <w:t>Se cuenta un toque por cada pulsación sobre un control que cambia de pantalla o confirma una acción. No se cuentan desplazamiento, escritura ni corrección de errores.</w:t>
            </w:r>
          </w:p>
        </w:tc>
      </w:tr>
      <w:tr w:rsidR="0080232F" w14:paraId="706FCCD1"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3FE536C" w14:textId="77777777" w:rsidR="0080232F" w:rsidRDefault="00000000">
            <w:r>
              <w:rPr>
                <w:sz w:val="20"/>
              </w:rPr>
              <w:t>RNF-03</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ED31BB2" w14:textId="77777777" w:rsidR="0080232F" w:rsidRDefault="00000000">
            <w:r>
              <w:rPr>
                <w:sz w:val="20"/>
              </w:rPr>
              <w:t>Rendimiento</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3DA3DC1" w14:textId="77777777" w:rsidR="0080232F" w:rsidRDefault="00000000">
            <w:r>
              <w:rPr>
                <w:sz w:val="20"/>
              </w:rPr>
              <w:t>La interfaz de programación de aplicaciones responde en menos de quinientos milisegundos.</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7FD089" w14:textId="77777777" w:rsidR="0080232F" w:rsidRDefault="00000000">
            <w:r>
              <w:rPr>
                <w:sz w:val="20"/>
              </w:rPr>
              <w:t>Percentil 95 medido con 500 peticiones sobre un catálogo de 10 000 referencias con la herramienta k6, excluyendo la latencia de red del cliente.</w:t>
            </w:r>
          </w:p>
        </w:tc>
      </w:tr>
      <w:tr w:rsidR="0080232F" w14:paraId="259F2F92"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C115ED9" w14:textId="77777777" w:rsidR="0080232F" w:rsidRDefault="00000000">
            <w:r>
              <w:rPr>
                <w:sz w:val="20"/>
              </w:rPr>
              <w:lastRenderedPageBreak/>
              <w:t>RNF-04</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70541F" w14:textId="77777777" w:rsidR="0080232F" w:rsidRDefault="00000000">
            <w:r>
              <w:rPr>
                <w:sz w:val="20"/>
              </w:rPr>
              <w:t>Rendimiento</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D57DFF6" w14:textId="77777777" w:rsidR="0080232F" w:rsidRDefault="00000000">
            <w:r>
              <w:rPr>
                <w:sz w:val="20"/>
              </w:rPr>
              <w:t>El procesamiento de una lista de precios de cinco mil registros se completa en menos de sesenta segundos.</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F37AAC5" w14:textId="77777777" w:rsidR="0080232F" w:rsidRDefault="00000000">
            <w:r>
              <w:rPr>
                <w:sz w:val="20"/>
              </w:rPr>
              <w:t>Medición sobre archivo de prueba de 5 000 filas en el entorno de referencia. Se repite tres veces y se toma el peor tiempo.</w:t>
            </w:r>
          </w:p>
        </w:tc>
      </w:tr>
      <w:tr w:rsidR="0080232F" w14:paraId="1E65A79B"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6F0AC02" w14:textId="77777777" w:rsidR="0080232F" w:rsidRDefault="00000000">
            <w:r>
              <w:rPr>
                <w:sz w:val="20"/>
              </w:rPr>
              <w:t>RNF-05</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A03BCDE" w14:textId="77777777" w:rsidR="0080232F" w:rsidRDefault="00000000">
            <w:r>
              <w:rPr>
                <w:sz w:val="20"/>
              </w:rPr>
              <w:t>Escalabilidad</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7158F4" w14:textId="77777777" w:rsidR="0080232F" w:rsidRDefault="00000000">
            <w:r>
              <w:rPr>
                <w:sz w:val="20"/>
              </w:rPr>
              <w:t>El sistema opera con diez mil productos y cincuenta usuarios concurrentes sin degradación apreciable del tiempo de respuesta.</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6E6D58" w14:textId="77777777" w:rsidR="0080232F" w:rsidRDefault="00000000">
            <w:r>
              <w:rPr>
                <w:sz w:val="20"/>
              </w:rPr>
              <w:t>Prueba de carga con k6 durante 10 minutos: el percentil 95 no supera en más del 50 % el valor sin carga, y la tasa de error se mantiene por debajo del 1 %.</w:t>
            </w:r>
          </w:p>
        </w:tc>
      </w:tr>
      <w:tr w:rsidR="0080232F" w14:paraId="76466CA7"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DBA898" w14:textId="77777777" w:rsidR="0080232F" w:rsidRDefault="00000000">
            <w:r>
              <w:rPr>
                <w:sz w:val="20"/>
              </w:rPr>
              <w:t>RNF-06</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1DFAD67" w14:textId="77777777" w:rsidR="0080232F" w:rsidRDefault="00000000">
            <w:r>
              <w:rPr>
                <w:sz w:val="20"/>
              </w:rPr>
              <w:t>Seguridad</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0C2EA0" w14:textId="77777777" w:rsidR="0080232F" w:rsidRDefault="00000000">
            <w:r>
              <w:rPr>
                <w:sz w:val="20"/>
              </w:rPr>
              <w:t>Las contraseñas se almacenan mediante una función de derivación de clave con sal única por usuario y factor de trabajo configurable.</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7655A50" w14:textId="77777777" w:rsidR="0080232F" w:rsidRDefault="00000000">
            <w:r>
              <w:rPr>
                <w:sz w:val="20"/>
              </w:rPr>
              <w:t>Inspección de la tabla de usuarios: ninguna contraseña en claro ni con resumen sin sal. Dos usuarios con la misma contraseña producen valores distintos. El algoritmo y sus parámetros se fijan en la decisión de arquitectura ADR-0002.</w:t>
            </w:r>
          </w:p>
        </w:tc>
      </w:tr>
      <w:tr w:rsidR="0080232F" w14:paraId="41E81F56"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C32859" w14:textId="77777777" w:rsidR="0080232F" w:rsidRDefault="00000000">
            <w:r>
              <w:rPr>
                <w:sz w:val="20"/>
              </w:rPr>
              <w:t>RNF-08</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7EFA48B" w14:textId="77777777" w:rsidR="0080232F" w:rsidRDefault="00000000">
            <w:r>
              <w:rPr>
                <w:sz w:val="20"/>
              </w:rPr>
              <w:t>Seguridad</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F88238B" w14:textId="77777777" w:rsidR="0080232F" w:rsidRDefault="00000000">
            <w:r>
              <w:rPr>
                <w:sz w:val="20"/>
              </w:rPr>
              <w:t>Toda comunicación entre clientes y servicio se realiza sobre TLS 1.2 o superior.</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4C84410" w14:textId="77777777" w:rsidR="0080232F" w:rsidRDefault="00000000">
            <w:r>
              <w:rPr>
                <w:sz w:val="20"/>
              </w:rPr>
              <w:t>Verificación con testssl.sh: no se negocian TLS 1.0 ni 1.1, y una conexión en claro al puerto del servicio es rechazada.</w:t>
            </w:r>
          </w:p>
        </w:tc>
      </w:tr>
      <w:tr w:rsidR="0080232F" w14:paraId="2A665CFD"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06F419" w14:textId="77777777" w:rsidR="0080232F" w:rsidRDefault="00000000">
            <w:r>
              <w:rPr>
                <w:sz w:val="20"/>
              </w:rPr>
              <w:t>RNF-09</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CF0BFF" w14:textId="77777777" w:rsidR="0080232F" w:rsidRDefault="00000000">
            <w:r>
              <w:rPr>
                <w:sz w:val="20"/>
              </w:rPr>
              <w:t>Seguridad</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C0BEFDB" w14:textId="77777777" w:rsidR="0080232F" w:rsidRDefault="00000000">
            <w:r>
              <w:rPr>
                <w:sz w:val="20"/>
              </w:rPr>
              <w:t>El token de sesión caduca tras el período de inactividad configurado y exige autenticación nueva.</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FD8F11" w14:textId="77777777" w:rsidR="0080232F" w:rsidRDefault="00000000">
            <w:r>
              <w:rPr>
                <w:sz w:val="20"/>
              </w:rPr>
              <w:t>Prueba de expiración con temporizador: una petición posterior devuelve 401; una dentro del período renueva la vigencia sin emitir token nuevo.</w:t>
            </w:r>
          </w:p>
        </w:tc>
      </w:tr>
      <w:tr w:rsidR="0080232F" w14:paraId="495F3EC0"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40A1946" w14:textId="77777777" w:rsidR="0080232F" w:rsidRDefault="00000000">
            <w:r>
              <w:rPr>
                <w:sz w:val="20"/>
              </w:rPr>
              <w:t>RNF-10</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785139" w14:textId="77777777" w:rsidR="0080232F" w:rsidRDefault="00000000">
            <w:r>
              <w:rPr>
                <w:sz w:val="20"/>
              </w:rPr>
              <w:t>Trazabilidad</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CD0B36C" w14:textId="77777777" w:rsidR="0080232F" w:rsidRDefault="00000000">
            <w:r>
              <w:rPr>
                <w:sz w:val="20"/>
              </w:rPr>
              <w:t>El historial de movimientos de cualquier referencia permite reconstruir su existencia en cualquier fecha.</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D802D86" w14:textId="77777777" w:rsidR="0080232F" w:rsidRDefault="00000000">
            <w:r>
              <w:rPr>
                <w:sz w:val="20"/>
              </w:rPr>
              <w:t>Consulta de conciliación sobre 100 referencias: la existencia inicial más la suma algebraica de movimientos iguala la existencia registrada. Cero discrepancias.</w:t>
            </w:r>
          </w:p>
        </w:tc>
      </w:tr>
      <w:tr w:rsidR="0080232F" w14:paraId="0DC04315"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F73A1E" w14:textId="77777777" w:rsidR="0080232F" w:rsidRDefault="00000000">
            <w:r>
              <w:rPr>
                <w:sz w:val="20"/>
              </w:rPr>
              <w:t>RNF-11</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7D8017" w14:textId="77777777" w:rsidR="0080232F" w:rsidRDefault="00000000">
            <w:r>
              <w:rPr>
                <w:sz w:val="20"/>
              </w:rPr>
              <w:t>Disponibilidad</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1A7E179" w14:textId="77777777" w:rsidR="0080232F" w:rsidRDefault="00000000">
            <w:r>
              <w:rPr>
                <w:sz w:val="20"/>
              </w:rPr>
              <w:t>El servicio se encuentra disponible el noventa y nueve por ciento del tiempo, de forma continua.</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081C71D" w14:textId="77777777" w:rsidR="0080232F" w:rsidRDefault="00000000">
            <w:r>
              <w:rPr>
                <w:sz w:val="20"/>
              </w:rPr>
              <w:t>Monitoreo con sondeo cada cinco minutos las veinticuatro horas. Sobre un mes de 720 horas, la indisponibilidad acumulada no supera 7 horas 12 minutos. Las ventanas de mantenimiento se programan entre las 2:00 y las 4:00, se anuncian con 48 horas y computan dentro del margen.</w:t>
            </w:r>
          </w:p>
        </w:tc>
      </w:tr>
      <w:tr w:rsidR="0080232F" w14:paraId="3F5D48D5"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3DA422A" w14:textId="77777777" w:rsidR="0080232F" w:rsidRDefault="00000000">
            <w:r>
              <w:rPr>
                <w:sz w:val="20"/>
              </w:rPr>
              <w:t>RNF-13</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72919D1" w14:textId="77777777" w:rsidR="0080232F" w:rsidRDefault="00000000">
            <w:r>
              <w:rPr>
                <w:sz w:val="20"/>
              </w:rPr>
              <w:t>Mantenibilidad</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D02CDF" w14:textId="77777777" w:rsidR="0080232F" w:rsidRDefault="00000000">
            <w:r>
              <w:rPr>
                <w:sz w:val="20"/>
              </w:rPr>
              <w:t>La cobertura de instrucciones sobre las capas de dominio y lógica de negocio alcanza al menos el setenta por ciento.</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3564337" w14:textId="77777777" w:rsidR="0080232F" w:rsidRDefault="00000000">
            <w:r>
              <w:rPr>
                <w:sz w:val="20"/>
              </w:rPr>
              <w:t>Medición con JaCoCo sobre los paquetes modelo, logica y util, excluyendo configuración, objetos de transferencia y clases generadas. La construcción falla por debajo del umbral.</w:t>
            </w:r>
          </w:p>
        </w:tc>
      </w:tr>
      <w:tr w:rsidR="0080232F" w14:paraId="4302F781"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8BFE187" w14:textId="77777777" w:rsidR="0080232F" w:rsidRDefault="00000000">
            <w:r>
              <w:rPr>
                <w:sz w:val="20"/>
              </w:rPr>
              <w:lastRenderedPageBreak/>
              <w:t>RNF-14</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43BE330" w14:textId="77777777" w:rsidR="0080232F" w:rsidRDefault="00000000">
            <w:r>
              <w:rPr>
                <w:sz w:val="20"/>
              </w:rPr>
              <w:t>Compatibilidad</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8879F0D" w14:textId="77777777" w:rsidR="0080232F" w:rsidRDefault="00000000">
            <w:r>
              <w:rPr>
                <w:sz w:val="20"/>
              </w:rPr>
              <w:t>El front web opera sobre las dos últimas versiones estables de Chrome, Edge, Firefox y Safari. La aplicación móvil opera sobre Android 10 o posterior y atiende a vendedor y cliente. La aplicación de escritorio se distribuye para Windows 10 o posterior.</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5ED7DE1" w14:textId="77777777" w:rsidR="0080232F" w:rsidRDefault="00000000">
            <w:r>
              <w:rPr>
                <w:sz w:val="20"/>
              </w:rPr>
              <w:t>Web: recorrido de catálogo, venta y reportes en los cuatro navegadores a 1366 y 1920 píxeles. Móvil: flujo de venta en los niveles de interfaz 29, 31 y 34, con dos emuladores y un dispositivo físico de gama media. Escritorio: instalación, operación sin conexión y actualización automática.</w:t>
            </w:r>
          </w:p>
        </w:tc>
      </w:tr>
      <w:tr w:rsidR="0080232F" w14:paraId="6359E8DB"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DDF6BD" w14:textId="77777777" w:rsidR="0080232F" w:rsidRDefault="00000000">
            <w:r>
              <w:rPr>
                <w:sz w:val="20"/>
              </w:rPr>
              <w:t>RNF-15</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54F998F" w14:textId="77777777" w:rsidR="0080232F" w:rsidRDefault="00000000">
            <w:r>
              <w:rPr>
                <w:sz w:val="20"/>
              </w:rPr>
              <w:t>Accesibilidad</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9C2E82D" w14:textId="77777777" w:rsidR="0080232F" w:rsidRDefault="00000000">
            <w:r>
              <w:rPr>
                <w:sz w:val="20"/>
              </w:rPr>
              <w:t>El contraste entre texto y fondo no es inferior a la relación 4,5 a 1, y el de los contornos de control a 3 a 1.</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51EF65" w14:textId="77777777" w:rsidR="0080232F" w:rsidRDefault="00000000">
            <w:r>
              <w:rPr>
                <w:sz w:val="20"/>
              </w:rPr>
              <w:t>Validación de la totalidad de las parejas del sistema de color conforme a WCAG 2.1 nivel AA. Ninguna etiqueta de estado comunica su significado solo por color.</w:t>
            </w:r>
          </w:p>
        </w:tc>
      </w:tr>
      <w:tr w:rsidR="0080232F" w14:paraId="7FFE23A7" w14:textId="77777777">
        <w:tblPrEx>
          <w:tblCellMar>
            <w:top w:w="0" w:type="dxa"/>
            <w:bottom w:w="0" w:type="dxa"/>
          </w:tblCellMar>
        </w:tblPrEx>
        <w:trPr>
          <w:cantSplit/>
        </w:trPr>
        <w:tc>
          <w:tcPr>
            <w:tcW w:w="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B46FA72" w14:textId="77777777" w:rsidR="0080232F" w:rsidRDefault="00000000">
            <w:r>
              <w:rPr>
                <w:sz w:val="20"/>
              </w:rPr>
              <w:t>RNF-16</w:t>
            </w:r>
          </w:p>
        </w:tc>
        <w:tc>
          <w:tcPr>
            <w:tcW w:w="13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D029592" w14:textId="77777777" w:rsidR="0080232F" w:rsidRDefault="00000000">
            <w:r>
              <w:rPr>
                <w:sz w:val="20"/>
              </w:rPr>
              <w:t>Localización</w:t>
            </w:r>
          </w:p>
        </w:tc>
        <w:tc>
          <w:tcPr>
            <w:tcW w:w="3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730D7AF" w14:textId="77777777" w:rsidR="0080232F" w:rsidRDefault="00000000">
            <w:r>
              <w:rPr>
                <w:sz w:val="20"/>
              </w:rPr>
              <w:t>El sistema opera en español de Colombia, con valores monetarios en pesos colombianos y punto como separador de miles.</w:t>
            </w:r>
          </w:p>
        </w:tc>
        <w:tc>
          <w:tcPr>
            <w:tcW w:w="34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7CF1FA8" w14:textId="77777777" w:rsidR="0080232F" w:rsidRDefault="00000000">
            <w:r>
              <w:rPr>
                <w:sz w:val="20"/>
              </w:rPr>
              <w:t>Importes sin decimales con separador de miles de punto, fechas en formato dd/mm/aaaa y textos en español. La parametrización tributaria y comercial se especifica en RF-05 y RF-30.</w:t>
            </w:r>
          </w:p>
        </w:tc>
      </w:tr>
      <w:tr w:rsidR="0080232F" w14:paraId="32DED22C" w14:textId="77777777">
        <w:tblPrEx>
          <w:tblCellMar>
            <w:top w:w="0" w:type="dxa"/>
            <w:bottom w:w="0" w:type="dxa"/>
          </w:tblCellMar>
        </w:tblPrEx>
        <w:trPr>
          <w:cantSplit/>
        </w:trPr>
        <w:tc>
          <w:tcPr>
            <w:tcW w:w="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3AAC3A4" w14:textId="77777777" w:rsidR="0080232F" w:rsidRDefault="00000000">
            <w:r>
              <w:rPr>
                <w:sz w:val="20"/>
              </w:rPr>
              <w:t>RNF-17</w:t>
            </w:r>
          </w:p>
        </w:tc>
        <w:tc>
          <w:tcPr>
            <w:tcW w:w="13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9203BB9" w14:textId="77777777" w:rsidR="0080232F" w:rsidRDefault="00000000">
            <w:r>
              <w:rPr>
                <w:sz w:val="20"/>
              </w:rPr>
              <w:t>Respaldo</w:t>
            </w:r>
          </w:p>
        </w:tc>
        <w:tc>
          <w:tcPr>
            <w:tcW w:w="3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4A01D8B" w14:textId="77777777" w:rsidR="0080232F" w:rsidRDefault="00000000">
            <w:r>
              <w:rPr>
                <w:sz w:val="20"/>
              </w:rPr>
              <w:t>La base de datos cuenta con respaldo diario automatizado y retención de treinta días.</w:t>
            </w:r>
          </w:p>
        </w:tc>
        <w:tc>
          <w:tcPr>
            <w:tcW w:w="34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D9A4891" w14:textId="77777777" w:rsidR="0080232F" w:rsidRDefault="00000000">
            <w:r>
              <w:rPr>
                <w:sz w:val="20"/>
              </w:rPr>
              <w:t>Prueba de restauración completa sobre entorno de pruebas, con tiempo objetivo de recuperación inferior a 4 horas. Se repite trimestralmente.</w:t>
            </w:r>
          </w:p>
        </w:tc>
      </w:tr>
      <w:tr w:rsidR="0080232F" w14:paraId="692DD30A" w14:textId="77777777">
        <w:tblPrEx>
          <w:tblCellMar>
            <w:top w:w="0" w:type="dxa"/>
            <w:bottom w:w="0" w:type="dxa"/>
          </w:tblCellMar>
        </w:tblPrEx>
        <w:trPr>
          <w:cantSplit/>
        </w:trPr>
        <w:tc>
          <w:tcPr>
            <w:tcW w:w="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931A040" w14:textId="77777777" w:rsidR="0080232F" w:rsidRDefault="00000000">
            <w:r>
              <w:rPr>
                <w:sz w:val="20"/>
              </w:rPr>
              <w:t>RNF-18</w:t>
            </w:r>
          </w:p>
        </w:tc>
        <w:tc>
          <w:tcPr>
            <w:tcW w:w="13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FDD8EEA" w14:textId="77777777" w:rsidR="0080232F" w:rsidRDefault="00000000">
            <w:r>
              <w:rPr>
                <w:sz w:val="20"/>
              </w:rPr>
              <w:t>Legal</w:t>
            </w:r>
          </w:p>
        </w:tc>
        <w:tc>
          <w:tcPr>
            <w:tcW w:w="3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1C094C8" w14:textId="77777777" w:rsidR="0080232F" w:rsidRDefault="00000000">
            <w:r>
              <w:rPr>
                <w:sz w:val="20"/>
              </w:rPr>
              <w:t>El sistema registra la autorización del titular para el tratamiento de sus datos personales, por empresa responsable.</w:t>
            </w:r>
          </w:p>
        </w:tc>
        <w:tc>
          <w:tcPr>
            <w:tcW w:w="34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418742D" w14:textId="77777777" w:rsidR="0080232F" w:rsidRDefault="00000000">
            <w:r>
              <w:rPr>
                <w:sz w:val="20"/>
              </w:rPr>
              <w:t>Cada registro de cliente conserva fecha, medio y empresa ante la que se otorgó la autorización. Un cliente sin autorización vigente no recibe envíos comerciales automáticos.</w:t>
            </w:r>
          </w:p>
        </w:tc>
      </w:tr>
    </w:tbl>
    <w:p w14:paraId="1E0607AB" w14:textId="77777777" w:rsidR="0080232F" w:rsidRDefault="00000000">
      <w:pPr>
        <w:spacing w:before="120" w:after="240"/>
        <w:jc w:val="both"/>
      </w:pPr>
      <w:r>
        <w:t>Nota. Los requisitos no funcionales enuncian la cualidad exigida y dejan el mecanismo para el diseño. El RNF-06 pide que las contraseñas se almacenen con una función de derivación de clave con sal única y factor de trabajo configurable; cuál es esa función, con cuántas iteraciones y con qué ruta de migración, se resuelve en la decisión de arquitectura ADR-0002. La razón es práctica: cambiar de algoritmo es una decisión de diseño legítima que no debería obligar a modificar la especificación de requisitos. El mismo criterio se aplicó al RNF-14, cuya parametrización tributaria pasó al RF-05, que es donde corresponde a una función de configuración.</w:t>
      </w:r>
    </w:p>
    <w:p w14:paraId="6860E736" w14:textId="77777777" w:rsidR="0080232F" w:rsidRDefault="00000000">
      <w:pPr>
        <w:pStyle w:val="Ttulo2"/>
        <w:spacing w:before="240" w:line="480" w:lineRule="auto"/>
      </w:pPr>
      <w:bookmarkStart w:id="45" w:name="_Toc243123175"/>
      <w:r>
        <w:t>8.3 Matriz de trazabilidad</w:t>
      </w:r>
      <w:bookmarkEnd w:id="45"/>
    </w:p>
    <w:p w14:paraId="6892F661" w14:textId="77777777" w:rsidR="0080232F" w:rsidRDefault="00000000">
      <w:pPr>
        <w:spacing w:line="480" w:lineRule="auto"/>
        <w:ind w:firstLine="720"/>
        <w:jc w:val="both"/>
      </w:pPr>
      <w:r>
        <w:t>La matriz vincula cada objetivo específico con los requisitos que lo materializan. Su función es doble: evita que un objetivo quede sin desarrollo asociado y evita que se desarrolle funcionalidad que ningún objetivo respalda.</w:t>
      </w:r>
    </w:p>
    <w:p w14:paraId="6902D96D" w14:textId="77777777" w:rsidR="0080232F" w:rsidRDefault="00000000">
      <w:pPr>
        <w:spacing w:before="240"/>
      </w:pPr>
      <w:r>
        <w:rPr>
          <w:sz w:val="22"/>
        </w:rPr>
        <w:t>Tabla 10</w:t>
      </w:r>
    </w:p>
    <w:p w14:paraId="2D5C23E8" w14:textId="77777777" w:rsidR="0080232F" w:rsidRDefault="00000000">
      <w:pPr>
        <w:spacing w:after="120"/>
      </w:pPr>
      <w:r>
        <w:rPr>
          <w:i/>
          <w:iCs/>
          <w:sz w:val="22"/>
          <w:szCs w:val="22"/>
        </w:rPr>
        <w:t>Trazabilidad entre objetivos específicos y requisitos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80232F" w14:paraId="6DF466F2" w14:textId="77777777">
        <w:tblPrEx>
          <w:tblCellMar>
            <w:top w:w="0" w:type="dxa"/>
            <w:bottom w:w="0" w:type="dxa"/>
          </w:tblCellMar>
        </w:tblPrEx>
        <w:trPr>
          <w:tblHeader/>
        </w:trPr>
        <w:tc>
          <w:tcPr>
            <w:tcW w:w="46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2DA580B" w14:textId="77777777" w:rsidR="0080232F" w:rsidRDefault="00000000">
            <w:r>
              <w:rPr>
                <w:b/>
                <w:sz w:val="20"/>
              </w:rPr>
              <w:lastRenderedPageBreak/>
              <w:t>Objetivo específico</w:t>
            </w:r>
          </w:p>
        </w:tc>
        <w:tc>
          <w:tcPr>
            <w:tcW w:w="47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D7072E4" w14:textId="77777777" w:rsidR="0080232F" w:rsidRDefault="00000000">
            <w:r>
              <w:rPr>
                <w:b/>
                <w:sz w:val="20"/>
              </w:rPr>
              <w:t>Requisitos asociados</w:t>
            </w:r>
          </w:p>
        </w:tc>
      </w:tr>
      <w:tr w:rsidR="0080232F" w14:paraId="59A897ED" w14:textId="77777777">
        <w:tblPrEx>
          <w:tblCellMar>
            <w:top w:w="0" w:type="dxa"/>
            <w:bottom w:w="0" w:type="dxa"/>
          </w:tblCellMar>
        </w:tblPrEx>
        <w:trPr>
          <w:cantSplit/>
        </w:trPr>
        <w:tc>
          <w:tcPr>
            <w:tcW w:w="4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41E551D" w14:textId="77777777" w:rsidR="0080232F" w:rsidRDefault="00000000">
            <w:r>
              <w:rPr>
                <w:sz w:val="20"/>
              </w:rPr>
              <w:t>1. Analizar los procesos del comercio minorista y especificar requisitos</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B41579" w14:textId="77777777" w:rsidR="0080232F" w:rsidRDefault="00000000">
            <w:r>
              <w:rPr>
                <w:sz w:val="20"/>
              </w:rPr>
              <w:t>Transversal a la totalidad de los requisitos y de las reglas de negocio</w:t>
            </w:r>
          </w:p>
        </w:tc>
      </w:tr>
      <w:tr w:rsidR="0080232F" w:rsidRPr="002F4C73" w14:paraId="46BB4E68" w14:textId="77777777">
        <w:tblPrEx>
          <w:tblCellMar>
            <w:top w:w="0" w:type="dxa"/>
            <w:bottom w:w="0" w:type="dxa"/>
          </w:tblCellMar>
        </w:tblPrEx>
        <w:trPr>
          <w:cantSplit/>
        </w:trPr>
        <w:tc>
          <w:tcPr>
            <w:tcW w:w="4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3D93830" w14:textId="77777777" w:rsidR="0080232F" w:rsidRDefault="00000000">
            <w:r>
              <w:rPr>
                <w:sz w:val="20"/>
              </w:rPr>
              <w:t>2. Diseñar el modelo de datos multiempresa y la arquitectura</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4D6227" w14:textId="77777777" w:rsidR="0080232F" w:rsidRPr="002F4C73" w:rsidRDefault="00000000">
            <w:pPr>
              <w:rPr>
                <w:lang w:val="en-US"/>
              </w:rPr>
            </w:pPr>
            <w:r w:rsidRPr="002F4C73">
              <w:rPr>
                <w:sz w:val="20"/>
                <w:lang w:val="en-US"/>
              </w:rPr>
              <w:t>RF-09, RF-13, RF-21, RF-49; RN-15 a RN-17</w:t>
            </w:r>
          </w:p>
        </w:tc>
      </w:tr>
      <w:tr w:rsidR="0080232F" w14:paraId="32674E21" w14:textId="77777777">
        <w:tblPrEx>
          <w:tblCellMar>
            <w:top w:w="0" w:type="dxa"/>
            <w:bottom w:w="0" w:type="dxa"/>
          </w:tblCellMar>
        </w:tblPrEx>
        <w:trPr>
          <w:cantSplit/>
        </w:trPr>
        <w:tc>
          <w:tcPr>
            <w:tcW w:w="4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ABBB643" w14:textId="77777777" w:rsidR="0080232F" w:rsidRDefault="00000000">
            <w:r>
              <w:rPr>
                <w:sz w:val="20"/>
              </w:rPr>
              <w:t>3. Implementar la plataforma y el aislamiento entre empresas</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E4BF0F2" w14:textId="77777777" w:rsidR="0080232F" w:rsidRDefault="00000000">
            <w:r>
              <w:rPr>
                <w:sz w:val="20"/>
              </w:rPr>
              <w:t>RF-01 a RF-12</w:t>
            </w:r>
          </w:p>
        </w:tc>
      </w:tr>
      <w:tr w:rsidR="0080232F" w:rsidRPr="002F4C73" w14:paraId="39811962" w14:textId="77777777">
        <w:tblPrEx>
          <w:tblCellMar>
            <w:top w:w="0" w:type="dxa"/>
            <w:bottom w:w="0" w:type="dxa"/>
          </w:tblCellMar>
        </w:tblPrEx>
        <w:trPr>
          <w:cantSplit/>
        </w:trPr>
        <w:tc>
          <w:tcPr>
            <w:tcW w:w="4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02D1624" w14:textId="77777777" w:rsidR="0080232F" w:rsidRDefault="00000000">
            <w:r>
              <w:rPr>
                <w:sz w:val="20"/>
              </w:rPr>
              <w:t>4. Construir el catálogo, el abastecimiento y el motor de precios</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CB727DD" w14:textId="77777777" w:rsidR="0080232F" w:rsidRPr="002F4C73" w:rsidRDefault="00000000">
            <w:pPr>
              <w:rPr>
                <w:lang w:val="en-US"/>
              </w:rPr>
            </w:pPr>
            <w:r w:rsidRPr="002F4C73">
              <w:rPr>
                <w:sz w:val="20"/>
                <w:lang w:val="en-US"/>
              </w:rPr>
              <w:t>RF-13 a RF-36; RN-01 a RN-07</w:t>
            </w:r>
          </w:p>
        </w:tc>
      </w:tr>
      <w:tr w:rsidR="0080232F" w:rsidRPr="002F4C73" w14:paraId="1FC330DE" w14:textId="77777777">
        <w:tblPrEx>
          <w:tblCellMar>
            <w:top w:w="0" w:type="dxa"/>
            <w:bottom w:w="0" w:type="dxa"/>
          </w:tblCellMar>
        </w:tblPrEx>
        <w:trPr>
          <w:cantSplit/>
        </w:trPr>
        <w:tc>
          <w:tcPr>
            <w:tcW w:w="4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8B7A51C" w14:textId="77777777" w:rsidR="0080232F" w:rsidRDefault="00000000">
            <w:r>
              <w:rPr>
                <w:sz w:val="20"/>
              </w:rPr>
              <w:t>5. Desarrollar el front web y los clientes de escritorio y móvil</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845FB37" w14:textId="77777777" w:rsidR="0080232F" w:rsidRPr="002F4C73" w:rsidRDefault="00000000">
            <w:pPr>
              <w:rPr>
                <w:lang w:val="en-US"/>
              </w:rPr>
            </w:pPr>
            <w:r w:rsidRPr="002F4C73">
              <w:rPr>
                <w:sz w:val="20"/>
                <w:lang w:val="en-US"/>
              </w:rPr>
              <w:t>RF-16, RF-18, RF-37, RF-41, RF-45</w:t>
            </w:r>
          </w:p>
        </w:tc>
      </w:tr>
      <w:tr w:rsidR="0080232F" w14:paraId="750FE24A" w14:textId="77777777">
        <w:tblPrEx>
          <w:tblCellMar>
            <w:top w:w="0" w:type="dxa"/>
            <w:bottom w:w="0" w:type="dxa"/>
          </w:tblCellMar>
        </w:tblPrEx>
        <w:trPr>
          <w:cantSplit/>
        </w:trPr>
        <w:tc>
          <w:tcPr>
            <w:tcW w:w="4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E367DDB" w14:textId="77777777" w:rsidR="0080232F" w:rsidRDefault="00000000">
            <w:r>
              <w:rPr>
                <w:sz w:val="20"/>
              </w:rPr>
              <w:t>6. Implementar la operación sin conexión y la sincronización</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86FFCB" w14:textId="77777777" w:rsidR="0080232F" w:rsidRDefault="00000000">
            <w:r>
              <w:rPr>
                <w:sz w:val="20"/>
              </w:rPr>
              <w:t>RF-51 a RF-56; RN-19</w:t>
            </w:r>
          </w:p>
        </w:tc>
      </w:tr>
      <w:tr w:rsidR="0080232F" w14:paraId="33CF6551" w14:textId="77777777">
        <w:tblPrEx>
          <w:tblCellMar>
            <w:top w:w="0" w:type="dxa"/>
            <w:bottom w:w="0" w:type="dxa"/>
          </w:tblCellMar>
        </w:tblPrEx>
        <w:trPr>
          <w:cantSplit/>
        </w:trPr>
        <w:tc>
          <w:tcPr>
            <w:tcW w:w="4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D691F06" w14:textId="77777777" w:rsidR="0080232F" w:rsidRDefault="00000000">
            <w:r>
              <w:rPr>
                <w:sz w:val="20"/>
              </w:rPr>
              <w:t>7. Integrar la facturación electrónica</w:t>
            </w:r>
          </w:p>
        </w:tc>
        <w:tc>
          <w:tcPr>
            <w:tcW w:w="4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4D829FB" w14:textId="77777777" w:rsidR="0080232F" w:rsidRDefault="00000000">
            <w:r>
              <w:rPr>
                <w:sz w:val="20"/>
              </w:rPr>
              <w:t>RF-46, RF-47</w:t>
            </w:r>
          </w:p>
        </w:tc>
      </w:tr>
      <w:tr w:rsidR="0080232F" w14:paraId="130790DD" w14:textId="77777777">
        <w:tblPrEx>
          <w:tblCellMar>
            <w:top w:w="0" w:type="dxa"/>
            <w:bottom w:w="0" w:type="dxa"/>
          </w:tblCellMar>
        </w:tblPrEx>
        <w:trPr>
          <w:cantSplit/>
        </w:trPr>
        <w:tc>
          <w:tcPr>
            <w:tcW w:w="4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66E93D1" w14:textId="77777777" w:rsidR="0080232F" w:rsidRDefault="00000000">
            <w:r>
              <w:rPr>
                <w:sz w:val="20"/>
              </w:rPr>
              <w:t>8. Validar el sistema mediante pruebas</w:t>
            </w:r>
          </w:p>
        </w:tc>
        <w:tc>
          <w:tcPr>
            <w:tcW w:w="4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B298607" w14:textId="77777777" w:rsidR="0080232F" w:rsidRDefault="00000000">
            <w:r>
              <w:rPr>
                <w:sz w:val="20"/>
              </w:rPr>
              <w:t>Verificación de los criterios de aceptación de los 62 requisitos funcionales, los 18 no funcionales y las 19 reglas de negocio</w:t>
            </w:r>
          </w:p>
        </w:tc>
      </w:tr>
    </w:tbl>
    <w:p w14:paraId="244D2B5B" w14:textId="77777777" w:rsidR="0080232F" w:rsidRDefault="0080232F">
      <w:pPr>
        <w:spacing w:after="120"/>
      </w:pPr>
    </w:p>
    <w:p w14:paraId="3F84F6F5" w14:textId="77777777" w:rsidR="0080232F" w:rsidRDefault="00000000">
      <w:pPr>
        <w:pStyle w:val="Ttulo2"/>
        <w:spacing w:before="240" w:line="480" w:lineRule="auto"/>
      </w:pPr>
      <w:bookmarkStart w:id="46" w:name="_Toc243123176"/>
      <w:r>
        <w:t>8.4 Reglas de negocio parametrizadas</w:t>
      </w:r>
      <w:bookmarkEnd w:id="46"/>
    </w:p>
    <w:p w14:paraId="6B02F7FB" w14:textId="77777777" w:rsidR="0080232F" w:rsidRDefault="00000000">
      <w:pPr>
        <w:spacing w:line="480" w:lineRule="auto"/>
        <w:ind w:firstLine="720"/>
        <w:jc w:val="both"/>
      </w:pPr>
      <w:r>
        <w:t>Los valores que gobiernan el cálculo comercial provienen de decisiones de la empresa y de la normativa tributaria, y ambas cambian. Por esa razón ninguno se codifica: todos se almacenan como parámetros con fecha de vigencia y se administran desde la interfaz.</w:t>
      </w:r>
    </w:p>
    <w:p w14:paraId="6BF0565C" w14:textId="77777777" w:rsidR="0080232F" w:rsidRDefault="00000000">
      <w:pPr>
        <w:spacing w:line="480" w:lineRule="auto"/>
        <w:ind w:firstLine="720"/>
        <w:jc w:val="both"/>
      </w:pPr>
      <w:r>
        <w:t>Las reglas de negocio se separan de los requisitos funcionales porque responden a preguntas distintas. Un requisito funcional describe una acción que el sistema ejecuta; una regla de negocio describe una política de la empresa o una disposición normativa que el sistema debe respetar y cuyo valor puede cambiar sin que cambie el programa. La columna de parámetro indica la clave con la que cada valor se administra, y la última columna señala el requisito funcional que la hace efectiva.</w:t>
      </w:r>
    </w:p>
    <w:p w14:paraId="7E2E0320" w14:textId="77777777" w:rsidR="0080232F" w:rsidRDefault="00000000">
      <w:pPr>
        <w:spacing w:before="240"/>
      </w:pPr>
      <w:r>
        <w:t>Tabla 11</w:t>
      </w:r>
    </w:p>
    <w:p w14:paraId="463ADEA2" w14:textId="77777777" w:rsidR="0080232F" w:rsidRDefault="00000000">
      <w:pPr>
        <w:spacing w:after="120"/>
      </w:pPr>
      <w:r>
        <w:t>Catálogo de reglas de negocio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0"/>
        <w:gridCol w:w="1300"/>
        <w:gridCol w:w="2700"/>
        <w:gridCol w:w="1550"/>
        <w:gridCol w:w="1360"/>
        <w:gridCol w:w="1600"/>
      </w:tblGrid>
      <w:tr w:rsidR="0080232F" w14:paraId="366B2142" w14:textId="77777777">
        <w:tblPrEx>
          <w:tblCellMar>
            <w:top w:w="0" w:type="dxa"/>
            <w:bottom w:w="0" w:type="dxa"/>
          </w:tblCellMar>
        </w:tblPrEx>
        <w:trPr>
          <w:tblHeader/>
        </w:trPr>
        <w:tc>
          <w:tcPr>
            <w:tcW w:w="85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5B7BB801" w14:textId="77777777" w:rsidR="0080232F" w:rsidRDefault="00000000">
            <w:r>
              <w:rPr>
                <w:b/>
                <w:sz w:val="20"/>
              </w:rPr>
              <w:lastRenderedPageBreak/>
              <w:t>ID</w:t>
            </w:r>
          </w:p>
        </w:tc>
        <w:tc>
          <w:tcPr>
            <w:tcW w:w="13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344EDF52" w14:textId="77777777" w:rsidR="0080232F" w:rsidRDefault="00000000">
            <w:r>
              <w:rPr>
                <w:b/>
                <w:sz w:val="20"/>
              </w:rPr>
              <w:t>Tipo</w:t>
            </w:r>
          </w:p>
        </w:tc>
        <w:tc>
          <w:tcPr>
            <w:tcW w:w="27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50DA2847" w14:textId="77777777" w:rsidR="0080232F" w:rsidRDefault="00000000">
            <w:r>
              <w:rPr>
                <w:b/>
                <w:sz w:val="20"/>
              </w:rPr>
              <w:t>Enunciado de la regla</w:t>
            </w:r>
          </w:p>
        </w:tc>
        <w:tc>
          <w:tcPr>
            <w:tcW w:w="155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5C47FD50" w14:textId="77777777" w:rsidR="0080232F" w:rsidRDefault="00000000">
            <w:r>
              <w:rPr>
                <w:b/>
                <w:sz w:val="20"/>
              </w:rPr>
              <w:t>Parámetro o mecanismo</w:t>
            </w:r>
          </w:p>
        </w:tc>
        <w:tc>
          <w:tcPr>
            <w:tcW w:w="13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50CDD7E1" w14:textId="77777777" w:rsidR="0080232F" w:rsidRDefault="00000000">
            <w:r>
              <w:rPr>
                <w:b/>
                <w:sz w:val="20"/>
              </w:rPr>
              <w:t>Valor vigente</w:t>
            </w:r>
          </w:p>
        </w:tc>
        <w:tc>
          <w:tcPr>
            <w:tcW w:w="16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3DFA936" w14:textId="77777777" w:rsidR="0080232F" w:rsidRDefault="00000000">
            <w:r>
              <w:rPr>
                <w:b/>
                <w:sz w:val="20"/>
              </w:rPr>
              <w:t>Requisito que la aplica</w:t>
            </w:r>
          </w:p>
        </w:tc>
      </w:tr>
      <w:tr w:rsidR="0080232F" w14:paraId="3A72C89A" w14:textId="77777777">
        <w:tblPrEx>
          <w:tblCellMar>
            <w:top w:w="0" w:type="dxa"/>
            <w:bottom w:w="0" w:type="dxa"/>
          </w:tblCellMar>
        </w:tblPrEx>
        <w:tc>
          <w:tcPr>
            <w:tcW w:w="8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6E7B3FF" w14:textId="77777777" w:rsidR="0080232F" w:rsidRDefault="00000000">
            <w:r>
              <w:rPr>
                <w:sz w:val="20"/>
              </w:rPr>
              <w:t>RN-01</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F1215E" w14:textId="77777777" w:rsidR="0080232F" w:rsidRDefault="00000000">
            <w:r>
              <w:rPr>
                <w:sz w:val="20"/>
              </w:rPr>
              <w:t>Comercial</w:t>
            </w:r>
          </w:p>
        </w:tc>
        <w:tc>
          <w:tcPr>
            <w:tcW w:w="2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A99E3EB" w14:textId="77777777" w:rsidR="0080232F" w:rsidRDefault="00000000">
            <w:r>
              <w:rPr>
                <w:sz w:val="20"/>
              </w:rPr>
              <w:t>El margen aplicado a las operaciones de contado y transferencia lo fija cada empresa.</w:t>
            </w:r>
          </w:p>
        </w:tc>
        <w:tc>
          <w:tcPr>
            <w:tcW w:w="15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CC9A73B" w14:textId="77777777" w:rsidR="0080232F" w:rsidRDefault="00000000">
            <w:r>
              <w:rPr>
                <w:sz w:val="20"/>
              </w:rPr>
              <w:t>Tabla reglas_margen por empresa, forma_pago = CONTADO</w:t>
            </w:r>
          </w:p>
        </w:tc>
        <w:tc>
          <w:tcPr>
            <w:tcW w:w="1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F215BC0" w14:textId="77777777" w:rsidR="0080232F" w:rsidRDefault="00000000">
            <w:r>
              <w:rPr>
                <w:sz w:val="20"/>
              </w:rPr>
              <w:t>Factor 1,2000 por omisión</w:t>
            </w:r>
          </w:p>
        </w:tc>
        <w:tc>
          <w:tcPr>
            <w:tcW w:w="1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DC99C01" w14:textId="77777777" w:rsidR="0080232F" w:rsidRDefault="00000000">
            <w:r>
              <w:rPr>
                <w:sz w:val="20"/>
              </w:rPr>
              <w:t>RF-30, RF-31</w:t>
            </w:r>
          </w:p>
        </w:tc>
      </w:tr>
      <w:tr w:rsidR="0080232F" w14:paraId="0CDADBD7" w14:textId="77777777">
        <w:tblPrEx>
          <w:tblCellMar>
            <w:top w:w="0" w:type="dxa"/>
            <w:bottom w:w="0" w:type="dxa"/>
          </w:tblCellMar>
        </w:tblPrEx>
        <w:tc>
          <w:tcPr>
            <w:tcW w:w="8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08687B2" w14:textId="77777777" w:rsidR="0080232F" w:rsidRDefault="00000000">
            <w:r>
              <w:rPr>
                <w:sz w:val="20"/>
              </w:rPr>
              <w:t>RN-02</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410AA02" w14:textId="77777777" w:rsidR="0080232F" w:rsidRDefault="00000000">
            <w:r>
              <w:rPr>
                <w:sz w:val="20"/>
              </w:rPr>
              <w:t>Comercial</w:t>
            </w:r>
          </w:p>
        </w:tc>
        <w:tc>
          <w:tcPr>
            <w:tcW w:w="2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E56C93F" w14:textId="77777777" w:rsidR="0080232F" w:rsidRDefault="00000000">
            <w:r>
              <w:rPr>
                <w:sz w:val="20"/>
              </w:rPr>
              <w:t>El margen aplicado a las operaciones con tarjeta o crédito lo fija cada empresa, y compensa el costo financiero de la pasarela.</w:t>
            </w:r>
          </w:p>
        </w:tc>
        <w:tc>
          <w:tcPr>
            <w:tcW w:w="15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734A68" w14:textId="77777777" w:rsidR="0080232F" w:rsidRDefault="00000000">
            <w:r>
              <w:rPr>
                <w:sz w:val="20"/>
              </w:rPr>
              <w:t>Tabla reglas_margen por empresa, forma_pago = CREDITO</w:t>
            </w:r>
          </w:p>
        </w:tc>
        <w:tc>
          <w:tcPr>
            <w:tcW w:w="1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FA4D6D" w14:textId="77777777" w:rsidR="0080232F" w:rsidRDefault="00000000">
            <w:r>
              <w:rPr>
                <w:sz w:val="20"/>
              </w:rPr>
              <w:t>Factor 1,2500 por omisión</w:t>
            </w:r>
          </w:p>
        </w:tc>
        <w:tc>
          <w:tcPr>
            <w:tcW w:w="1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7919AD" w14:textId="77777777" w:rsidR="0080232F" w:rsidRDefault="00000000">
            <w:r>
              <w:rPr>
                <w:sz w:val="20"/>
              </w:rPr>
              <w:t>RF-30, RF-31</w:t>
            </w:r>
          </w:p>
        </w:tc>
      </w:tr>
      <w:tr w:rsidR="0080232F" w14:paraId="0FCEDCB1" w14:textId="77777777">
        <w:tblPrEx>
          <w:tblCellMar>
            <w:top w:w="0" w:type="dxa"/>
            <w:bottom w:w="0" w:type="dxa"/>
          </w:tblCellMar>
        </w:tblPrEx>
        <w:tc>
          <w:tcPr>
            <w:tcW w:w="8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330805A" w14:textId="77777777" w:rsidR="0080232F" w:rsidRDefault="00000000">
            <w:r>
              <w:rPr>
                <w:sz w:val="20"/>
              </w:rPr>
              <w:t>RN-03</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6B8CDD8" w14:textId="77777777" w:rsidR="0080232F" w:rsidRDefault="00000000">
            <w:r>
              <w:rPr>
                <w:sz w:val="20"/>
              </w:rPr>
              <w:t>Comercial</w:t>
            </w:r>
          </w:p>
        </w:tc>
        <w:tc>
          <w:tcPr>
            <w:tcW w:w="2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ABDA671" w14:textId="77777777" w:rsidR="0080232F" w:rsidRDefault="00000000">
            <w:r>
              <w:rPr>
                <w:sz w:val="20"/>
              </w:rPr>
              <w:t>Ante varias reglas de margen aplicables, prevalece la más específica: proveedor sobre categoría, y categoría sobre la regla general de la empresa.</w:t>
            </w:r>
          </w:p>
        </w:tc>
        <w:tc>
          <w:tcPr>
            <w:tcW w:w="15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8A72821" w14:textId="77777777" w:rsidR="0080232F" w:rsidRDefault="00000000">
            <w:r>
              <w:rPr>
                <w:sz w:val="20"/>
              </w:rPr>
              <w:t>Vista v_regla_margen</w:t>
            </w:r>
          </w:p>
        </w:tc>
        <w:tc>
          <w:tcPr>
            <w:tcW w:w="1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FBB1CC2" w14:textId="77777777" w:rsidR="0080232F" w:rsidRDefault="00000000">
            <w:r>
              <w:rPr>
                <w:sz w:val="20"/>
              </w:rPr>
              <w:t>Vigente</w:t>
            </w:r>
          </w:p>
        </w:tc>
        <w:tc>
          <w:tcPr>
            <w:tcW w:w="1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84AFCBF" w14:textId="77777777" w:rsidR="0080232F" w:rsidRDefault="00000000">
            <w:r>
              <w:rPr>
                <w:sz w:val="20"/>
              </w:rPr>
              <w:t>RF-30</w:t>
            </w:r>
          </w:p>
        </w:tc>
      </w:tr>
      <w:tr w:rsidR="0080232F" w14:paraId="2BF4E58C" w14:textId="77777777">
        <w:tblPrEx>
          <w:tblCellMar>
            <w:top w:w="0" w:type="dxa"/>
            <w:bottom w:w="0" w:type="dxa"/>
          </w:tblCellMar>
        </w:tblPrEx>
        <w:tc>
          <w:tcPr>
            <w:tcW w:w="8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F539B6" w14:textId="77777777" w:rsidR="0080232F" w:rsidRDefault="00000000">
            <w:r>
              <w:rPr>
                <w:sz w:val="20"/>
              </w:rPr>
              <w:t>RN-05</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3B3B291" w14:textId="77777777" w:rsidR="0080232F" w:rsidRDefault="00000000">
            <w:r>
              <w:rPr>
                <w:sz w:val="20"/>
              </w:rPr>
              <w:t>Tributaria</w:t>
            </w:r>
          </w:p>
        </w:tc>
        <w:tc>
          <w:tcPr>
            <w:tcW w:w="2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FD62809" w14:textId="77777777" w:rsidR="0080232F" w:rsidRDefault="00000000">
            <w:r>
              <w:rPr>
                <w:sz w:val="20"/>
              </w:rPr>
              <w:t>Los computadores con precio de venta igual o inferior a cincuenta unidades de valor tributario están excluidos del impuesto sobre las ventas.</w:t>
            </w:r>
          </w:p>
        </w:tc>
        <w:tc>
          <w:tcPr>
            <w:tcW w:w="15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5CAC66D" w14:textId="77777777" w:rsidR="0080232F" w:rsidRDefault="00000000">
            <w:r>
              <w:rPr>
                <w:sz w:val="20"/>
              </w:rPr>
              <w:t>Tabla reglas_iva, campo umbral_uvt</w:t>
            </w:r>
          </w:p>
        </w:tc>
        <w:tc>
          <w:tcPr>
            <w:tcW w:w="1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F2AFF77" w14:textId="77777777" w:rsidR="0080232F" w:rsidRDefault="00000000">
            <w:r>
              <w:rPr>
                <w:sz w:val="20"/>
              </w:rPr>
              <w:t>50 UVT ≈ $2 618 700</w:t>
            </w:r>
          </w:p>
        </w:tc>
        <w:tc>
          <w:tcPr>
            <w:tcW w:w="1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F975717" w14:textId="77777777" w:rsidR="0080232F" w:rsidRDefault="00000000">
            <w:r>
              <w:rPr>
                <w:sz w:val="20"/>
              </w:rPr>
              <w:t>RF-34</w:t>
            </w:r>
          </w:p>
        </w:tc>
      </w:tr>
      <w:tr w:rsidR="0080232F" w14:paraId="36A78D92" w14:textId="77777777">
        <w:tblPrEx>
          <w:tblCellMar>
            <w:top w:w="0" w:type="dxa"/>
            <w:bottom w:w="0" w:type="dxa"/>
          </w:tblCellMar>
        </w:tblPrEx>
        <w:tc>
          <w:tcPr>
            <w:tcW w:w="8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D16FDAE" w14:textId="77777777" w:rsidR="0080232F" w:rsidRDefault="00000000">
            <w:r>
              <w:rPr>
                <w:sz w:val="20"/>
              </w:rPr>
              <w:t>RN-06</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60EE38A" w14:textId="77777777" w:rsidR="0080232F" w:rsidRDefault="00000000">
            <w:r>
              <w:rPr>
                <w:sz w:val="20"/>
              </w:rPr>
              <w:t>Tributaria</w:t>
            </w:r>
          </w:p>
        </w:tc>
        <w:tc>
          <w:tcPr>
            <w:tcW w:w="2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43BEB31" w14:textId="77777777" w:rsidR="0080232F" w:rsidRDefault="00000000">
            <w:r>
              <w:rPr>
                <w:sz w:val="20"/>
              </w:rPr>
              <w:t>Los dispositivos móviles con precio de venta igual o inferior a veintidós unidades de valor tributario están excluidos del impuesto sobre las ventas.</w:t>
            </w:r>
          </w:p>
        </w:tc>
        <w:tc>
          <w:tcPr>
            <w:tcW w:w="15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9BA8A46" w14:textId="77777777" w:rsidR="0080232F" w:rsidRDefault="00000000">
            <w:r>
              <w:rPr>
                <w:sz w:val="20"/>
              </w:rPr>
              <w:t>Tabla reglas_iva, campo umbral_uvt</w:t>
            </w:r>
          </w:p>
        </w:tc>
        <w:tc>
          <w:tcPr>
            <w:tcW w:w="1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457603D" w14:textId="77777777" w:rsidR="0080232F" w:rsidRDefault="00000000">
            <w:r>
              <w:rPr>
                <w:sz w:val="20"/>
              </w:rPr>
              <w:t>22 UVT ≈ $1 152 228</w:t>
            </w:r>
          </w:p>
        </w:tc>
        <w:tc>
          <w:tcPr>
            <w:tcW w:w="1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71408EF" w14:textId="77777777" w:rsidR="0080232F" w:rsidRDefault="00000000">
            <w:r>
              <w:rPr>
                <w:sz w:val="20"/>
              </w:rPr>
              <w:t>RF-34</w:t>
            </w:r>
          </w:p>
        </w:tc>
      </w:tr>
      <w:tr w:rsidR="0080232F" w14:paraId="2AC7D396" w14:textId="77777777">
        <w:tblPrEx>
          <w:tblCellMar>
            <w:top w:w="0" w:type="dxa"/>
            <w:bottom w:w="0" w:type="dxa"/>
          </w:tblCellMar>
        </w:tblPrEx>
        <w:tc>
          <w:tcPr>
            <w:tcW w:w="8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4EEDE39" w14:textId="77777777" w:rsidR="0080232F" w:rsidRDefault="00000000">
            <w:r>
              <w:rPr>
                <w:sz w:val="20"/>
              </w:rPr>
              <w:t>RN-07</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AD015C8" w14:textId="77777777" w:rsidR="0080232F" w:rsidRDefault="00000000">
            <w:r>
              <w:rPr>
                <w:sz w:val="20"/>
              </w:rPr>
              <w:t>Tributaria</w:t>
            </w:r>
          </w:p>
        </w:tc>
        <w:tc>
          <w:tcPr>
            <w:tcW w:w="2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E09B22" w14:textId="77777777" w:rsidR="0080232F" w:rsidRDefault="00000000">
            <w:r>
              <w:rPr>
                <w:sz w:val="20"/>
              </w:rPr>
              <w:t>Los bienes que superan su umbral, y los no contemplados en la exclusión, causan el impuesto a la tarifa general.</w:t>
            </w:r>
          </w:p>
        </w:tc>
        <w:tc>
          <w:tcPr>
            <w:tcW w:w="15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AC3C66" w14:textId="77777777" w:rsidR="0080232F" w:rsidRDefault="00000000">
            <w:r>
              <w:rPr>
                <w:sz w:val="20"/>
              </w:rPr>
              <w:t>sgip.iva.tarifa.general (plataforma)</w:t>
            </w:r>
          </w:p>
        </w:tc>
        <w:tc>
          <w:tcPr>
            <w:tcW w:w="1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495CEC0" w14:textId="77777777" w:rsidR="0080232F" w:rsidRDefault="00000000">
            <w:r>
              <w:rPr>
                <w:sz w:val="20"/>
              </w:rPr>
              <w:t>0,19</w:t>
            </w:r>
          </w:p>
        </w:tc>
        <w:tc>
          <w:tcPr>
            <w:tcW w:w="1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2297059" w14:textId="77777777" w:rsidR="0080232F" w:rsidRDefault="00000000">
            <w:r>
              <w:rPr>
                <w:sz w:val="20"/>
              </w:rPr>
              <w:t>RF-34</w:t>
            </w:r>
          </w:p>
        </w:tc>
      </w:tr>
      <w:tr w:rsidR="0080232F" w14:paraId="588013D3" w14:textId="77777777">
        <w:tblPrEx>
          <w:tblCellMar>
            <w:top w:w="0" w:type="dxa"/>
            <w:bottom w:w="0" w:type="dxa"/>
          </w:tblCellMar>
        </w:tblPrEx>
        <w:tc>
          <w:tcPr>
            <w:tcW w:w="8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F0CDF62" w14:textId="77777777" w:rsidR="0080232F" w:rsidRDefault="00000000">
            <w:r>
              <w:rPr>
                <w:sz w:val="20"/>
              </w:rPr>
              <w:t>RN-08</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BE28DCA" w14:textId="77777777" w:rsidR="0080232F" w:rsidRDefault="00000000">
            <w:r>
              <w:rPr>
                <w:sz w:val="20"/>
              </w:rPr>
              <w:t>Comercial</w:t>
            </w:r>
          </w:p>
        </w:tc>
        <w:tc>
          <w:tcPr>
            <w:tcW w:w="2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D665A64" w14:textId="77777777" w:rsidR="0080232F" w:rsidRDefault="00000000">
            <w:r>
              <w:rPr>
                <w:sz w:val="20"/>
              </w:rPr>
              <w:t>El envío se otorga sin costo cuando el subtotal antes del impuesto supera el umbral que fije la empresa. La comparación es estricta y la base es el subtotal.</w:t>
            </w:r>
          </w:p>
        </w:tc>
        <w:tc>
          <w:tcPr>
            <w:tcW w:w="15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AA6B0A1" w14:textId="77777777" w:rsidR="0080232F" w:rsidRDefault="00000000">
            <w:r>
              <w:rPr>
                <w:sz w:val="20"/>
              </w:rPr>
              <w:t>sgip.envio.umbral por empresa</w:t>
            </w:r>
          </w:p>
        </w:tc>
        <w:tc>
          <w:tcPr>
            <w:tcW w:w="1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7D2E588" w14:textId="77777777" w:rsidR="0080232F" w:rsidRDefault="00000000">
            <w:r>
              <w:rPr>
                <w:sz w:val="20"/>
              </w:rPr>
              <w:t>$1 000 000 por omisión</w:t>
            </w:r>
          </w:p>
        </w:tc>
        <w:tc>
          <w:tcPr>
            <w:tcW w:w="1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0BC7278" w14:textId="77777777" w:rsidR="0080232F" w:rsidRDefault="00000000">
            <w:r>
              <w:rPr>
                <w:sz w:val="20"/>
              </w:rPr>
              <w:t>RF-38</w:t>
            </w:r>
          </w:p>
        </w:tc>
      </w:tr>
      <w:tr w:rsidR="0080232F" w14:paraId="4E037DF3" w14:textId="77777777">
        <w:tblPrEx>
          <w:tblCellMar>
            <w:top w:w="0" w:type="dxa"/>
            <w:bottom w:w="0" w:type="dxa"/>
          </w:tblCellMar>
        </w:tblPrEx>
        <w:tc>
          <w:tcPr>
            <w:tcW w:w="8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4856244" w14:textId="77777777" w:rsidR="0080232F" w:rsidRDefault="00000000">
            <w:r>
              <w:rPr>
                <w:sz w:val="20"/>
              </w:rPr>
              <w:t>RN-09</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C179D20" w14:textId="77777777" w:rsidR="0080232F" w:rsidRDefault="00000000">
            <w:r>
              <w:rPr>
                <w:sz w:val="20"/>
              </w:rPr>
              <w:t>Comercial</w:t>
            </w:r>
          </w:p>
        </w:tc>
        <w:tc>
          <w:tcPr>
            <w:tcW w:w="2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0F3A6F9" w14:textId="77777777" w:rsidR="0080232F" w:rsidRDefault="00000000">
            <w:r>
              <w:rPr>
                <w:sz w:val="20"/>
              </w:rPr>
              <w:t>El vendedor puede otorgar el envío sin costo por debajo del umbral, siempre que registre motivo y responsable.</w:t>
            </w:r>
          </w:p>
        </w:tc>
        <w:tc>
          <w:tcPr>
            <w:tcW w:w="15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5969D5" w14:textId="77777777" w:rsidR="0080232F" w:rsidRDefault="00000000">
            <w:r>
              <w:rPr>
                <w:sz w:val="20"/>
              </w:rPr>
              <w:t>sgip.envio.obsequio.permitido por empresa</w:t>
            </w:r>
          </w:p>
        </w:tc>
        <w:tc>
          <w:tcPr>
            <w:tcW w:w="1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73E063E" w14:textId="77777777" w:rsidR="0080232F" w:rsidRDefault="00000000">
            <w:r>
              <w:rPr>
                <w:sz w:val="20"/>
              </w:rPr>
              <w:t>Habilitado</w:t>
            </w:r>
          </w:p>
        </w:tc>
        <w:tc>
          <w:tcPr>
            <w:tcW w:w="1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8247A7" w14:textId="77777777" w:rsidR="0080232F" w:rsidRDefault="00000000">
            <w:r>
              <w:rPr>
                <w:sz w:val="20"/>
              </w:rPr>
              <w:t>RF-38</w:t>
            </w:r>
          </w:p>
        </w:tc>
      </w:tr>
      <w:tr w:rsidR="0080232F" w14:paraId="36936310" w14:textId="77777777">
        <w:tblPrEx>
          <w:tblCellMar>
            <w:top w:w="0" w:type="dxa"/>
            <w:bottom w:w="0" w:type="dxa"/>
          </w:tblCellMar>
        </w:tblPrEx>
        <w:tc>
          <w:tcPr>
            <w:tcW w:w="8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703BA87" w14:textId="77777777" w:rsidR="0080232F" w:rsidRDefault="00000000">
            <w:r>
              <w:rPr>
                <w:sz w:val="20"/>
              </w:rPr>
              <w:t>RN-10</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17B26B" w14:textId="77777777" w:rsidR="0080232F" w:rsidRDefault="00000000">
            <w:r>
              <w:rPr>
                <w:sz w:val="20"/>
              </w:rPr>
              <w:t>Comercial</w:t>
            </w:r>
          </w:p>
        </w:tc>
        <w:tc>
          <w:tcPr>
            <w:tcW w:w="2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24A9EE" w14:textId="77777777" w:rsidR="0080232F" w:rsidRDefault="00000000">
            <w:r>
              <w:rPr>
                <w:sz w:val="20"/>
              </w:rPr>
              <w:t>La cotización vence a los días hábiles que fije la empresa, descontando sábados, domingos y festivos nacionales.</w:t>
            </w:r>
          </w:p>
        </w:tc>
        <w:tc>
          <w:tcPr>
            <w:tcW w:w="15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E980159" w14:textId="77777777" w:rsidR="0080232F" w:rsidRDefault="00000000">
            <w:r>
              <w:rPr>
                <w:sz w:val="20"/>
              </w:rPr>
              <w:t>sgip.cotizacion.vigencia.dias.habiles por empresa</w:t>
            </w:r>
          </w:p>
        </w:tc>
        <w:tc>
          <w:tcPr>
            <w:tcW w:w="1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78B721" w14:textId="77777777" w:rsidR="0080232F" w:rsidRDefault="00000000">
            <w:r>
              <w:rPr>
                <w:sz w:val="20"/>
              </w:rPr>
              <w:t>5 días hábiles</w:t>
            </w:r>
          </w:p>
        </w:tc>
        <w:tc>
          <w:tcPr>
            <w:tcW w:w="1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165A4F" w14:textId="77777777" w:rsidR="0080232F" w:rsidRDefault="00000000">
            <w:r>
              <w:rPr>
                <w:sz w:val="20"/>
              </w:rPr>
              <w:t>RF-37</w:t>
            </w:r>
          </w:p>
        </w:tc>
      </w:tr>
      <w:tr w:rsidR="0080232F" w14:paraId="3BDD9330" w14:textId="77777777">
        <w:tblPrEx>
          <w:tblCellMar>
            <w:top w:w="0" w:type="dxa"/>
            <w:bottom w:w="0" w:type="dxa"/>
          </w:tblCellMar>
        </w:tblPrEx>
        <w:tc>
          <w:tcPr>
            <w:tcW w:w="8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F4C38E6" w14:textId="77777777" w:rsidR="0080232F" w:rsidRDefault="00000000">
            <w:r>
              <w:rPr>
                <w:sz w:val="20"/>
              </w:rPr>
              <w:t>RN-11</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A2FB276" w14:textId="77777777" w:rsidR="0080232F" w:rsidRDefault="00000000">
            <w:r>
              <w:rPr>
                <w:sz w:val="20"/>
              </w:rPr>
              <w:t>Operativa</w:t>
            </w:r>
          </w:p>
        </w:tc>
        <w:tc>
          <w:tcPr>
            <w:tcW w:w="2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DE29B7" w14:textId="77777777" w:rsidR="0080232F" w:rsidRDefault="00000000">
            <w:r>
              <w:rPr>
                <w:sz w:val="20"/>
              </w:rPr>
              <w:t>La cuenta se bloquea cuando los intentos de acceso fallidos consecutivos alcanzan el umbral configurado.</w:t>
            </w:r>
          </w:p>
        </w:tc>
        <w:tc>
          <w:tcPr>
            <w:tcW w:w="15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F32AF2" w14:textId="77777777" w:rsidR="0080232F" w:rsidRDefault="00000000">
            <w:r>
              <w:rPr>
                <w:sz w:val="20"/>
              </w:rPr>
              <w:t>sgip.seguridad.intentos.maximos (plataforma)</w:t>
            </w:r>
          </w:p>
        </w:tc>
        <w:tc>
          <w:tcPr>
            <w:tcW w:w="1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EC35B1C" w14:textId="77777777" w:rsidR="0080232F" w:rsidRDefault="00000000">
            <w:r>
              <w:rPr>
                <w:sz w:val="20"/>
              </w:rPr>
              <w:t>5 intentos</w:t>
            </w:r>
          </w:p>
        </w:tc>
        <w:tc>
          <w:tcPr>
            <w:tcW w:w="1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78B08CE" w14:textId="77777777" w:rsidR="0080232F" w:rsidRDefault="00000000">
            <w:r>
              <w:rPr>
                <w:sz w:val="20"/>
              </w:rPr>
              <w:t>RF-10</w:t>
            </w:r>
          </w:p>
        </w:tc>
      </w:tr>
      <w:tr w:rsidR="0080232F" w14:paraId="6C2E2870" w14:textId="77777777">
        <w:tblPrEx>
          <w:tblCellMar>
            <w:top w:w="0" w:type="dxa"/>
            <w:bottom w:w="0" w:type="dxa"/>
          </w:tblCellMar>
        </w:tblPrEx>
        <w:tc>
          <w:tcPr>
            <w:tcW w:w="8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E6475CC" w14:textId="77777777" w:rsidR="0080232F" w:rsidRDefault="00000000">
            <w:r>
              <w:rPr>
                <w:sz w:val="20"/>
              </w:rPr>
              <w:lastRenderedPageBreak/>
              <w:t>RN-12</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07F963" w14:textId="77777777" w:rsidR="0080232F" w:rsidRDefault="00000000">
            <w:r>
              <w:rPr>
                <w:sz w:val="20"/>
              </w:rPr>
              <w:t>Operativa</w:t>
            </w:r>
          </w:p>
        </w:tc>
        <w:tc>
          <w:tcPr>
            <w:tcW w:w="2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FF7227B" w14:textId="77777777" w:rsidR="0080232F" w:rsidRDefault="00000000">
            <w:r>
              <w:rPr>
                <w:sz w:val="20"/>
              </w:rPr>
              <w:t>La sesión caduca tras el período de inactividad configurado y exige autenticación nueva.</w:t>
            </w:r>
          </w:p>
        </w:tc>
        <w:tc>
          <w:tcPr>
            <w:tcW w:w="15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6F2A885" w14:textId="77777777" w:rsidR="0080232F" w:rsidRDefault="00000000">
            <w:r>
              <w:rPr>
                <w:sz w:val="20"/>
              </w:rPr>
              <w:t>sgip.seguridad.sesion.minutos (plataforma)</w:t>
            </w:r>
          </w:p>
        </w:tc>
        <w:tc>
          <w:tcPr>
            <w:tcW w:w="1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637B601" w14:textId="77777777" w:rsidR="0080232F" w:rsidRDefault="00000000">
            <w:r>
              <w:rPr>
                <w:sz w:val="20"/>
              </w:rPr>
              <w:t>30 minutos</w:t>
            </w:r>
          </w:p>
        </w:tc>
        <w:tc>
          <w:tcPr>
            <w:tcW w:w="1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24E2D56" w14:textId="77777777" w:rsidR="0080232F" w:rsidRDefault="00000000">
            <w:r>
              <w:rPr>
                <w:sz w:val="20"/>
              </w:rPr>
              <w:t>RF-07</w:t>
            </w:r>
          </w:p>
        </w:tc>
      </w:tr>
      <w:tr w:rsidR="0080232F" w14:paraId="786F3931" w14:textId="77777777">
        <w:tblPrEx>
          <w:tblCellMar>
            <w:top w:w="0" w:type="dxa"/>
            <w:bottom w:w="0" w:type="dxa"/>
          </w:tblCellMar>
        </w:tblPrEx>
        <w:tc>
          <w:tcPr>
            <w:tcW w:w="85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1D2359E" w14:textId="77777777" w:rsidR="0080232F" w:rsidRDefault="00000000">
            <w:r>
              <w:rPr>
                <w:sz w:val="20"/>
              </w:rPr>
              <w:t>RN-13</w:t>
            </w:r>
          </w:p>
        </w:tc>
        <w:tc>
          <w:tcPr>
            <w:tcW w:w="13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85FBBA6" w14:textId="77777777" w:rsidR="0080232F" w:rsidRDefault="00000000">
            <w:r>
              <w:rPr>
                <w:sz w:val="20"/>
              </w:rPr>
              <w:t>Operativa</w:t>
            </w:r>
          </w:p>
        </w:tc>
        <w:tc>
          <w:tcPr>
            <w:tcW w:w="2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BAEB38F" w14:textId="77777777" w:rsidR="0080232F" w:rsidRDefault="00000000">
            <w:r>
              <w:rPr>
                <w:sz w:val="20"/>
              </w:rPr>
              <w:t>Solo el administrador de empresa puede comprometer una venta sin existencia disponible. Ni el vendedor ni el super administrador están autorizados.</w:t>
            </w:r>
          </w:p>
        </w:tc>
        <w:tc>
          <w:tcPr>
            <w:tcW w:w="155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82B5024" w14:textId="77777777" w:rsidR="0080232F" w:rsidRDefault="00000000">
            <w:r>
              <w:rPr>
                <w:sz w:val="20"/>
              </w:rPr>
              <w:t>sgip.venta.sin.existencia.rol por empresa</w:t>
            </w:r>
          </w:p>
        </w:tc>
        <w:tc>
          <w:tcPr>
            <w:tcW w:w="13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0AE2ABB" w14:textId="77777777" w:rsidR="0080232F" w:rsidRDefault="00000000">
            <w:r>
              <w:rPr>
                <w:sz w:val="20"/>
              </w:rPr>
              <w:t>ADMIN_EMPRESA</w:t>
            </w:r>
          </w:p>
        </w:tc>
        <w:tc>
          <w:tcPr>
            <w:tcW w:w="1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4A9FD82" w14:textId="77777777" w:rsidR="0080232F" w:rsidRDefault="00000000">
            <w:r>
              <w:rPr>
                <w:sz w:val="20"/>
              </w:rPr>
              <w:t>RF-42</w:t>
            </w:r>
          </w:p>
        </w:tc>
      </w:tr>
    </w:tbl>
    <w:p w14:paraId="5DF217C1" w14:textId="77777777" w:rsidR="0080232F" w:rsidRDefault="00000000">
      <w:pPr>
        <w:spacing w:line="480" w:lineRule="auto"/>
        <w:ind w:firstLine="720"/>
        <w:jc w:val="both"/>
      </w:pPr>
      <w:r>
        <w:t>Nota. Las reglas de origen tributario (RN-05 a RN-07) no las decide la empresa: las impone el artículo 424 del Estatuto Tributario y la tarifa general vigente, y las mantiene la plataforma para todas por igual. Las reglas comerciales son decisiones de cada negocio y su valor es propio de cada empresa. Las de plataforma gobiernan la relación entre BSP y sus empresas usuarias. No todas se administran igual: las que admiten varias combinaciones simultáneas viven en tablas con fecha de vigencia, mientras que las de valor único se guardan como parámetros.</w:t>
      </w:r>
    </w:p>
    <w:p w14:paraId="2B862E97" w14:textId="77777777" w:rsidR="0080232F" w:rsidRDefault="00000000">
      <w:pPr>
        <w:pStyle w:val="Ttulo3"/>
        <w:spacing w:before="240" w:line="480" w:lineRule="auto"/>
      </w:pPr>
      <w:bookmarkStart w:id="47" w:name="_Toc243123177"/>
      <w:r>
        <w:t>Márgenes de rentabilidad.</w:t>
      </w:r>
      <w:bookmarkEnd w:id="47"/>
    </w:p>
    <w:p w14:paraId="55B62AC6" w14:textId="77777777" w:rsidR="0080232F" w:rsidRDefault="00000000">
      <w:pPr>
        <w:spacing w:line="480" w:lineRule="auto"/>
        <w:ind w:firstLine="720"/>
        <w:jc w:val="both"/>
      </w:pPr>
      <w:r>
        <w:t>El margen se diferencia por forma de pago. El diferencial de cinco puntos sobre las operaciones a crédito compensa el costo financiero y la comisión de la franquicia.</w:t>
      </w:r>
    </w:p>
    <w:p w14:paraId="4893D88D" w14:textId="77777777" w:rsidR="0080232F" w:rsidRDefault="00000000">
      <w:pPr>
        <w:spacing w:before="240"/>
      </w:pPr>
      <w:r>
        <w:t>Tabla 12</w:t>
      </w:r>
    </w:p>
    <w:p w14:paraId="6AE78544" w14:textId="77777777" w:rsidR="0080232F" w:rsidRDefault="00000000">
      <w:pPr>
        <w:spacing w:after="120"/>
      </w:pPr>
      <w:r>
        <w:rPr>
          <w:i/>
          <w:iCs/>
          <w:sz w:val="22"/>
          <w:szCs w:val="22"/>
        </w:rPr>
        <w:t>Factores de margen vigentes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1400"/>
        <w:gridCol w:w="1400"/>
      </w:tblGrid>
      <w:tr w:rsidR="0080232F" w14:paraId="4F5F0D5C" w14:textId="77777777">
        <w:tblPrEx>
          <w:tblCellMar>
            <w:top w:w="0" w:type="dxa"/>
            <w:bottom w:w="0" w:type="dxa"/>
          </w:tblCellMar>
        </w:tblPrEx>
        <w:trPr>
          <w:tblHeader/>
        </w:trPr>
        <w:tc>
          <w:tcPr>
            <w:tcW w:w="22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EF07F0F" w14:textId="77777777" w:rsidR="0080232F" w:rsidRDefault="00000000">
            <w:r>
              <w:rPr>
                <w:b/>
                <w:bCs/>
                <w:sz w:val="20"/>
                <w:szCs w:val="20"/>
              </w:rPr>
              <w:t>Forma de pago</w:t>
            </w:r>
          </w:p>
        </w:tc>
        <w:tc>
          <w:tcPr>
            <w:tcW w:w="43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7B4737F0" w14:textId="77777777" w:rsidR="0080232F" w:rsidRDefault="00000000">
            <w:r>
              <w:rPr>
                <w:b/>
                <w:bCs/>
                <w:sz w:val="20"/>
                <w:szCs w:val="20"/>
              </w:rPr>
              <w:t>Medios que la componen</w:t>
            </w:r>
          </w:p>
        </w:tc>
        <w:tc>
          <w:tcPr>
            <w:tcW w:w="14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7639FC0D" w14:textId="77777777" w:rsidR="0080232F" w:rsidRDefault="00000000">
            <w:r>
              <w:rPr>
                <w:b/>
                <w:bCs/>
                <w:sz w:val="20"/>
                <w:szCs w:val="20"/>
              </w:rPr>
              <w:t>Factor</w:t>
            </w:r>
          </w:p>
        </w:tc>
        <w:tc>
          <w:tcPr>
            <w:tcW w:w="14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29878752" w14:textId="77777777" w:rsidR="0080232F" w:rsidRDefault="00000000">
            <w:r>
              <w:rPr>
                <w:b/>
                <w:bCs/>
                <w:sz w:val="20"/>
                <w:szCs w:val="20"/>
              </w:rPr>
              <w:t>Margen</w:t>
            </w:r>
          </w:p>
        </w:tc>
      </w:tr>
      <w:tr w:rsidR="0080232F" w14:paraId="3FCA5199"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C906196" w14:textId="77777777" w:rsidR="0080232F" w:rsidRDefault="00000000">
            <w:r>
              <w:rPr>
                <w:sz w:val="20"/>
                <w:szCs w:val="20"/>
              </w:rPr>
              <w:t>Contado</w:t>
            </w:r>
          </w:p>
        </w:tc>
        <w:tc>
          <w:tcPr>
            <w:tcW w:w="4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9FC5ED5" w14:textId="77777777" w:rsidR="0080232F" w:rsidRDefault="00000000">
            <w:r>
              <w:rPr>
                <w:sz w:val="20"/>
                <w:szCs w:val="20"/>
              </w:rPr>
              <w:t>Efectivo, transferencia bancaria</w:t>
            </w:r>
          </w:p>
        </w:tc>
        <w:tc>
          <w:tcPr>
            <w:tcW w:w="1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CED2B8" w14:textId="77777777" w:rsidR="0080232F" w:rsidRDefault="00000000">
            <w:r>
              <w:rPr>
                <w:sz w:val="20"/>
                <w:szCs w:val="20"/>
              </w:rPr>
              <w:t>1,20</w:t>
            </w:r>
          </w:p>
        </w:tc>
        <w:tc>
          <w:tcPr>
            <w:tcW w:w="1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6769F4D" w14:textId="77777777" w:rsidR="0080232F" w:rsidRDefault="00000000">
            <w:r>
              <w:rPr>
                <w:sz w:val="20"/>
                <w:szCs w:val="20"/>
              </w:rPr>
              <w:t>20 %</w:t>
            </w:r>
          </w:p>
        </w:tc>
      </w:tr>
      <w:tr w:rsidR="0080232F" w14:paraId="06FCFCCD" w14:textId="77777777">
        <w:tblPrEx>
          <w:tblCellMar>
            <w:top w:w="0" w:type="dxa"/>
            <w:bottom w:w="0" w:type="dxa"/>
          </w:tblCellMar>
        </w:tblPrEx>
        <w:trPr>
          <w:cantSplit/>
        </w:trPr>
        <w:tc>
          <w:tcPr>
            <w:tcW w:w="2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FA93877" w14:textId="77777777" w:rsidR="0080232F" w:rsidRDefault="00000000">
            <w:r>
              <w:rPr>
                <w:sz w:val="20"/>
                <w:szCs w:val="20"/>
              </w:rPr>
              <w:t>Crédito</w:t>
            </w:r>
          </w:p>
        </w:tc>
        <w:tc>
          <w:tcPr>
            <w:tcW w:w="43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9E81DED" w14:textId="77777777" w:rsidR="0080232F" w:rsidRDefault="00000000">
            <w:r>
              <w:rPr>
                <w:sz w:val="20"/>
                <w:szCs w:val="20"/>
              </w:rPr>
              <w:t>Tarjeta de crédito, crédito directo</w:t>
            </w:r>
          </w:p>
        </w:tc>
        <w:tc>
          <w:tcPr>
            <w:tcW w:w="14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8D0C7C4" w14:textId="77777777" w:rsidR="0080232F" w:rsidRDefault="00000000">
            <w:r>
              <w:rPr>
                <w:sz w:val="20"/>
                <w:szCs w:val="20"/>
              </w:rPr>
              <w:t>1,25</w:t>
            </w:r>
          </w:p>
        </w:tc>
        <w:tc>
          <w:tcPr>
            <w:tcW w:w="14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C8C8CAA" w14:textId="77777777" w:rsidR="0080232F" w:rsidRDefault="00000000">
            <w:r>
              <w:rPr>
                <w:sz w:val="20"/>
                <w:szCs w:val="20"/>
              </w:rPr>
              <w:t>25 %</w:t>
            </w:r>
          </w:p>
        </w:tc>
      </w:tr>
    </w:tbl>
    <w:p w14:paraId="327AE9F0" w14:textId="77777777" w:rsidR="0080232F" w:rsidRDefault="0080232F">
      <w:pPr>
        <w:spacing w:after="120"/>
      </w:pPr>
    </w:p>
    <w:p w14:paraId="306D6F22" w14:textId="77777777" w:rsidR="0080232F" w:rsidRDefault="00000000">
      <w:pPr>
        <w:pStyle w:val="Ttulo3"/>
        <w:spacing w:before="240" w:line="480" w:lineRule="auto"/>
      </w:pPr>
      <w:bookmarkStart w:id="48" w:name="_Toc243123178"/>
      <w:r>
        <w:t>Tratamiento del impuesto sobre las ventas.</w:t>
      </w:r>
      <w:bookmarkEnd w:id="48"/>
    </w:p>
    <w:p w14:paraId="714D481C" w14:textId="77777777" w:rsidR="0080232F" w:rsidRDefault="00000000">
      <w:pPr>
        <w:spacing w:line="480" w:lineRule="auto"/>
        <w:ind w:firstLine="720"/>
        <w:jc w:val="both"/>
      </w:pPr>
      <w:r>
        <w:t xml:space="preserve">El sistema no puede aplicar una tarifa única. El artículo 424 del Estatuto Tributario, en sus numerales 5 y 6, excluye del impuesto los computadores personales cuyo valor no exceda cincuenta unidades de valor tributario y los dispositivos móviles inteligentes, tabletas y celulares, </w:t>
      </w:r>
      <w:r>
        <w:lastRenderedPageBreak/>
        <w:t>cuyo valor no exceda veintidós. La exclusión opera por debajo del umbral: el equipo económico no causa impuesto y el costoso sí. El valor de referencia es el precio de venta al público.</w:t>
      </w:r>
    </w:p>
    <w:p w14:paraId="3CD4556E" w14:textId="77777777" w:rsidR="0080232F" w:rsidRDefault="00000000">
      <w:pPr>
        <w:spacing w:line="480" w:lineRule="auto"/>
        <w:ind w:firstLine="720"/>
        <w:jc w:val="both"/>
      </w:pPr>
      <w:r>
        <w:t>Conviene precisar la terminología, porque la diferencia tiene consecuencias contables. Estos bienes son excluidos, no exentos. Un bien exento se grava a tarifa cero y otorga derecho a devolución del impuesto pagado en su adquisición; un bien excluido no causa el impuesto y no otorga ese derecho, de modo que el impuesto soportado en la compra se convierte en mayor valor del costo. Para el sistema la diferencia se refleja en cómo se registra el documento, no solo en el valor cobrado al cliente.</w:t>
      </w:r>
    </w:p>
    <w:p w14:paraId="38DE2F28" w14:textId="77777777" w:rsidR="0080232F" w:rsidRDefault="00000000">
      <w:pPr>
        <w:spacing w:before="240"/>
      </w:pPr>
      <w:r>
        <w:t>Tabla 13</w:t>
      </w:r>
    </w:p>
    <w:p w14:paraId="3EC3F556" w14:textId="77777777" w:rsidR="0080232F" w:rsidRDefault="00000000">
      <w:pPr>
        <w:spacing w:after="120"/>
      </w:pPr>
      <w:r>
        <w:rPr>
          <w:i/>
          <w:iCs/>
          <w:sz w:val="22"/>
          <w:szCs w:val="22"/>
        </w:rPr>
        <w:t>Tratamiento tributario por categoría de producto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900"/>
        <w:gridCol w:w="1500"/>
        <w:gridCol w:w="1660"/>
        <w:gridCol w:w="1600"/>
      </w:tblGrid>
      <w:tr w:rsidR="0080232F" w14:paraId="688B52B5" w14:textId="77777777">
        <w:tblPrEx>
          <w:tblCellMar>
            <w:top w:w="0" w:type="dxa"/>
            <w:bottom w:w="0" w:type="dxa"/>
          </w:tblCellMar>
        </w:tblPrEx>
        <w:trPr>
          <w:tblHeader/>
        </w:trPr>
        <w:tc>
          <w:tcPr>
            <w:tcW w:w="20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7EA7BBFB" w14:textId="77777777" w:rsidR="0080232F" w:rsidRDefault="00000000">
            <w:r>
              <w:rPr>
                <w:b/>
                <w:bCs/>
                <w:sz w:val="20"/>
                <w:szCs w:val="20"/>
              </w:rPr>
              <w:t>Categoría</w:t>
            </w:r>
          </w:p>
        </w:tc>
        <w:tc>
          <w:tcPr>
            <w:tcW w:w="17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3E380ED" w14:textId="77777777" w:rsidR="0080232F" w:rsidRDefault="00000000">
            <w:r>
              <w:rPr>
                <w:b/>
                <w:bCs/>
                <w:sz w:val="20"/>
                <w:szCs w:val="20"/>
              </w:rPr>
              <w:t>Tratamiento</w:t>
            </w:r>
          </w:p>
        </w:tc>
        <w:tc>
          <w:tcPr>
            <w:tcW w:w="9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9D5B793" w14:textId="77777777" w:rsidR="0080232F" w:rsidRDefault="00000000">
            <w:r>
              <w:rPr>
                <w:b/>
                <w:bCs/>
                <w:sz w:val="20"/>
                <w:szCs w:val="20"/>
              </w:rPr>
              <w:t>Umbral</w:t>
            </w:r>
          </w:p>
        </w:tc>
        <w:tc>
          <w:tcPr>
            <w:tcW w:w="15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26F05413" w14:textId="77777777" w:rsidR="0080232F" w:rsidRDefault="00000000">
            <w:r>
              <w:rPr>
                <w:b/>
                <w:bCs/>
                <w:sz w:val="20"/>
                <w:szCs w:val="20"/>
              </w:rPr>
              <w:t>Equivalencia 2026</w:t>
            </w:r>
          </w:p>
        </w:tc>
        <w:tc>
          <w:tcPr>
            <w:tcW w:w="16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6CD6364A" w14:textId="77777777" w:rsidR="0080232F" w:rsidRDefault="00000000">
            <w:r>
              <w:rPr>
                <w:b/>
                <w:bCs/>
                <w:sz w:val="20"/>
                <w:szCs w:val="20"/>
              </w:rPr>
              <w:t>Tarifa</w:t>
            </w:r>
          </w:p>
        </w:tc>
        <w:tc>
          <w:tcPr>
            <w:tcW w:w="16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70EDA978" w14:textId="77777777" w:rsidR="0080232F" w:rsidRDefault="00000000">
            <w:r>
              <w:rPr>
                <w:b/>
                <w:bCs/>
                <w:sz w:val="20"/>
                <w:szCs w:val="20"/>
              </w:rPr>
              <w:t>Fundamento</w:t>
            </w:r>
          </w:p>
        </w:tc>
      </w:tr>
      <w:tr w:rsidR="0080232F" w14:paraId="5DCFD4E6"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3F0DC2B" w14:textId="77777777" w:rsidR="0080232F" w:rsidRDefault="00000000">
            <w:r>
              <w:rPr>
                <w:sz w:val="20"/>
                <w:szCs w:val="20"/>
              </w:rPr>
              <w:t>Computadores de escritorio y portátiles</w:t>
            </w:r>
          </w:p>
        </w:tc>
        <w:tc>
          <w:tcPr>
            <w:tcW w:w="1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A3B457A" w14:textId="77777777" w:rsidR="0080232F" w:rsidRDefault="00000000">
            <w:r>
              <w:rPr>
                <w:sz w:val="20"/>
                <w:szCs w:val="20"/>
              </w:rPr>
              <w:t>Excluido hasta el umbral</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EE5035C" w14:textId="77777777" w:rsidR="0080232F" w:rsidRDefault="00000000">
            <w:r>
              <w:rPr>
                <w:sz w:val="20"/>
                <w:szCs w:val="20"/>
              </w:rPr>
              <w:t>50 UVT</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BE9013" w14:textId="77777777" w:rsidR="0080232F" w:rsidRDefault="00000000">
            <w:r>
              <w:rPr>
                <w:sz w:val="20"/>
                <w:szCs w:val="20"/>
              </w:rPr>
              <w:t>$2.618.700</w:t>
            </w:r>
          </w:p>
        </w:tc>
        <w:tc>
          <w:tcPr>
            <w:tcW w:w="1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3AA16D2" w14:textId="77777777" w:rsidR="0080232F" w:rsidRDefault="00000000">
            <w:r>
              <w:rPr>
                <w:sz w:val="20"/>
                <w:szCs w:val="20"/>
              </w:rPr>
              <w:t>0 % hasta el umbral; 19 % por encima</w:t>
            </w:r>
          </w:p>
        </w:tc>
        <w:tc>
          <w:tcPr>
            <w:tcW w:w="1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F3A6209" w14:textId="77777777" w:rsidR="0080232F" w:rsidRDefault="00000000">
            <w:r>
              <w:rPr>
                <w:sz w:val="20"/>
                <w:szCs w:val="20"/>
              </w:rPr>
              <w:t>Art. 424 num. 5 ET</w:t>
            </w:r>
          </w:p>
        </w:tc>
      </w:tr>
      <w:tr w:rsidR="0080232F" w14:paraId="34A5E4B5"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9276F66" w14:textId="77777777" w:rsidR="0080232F" w:rsidRDefault="00000000">
            <w:r>
              <w:rPr>
                <w:sz w:val="20"/>
                <w:szCs w:val="20"/>
              </w:rPr>
              <w:t>Celulares y tabletas</w:t>
            </w:r>
          </w:p>
        </w:tc>
        <w:tc>
          <w:tcPr>
            <w:tcW w:w="1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8E9487D" w14:textId="77777777" w:rsidR="0080232F" w:rsidRDefault="00000000">
            <w:r>
              <w:rPr>
                <w:sz w:val="20"/>
                <w:szCs w:val="20"/>
              </w:rPr>
              <w:t>Excluido hasta el umbral</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88EB23C" w14:textId="77777777" w:rsidR="0080232F" w:rsidRDefault="00000000">
            <w:r>
              <w:rPr>
                <w:sz w:val="20"/>
                <w:szCs w:val="20"/>
              </w:rPr>
              <w:t>22 UVT</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55884EF" w14:textId="77777777" w:rsidR="0080232F" w:rsidRDefault="00000000">
            <w:r>
              <w:rPr>
                <w:sz w:val="20"/>
                <w:szCs w:val="20"/>
              </w:rPr>
              <w:t>$1.152.228</w:t>
            </w:r>
          </w:p>
        </w:tc>
        <w:tc>
          <w:tcPr>
            <w:tcW w:w="1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FF09632" w14:textId="77777777" w:rsidR="0080232F" w:rsidRDefault="00000000">
            <w:r>
              <w:rPr>
                <w:sz w:val="20"/>
                <w:szCs w:val="20"/>
              </w:rPr>
              <w:t>0 % hasta el umbral; 19 % por encima</w:t>
            </w:r>
          </w:p>
        </w:tc>
        <w:tc>
          <w:tcPr>
            <w:tcW w:w="1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BBEE00C" w14:textId="77777777" w:rsidR="0080232F" w:rsidRDefault="00000000">
            <w:r>
              <w:rPr>
                <w:sz w:val="20"/>
                <w:szCs w:val="20"/>
              </w:rPr>
              <w:t>Art. 424 num. 6 ET</w:t>
            </w:r>
          </w:p>
        </w:tc>
      </w:tr>
      <w:tr w:rsidR="0080232F" w14:paraId="1B9C5BD6" w14:textId="77777777">
        <w:tblPrEx>
          <w:tblCellMar>
            <w:top w:w="0" w:type="dxa"/>
            <w:bottom w:w="0" w:type="dxa"/>
          </w:tblCellMar>
        </w:tblPrEx>
        <w:trPr>
          <w:cantSplit/>
        </w:trPr>
        <w:tc>
          <w:tcPr>
            <w:tcW w:w="2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B43BE02" w14:textId="77777777" w:rsidR="0080232F" w:rsidRDefault="00000000">
            <w:r>
              <w:rPr>
                <w:sz w:val="20"/>
                <w:szCs w:val="20"/>
              </w:rPr>
              <w:t>Resto del catálogo</w:t>
            </w:r>
          </w:p>
        </w:tc>
        <w:tc>
          <w:tcPr>
            <w:tcW w:w="1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0DD2CCA" w14:textId="77777777" w:rsidR="0080232F" w:rsidRDefault="00000000">
            <w:r>
              <w:rPr>
                <w:sz w:val="20"/>
                <w:szCs w:val="20"/>
              </w:rPr>
              <w:t>Gravado</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00C27F6" w14:textId="77777777" w:rsidR="0080232F" w:rsidRDefault="00000000">
            <w:r>
              <w:rPr>
                <w:sz w:val="20"/>
                <w:szCs w:val="20"/>
              </w:rPr>
              <w:t>No aplica</w:t>
            </w:r>
          </w:p>
        </w:tc>
        <w:tc>
          <w:tcPr>
            <w:tcW w:w="15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D65D564" w14:textId="77777777" w:rsidR="0080232F" w:rsidRDefault="00000000">
            <w:r>
              <w:rPr>
                <w:sz w:val="20"/>
                <w:szCs w:val="20"/>
              </w:rPr>
              <w:t>No aplica</w:t>
            </w:r>
          </w:p>
        </w:tc>
        <w:tc>
          <w:tcPr>
            <w:tcW w:w="16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6B8530A" w14:textId="77777777" w:rsidR="0080232F" w:rsidRDefault="00000000">
            <w:r>
              <w:rPr>
                <w:sz w:val="20"/>
                <w:szCs w:val="20"/>
              </w:rPr>
              <w:t>19 %</w:t>
            </w:r>
          </w:p>
        </w:tc>
        <w:tc>
          <w:tcPr>
            <w:tcW w:w="1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8568E43" w14:textId="77777777" w:rsidR="0080232F" w:rsidRDefault="00000000">
            <w:r>
              <w:rPr>
                <w:sz w:val="20"/>
                <w:szCs w:val="20"/>
              </w:rPr>
              <w:t>Tarifa general</w:t>
            </w:r>
          </w:p>
        </w:tc>
      </w:tr>
    </w:tbl>
    <w:p w14:paraId="587BDCC2" w14:textId="77777777" w:rsidR="0080232F" w:rsidRDefault="00000000">
      <w:pPr>
        <w:spacing w:before="120" w:after="240"/>
        <w:jc w:val="both"/>
      </w:pPr>
      <w:r>
        <w:rPr>
          <w:i/>
          <w:iCs/>
          <w:sz w:val="20"/>
          <w:szCs w:val="20"/>
        </w:rPr>
        <w:t xml:space="preserve">Nota. </w:t>
      </w:r>
      <w:r>
        <w:rPr>
          <w:sz w:val="20"/>
          <w:szCs w:val="20"/>
        </w:rPr>
        <w:t>Los umbrales se almacenan en unidades de valor tributario y no en pesos. Al actualizarse el valor anual de la unidad, los topes en pesos se recalculan sin modificar la regla. El tratamiento de un computador de escritorio considera el conjunto compuesto por unidad central, pantalla y cables, no cada componente por separado.</w:t>
      </w:r>
    </w:p>
    <w:p w14:paraId="22D0EB46" w14:textId="77777777" w:rsidR="0080232F" w:rsidRDefault="00000000">
      <w:pPr>
        <w:pStyle w:val="Ttulo3"/>
        <w:spacing w:before="240" w:line="480" w:lineRule="auto"/>
      </w:pPr>
      <w:bookmarkStart w:id="49" w:name="_Toc243123179"/>
      <w:r>
        <w:t>El salto de precio en el umbral.</w:t>
      </w:r>
      <w:bookmarkEnd w:id="49"/>
    </w:p>
    <w:p w14:paraId="43DEAC61" w14:textId="77777777" w:rsidR="0080232F" w:rsidRDefault="00000000">
      <w:pPr>
        <w:spacing w:line="480" w:lineRule="auto"/>
        <w:ind w:firstLine="720"/>
        <w:jc w:val="both"/>
      </w:pPr>
      <w:r>
        <w:t xml:space="preserve">La exclusión genera una discontinuidad que el sistema debe hacer visible. Un computador con costo de dos millones cien mil pesos alcanza, con el margen de contado, un precio de dos millones quinientos veinte mil pesos y queda excluido: el cliente paga esa suma. Si el costo sube a dos millones doscientos mil pesos, el precio resultante supera el umbral, el bien pasa a ser gravado y el cliente termina pagando alrededor de tres millones ciento cuarenta mil pesos. Un </w:t>
      </w:r>
      <w:r>
        <w:lastRenderedPageBreak/>
        <w:t>incremento de cien mil pesos en el costo produce un salto superior a seiscientos mil pesos en el precio final.</w:t>
      </w:r>
    </w:p>
    <w:p w14:paraId="5087D7CF" w14:textId="77777777" w:rsidR="0080232F" w:rsidRDefault="00000000">
      <w:pPr>
        <w:spacing w:line="480" w:lineRule="auto"/>
        <w:ind w:firstLine="720"/>
        <w:jc w:val="both"/>
      </w:pPr>
      <w:r>
        <w:t>Por eso el requisito RF-35 exige que el sistema advierta cuando un recálculo cruza el umbral. La decisión de reducir el margen para permanecer por debajo del tope es comercial, no automática, pero no puede tomarse si el sistema no señala la situación.</w:t>
      </w:r>
    </w:p>
    <w:p w14:paraId="066F007C" w14:textId="77777777" w:rsidR="0080232F" w:rsidRDefault="00000000">
      <w:pPr>
        <w:pStyle w:val="Ttulo3"/>
        <w:spacing w:before="240" w:line="480" w:lineRule="auto"/>
      </w:pPr>
      <w:bookmarkStart w:id="50" w:name="_Toc243123180"/>
      <w:r>
        <w:t>Condiciones de envío y de vigencia.</w:t>
      </w:r>
      <w:bookmarkEnd w:id="50"/>
    </w:p>
    <w:p w14:paraId="6B72582E" w14:textId="77777777" w:rsidR="0080232F" w:rsidRDefault="00000000">
      <w:pPr>
        <w:spacing w:before="240"/>
      </w:pPr>
      <w:r>
        <w:t>Tabla 14</w:t>
      </w:r>
    </w:p>
    <w:p w14:paraId="1CADD353" w14:textId="77777777" w:rsidR="0080232F" w:rsidRDefault="00000000">
      <w:pPr>
        <w:spacing w:after="120"/>
      </w:pPr>
      <w:r>
        <w:rPr>
          <w:i/>
          <w:iCs/>
          <w:sz w:val="22"/>
          <w:szCs w:val="22"/>
        </w:rPr>
        <w:t>Condiciones comerciales parametrizadas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80232F" w14:paraId="334870C9" w14:textId="77777777">
        <w:tblPrEx>
          <w:tblCellMar>
            <w:top w:w="0" w:type="dxa"/>
            <w:bottom w:w="0" w:type="dxa"/>
          </w:tblCellMar>
        </w:tblPrEx>
        <w:trPr>
          <w:tblHeader/>
        </w:trPr>
        <w:tc>
          <w:tcPr>
            <w:tcW w:w="26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5390DF4F" w14:textId="77777777" w:rsidR="0080232F" w:rsidRDefault="00000000">
            <w:r>
              <w:rPr>
                <w:b/>
                <w:bCs/>
                <w:sz w:val="20"/>
                <w:szCs w:val="20"/>
              </w:rPr>
              <w:t>Condición</w:t>
            </w:r>
          </w:p>
        </w:tc>
        <w:tc>
          <w:tcPr>
            <w:tcW w:w="32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77D3B077" w14:textId="77777777" w:rsidR="0080232F" w:rsidRDefault="00000000">
            <w:r>
              <w:rPr>
                <w:b/>
                <w:bCs/>
                <w:sz w:val="20"/>
                <w:szCs w:val="20"/>
              </w:rPr>
              <w:t>Valor</w:t>
            </w:r>
          </w:p>
        </w:tc>
        <w:tc>
          <w:tcPr>
            <w:tcW w:w="35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F25AC1C" w14:textId="77777777" w:rsidR="0080232F" w:rsidRDefault="00000000">
            <w:r>
              <w:rPr>
                <w:b/>
                <w:bCs/>
                <w:sz w:val="20"/>
                <w:szCs w:val="20"/>
              </w:rPr>
              <w:t>Base de cálculo o precisión</w:t>
            </w:r>
          </w:p>
        </w:tc>
      </w:tr>
      <w:tr w:rsidR="0080232F" w14:paraId="7062A1A0" w14:textId="77777777">
        <w:tblPrEx>
          <w:tblCellMar>
            <w:top w:w="0" w:type="dxa"/>
            <w:bottom w:w="0" w:type="dxa"/>
          </w:tblCellMar>
        </w:tblPrEx>
        <w:trPr>
          <w:cantSplit/>
        </w:trPr>
        <w:tc>
          <w:tcPr>
            <w:tcW w:w="2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D1B94D9" w14:textId="77777777" w:rsidR="0080232F" w:rsidRDefault="00000000">
            <w:r>
              <w:rPr>
                <w:sz w:val="20"/>
                <w:szCs w:val="20"/>
              </w:rPr>
              <w:t>Envío sin costo</w:t>
            </w:r>
          </w:p>
        </w:tc>
        <w:tc>
          <w:tcPr>
            <w:tcW w:w="3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62A5420" w14:textId="77777777" w:rsidR="0080232F" w:rsidRDefault="00000000">
            <w:r>
              <w:rPr>
                <w:sz w:val="20"/>
                <w:szCs w:val="20"/>
              </w:rPr>
              <w:t>Subtotal superior a $1.000.000</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0EA1CE0" w14:textId="77777777" w:rsidR="0080232F" w:rsidRDefault="00000000">
            <w:r>
              <w:rPr>
                <w:sz w:val="20"/>
                <w:szCs w:val="20"/>
              </w:rPr>
              <w:t>Subtotal, antes del impuesto. La comparación es estricta: un subtotal de exactamente un millón no alcanza el beneficio.</w:t>
            </w:r>
          </w:p>
        </w:tc>
      </w:tr>
      <w:tr w:rsidR="0080232F" w14:paraId="3DA43DC8" w14:textId="77777777">
        <w:tblPrEx>
          <w:tblCellMar>
            <w:top w:w="0" w:type="dxa"/>
            <w:bottom w:w="0" w:type="dxa"/>
          </w:tblCellMar>
        </w:tblPrEx>
        <w:trPr>
          <w:cantSplit/>
        </w:trPr>
        <w:tc>
          <w:tcPr>
            <w:tcW w:w="2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DF78AE" w14:textId="77777777" w:rsidR="0080232F" w:rsidRDefault="00000000">
            <w:r>
              <w:rPr>
                <w:sz w:val="20"/>
                <w:szCs w:val="20"/>
              </w:rPr>
              <w:t>Obsequio manual de envío</w:t>
            </w:r>
          </w:p>
        </w:tc>
        <w:tc>
          <w:tcPr>
            <w:tcW w:w="3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22560F0" w14:textId="77777777" w:rsidR="0080232F" w:rsidRDefault="00000000">
            <w:r>
              <w:rPr>
                <w:sz w:val="20"/>
                <w:szCs w:val="20"/>
              </w:rPr>
              <w:t>Permitido</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F0493BC" w14:textId="77777777" w:rsidR="0080232F" w:rsidRDefault="00000000">
            <w:r>
              <w:rPr>
                <w:sz w:val="20"/>
                <w:szCs w:val="20"/>
              </w:rPr>
              <w:t>El vendedor puede otorgarlo por debajo del umbral indicando motivo y responsable.</w:t>
            </w:r>
          </w:p>
        </w:tc>
      </w:tr>
      <w:tr w:rsidR="0080232F" w14:paraId="3C46CC11" w14:textId="77777777">
        <w:tblPrEx>
          <w:tblCellMar>
            <w:top w:w="0" w:type="dxa"/>
            <w:bottom w:w="0" w:type="dxa"/>
          </w:tblCellMar>
        </w:tblPrEx>
        <w:trPr>
          <w:cantSplit/>
        </w:trPr>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0E2FB1E" w14:textId="77777777" w:rsidR="0080232F" w:rsidRDefault="00000000">
            <w:r>
              <w:rPr>
                <w:sz w:val="20"/>
                <w:szCs w:val="20"/>
              </w:rPr>
              <w:t>Vigencia de la cotización</w:t>
            </w:r>
          </w:p>
        </w:tc>
        <w:tc>
          <w:tcPr>
            <w:tcW w:w="3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EC8A974" w14:textId="77777777" w:rsidR="0080232F" w:rsidRDefault="00000000">
            <w:r>
              <w:rPr>
                <w:sz w:val="20"/>
                <w:szCs w:val="20"/>
              </w:rPr>
              <w:t>5 días hábiles</w:t>
            </w:r>
          </w:p>
        </w:tc>
        <w:tc>
          <w:tcPr>
            <w:tcW w:w="3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319B522" w14:textId="77777777" w:rsidR="0080232F" w:rsidRDefault="00000000">
            <w:r>
              <w:rPr>
                <w:sz w:val="20"/>
                <w:szCs w:val="20"/>
              </w:rPr>
              <w:t>Excluye sábados, domingos y festivos de Colombia</w:t>
            </w:r>
          </w:p>
        </w:tc>
      </w:tr>
    </w:tbl>
    <w:p w14:paraId="030F859E" w14:textId="77777777" w:rsidR="0080232F" w:rsidRDefault="00000000">
      <w:pPr>
        <w:spacing w:before="120" w:after="240"/>
        <w:jc w:val="both"/>
      </w:pPr>
      <w:r>
        <w:rPr>
          <w:i/>
          <w:iCs/>
          <w:sz w:val="20"/>
          <w:szCs w:val="20"/>
        </w:rPr>
        <w:t xml:space="preserve">Nota. </w:t>
      </w:r>
      <w:r>
        <w:rPr>
          <w:sz w:val="20"/>
          <w:szCs w:val="20"/>
        </w:rPr>
        <w:t>La base del umbral de envío es el subtotal y no el total, porque con referencias excluidas del impuesto en el catálogo dos compras con la misma mercancía caerían en lados distintos del umbral solo por su tratamiento tributario. El cómputo en días hábiles exige una tabla de días no laborables, porque el calendario colombiano se rige por la Ley 51 de 1983 y traslada varias festividades al lunes siguiente.</w:t>
      </w:r>
    </w:p>
    <w:p w14:paraId="05859EEC" w14:textId="77777777" w:rsidR="0080232F" w:rsidRDefault="00000000">
      <w:pPr>
        <w:spacing w:before="240"/>
      </w:pPr>
      <w:r>
        <w:t>Tabla 15</w:t>
      </w:r>
    </w:p>
    <w:p w14:paraId="722E70C4" w14:textId="77777777" w:rsidR="0080232F" w:rsidRDefault="00000000">
      <w:pPr>
        <w:spacing w:after="120"/>
      </w:pPr>
      <w:r>
        <w:rPr>
          <w:i/>
          <w:iCs/>
          <w:sz w:val="22"/>
          <w:szCs w:val="22"/>
        </w:rPr>
        <w:t>Valores de referencia vigentes al momento de la especificación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800"/>
        <w:gridCol w:w="4160"/>
      </w:tblGrid>
      <w:tr w:rsidR="0080232F" w14:paraId="4AFB8853" w14:textId="77777777">
        <w:tblPrEx>
          <w:tblCellMar>
            <w:top w:w="0" w:type="dxa"/>
            <w:bottom w:w="0" w:type="dxa"/>
          </w:tblCellMar>
        </w:tblPrEx>
        <w:trPr>
          <w:tblHeader/>
        </w:trPr>
        <w:tc>
          <w:tcPr>
            <w:tcW w:w="34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7AA90667" w14:textId="77777777" w:rsidR="0080232F" w:rsidRDefault="00000000">
            <w:r>
              <w:rPr>
                <w:b/>
                <w:bCs/>
                <w:sz w:val="20"/>
                <w:szCs w:val="20"/>
              </w:rPr>
              <w:t>Parámetro</w:t>
            </w:r>
          </w:p>
        </w:tc>
        <w:tc>
          <w:tcPr>
            <w:tcW w:w="18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1678E09" w14:textId="77777777" w:rsidR="0080232F" w:rsidRDefault="00000000">
            <w:r>
              <w:rPr>
                <w:b/>
                <w:bCs/>
                <w:sz w:val="20"/>
                <w:szCs w:val="20"/>
              </w:rPr>
              <w:t>Valor</w:t>
            </w:r>
          </w:p>
        </w:tc>
        <w:tc>
          <w:tcPr>
            <w:tcW w:w="41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3CC0C969" w14:textId="77777777" w:rsidR="0080232F" w:rsidRDefault="00000000">
            <w:r>
              <w:rPr>
                <w:b/>
                <w:bCs/>
                <w:sz w:val="20"/>
                <w:szCs w:val="20"/>
              </w:rPr>
              <w:t>Fuente y vigencia</w:t>
            </w:r>
          </w:p>
        </w:tc>
      </w:tr>
      <w:tr w:rsidR="0080232F" w14:paraId="1E27BF8E" w14:textId="77777777">
        <w:tblPrEx>
          <w:tblCellMar>
            <w:top w:w="0" w:type="dxa"/>
            <w:bottom w:w="0" w:type="dxa"/>
          </w:tblCellMar>
        </w:tblPrEx>
        <w:trPr>
          <w:cantSplit/>
        </w:trPr>
        <w:tc>
          <w:tcPr>
            <w:tcW w:w="3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EA9C76C" w14:textId="77777777" w:rsidR="0080232F" w:rsidRDefault="00000000">
            <w:r>
              <w:rPr>
                <w:sz w:val="20"/>
                <w:szCs w:val="20"/>
              </w:rPr>
              <w:t>Unidad de valor tributario</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25449F5" w14:textId="77777777" w:rsidR="0080232F" w:rsidRDefault="00000000">
            <w:r>
              <w:rPr>
                <w:sz w:val="20"/>
                <w:szCs w:val="20"/>
              </w:rPr>
              <w:t>$52.374</w:t>
            </w:r>
          </w:p>
        </w:tc>
        <w:tc>
          <w:tcPr>
            <w:tcW w:w="4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6A62009" w14:textId="77777777" w:rsidR="0080232F" w:rsidRDefault="00000000">
            <w:r>
              <w:rPr>
                <w:sz w:val="20"/>
                <w:szCs w:val="20"/>
              </w:rPr>
              <w:t>Resolución DIAN 000238 de 2025, año gravable 2026</w:t>
            </w:r>
          </w:p>
        </w:tc>
      </w:tr>
      <w:tr w:rsidR="0080232F" w14:paraId="144C5941" w14:textId="77777777">
        <w:tblPrEx>
          <w:tblCellMar>
            <w:top w:w="0" w:type="dxa"/>
            <w:bottom w:w="0" w:type="dxa"/>
          </w:tblCellMar>
        </w:tblPrEx>
        <w:trPr>
          <w:cantSplit/>
        </w:trPr>
        <w:tc>
          <w:tcPr>
            <w:tcW w:w="3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EC6C98" w14:textId="77777777" w:rsidR="0080232F" w:rsidRDefault="00000000">
            <w:r>
              <w:rPr>
                <w:sz w:val="20"/>
                <w:szCs w:val="20"/>
              </w:rPr>
              <w:t>Tarifa general del impuesto sobre las ventas</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A0F0466" w14:textId="77777777" w:rsidR="0080232F" w:rsidRDefault="00000000">
            <w:r>
              <w:rPr>
                <w:sz w:val="20"/>
                <w:szCs w:val="20"/>
              </w:rPr>
              <w:t>19 %</w:t>
            </w:r>
          </w:p>
        </w:tc>
        <w:tc>
          <w:tcPr>
            <w:tcW w:w="4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D287639" w14:textId="77777777" w:rsidR="0080232F" w:rsidRDefault="00000000">
            <w:r>
              <w:rPr>
                <w:sz w:val="20"/>
                <w:szCs w:val="20"/>
              </w:rPr>
              <w:t>Estatuto Tributario, artículo 468</w:t>
            </w:r>
          </w:p>
        </w:tc>
      </w:tr>
      <w:tr w:rsidR="0080232F" w14:paraId="77D48047" w14:textId="77777777">
        <w:tblPrEx>
          <w:tblCellMar>
            <w:top w:w="0" w:type="dxa"/>
            <w:bottom w:w="0" w:type="dxa"/>
          </w:tblCellMar>
        </w:tblPrEx>
        <w:trPr>
          <w:cantSplit/>
        </w:trPr>
        <w:tc>
          <w:tcPr>
            <w:tcW w:w="3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08BF7F" w14:textId="77777777" w:rsidR="0080232F" w:rsidRDefault="00000000">
            <w:r>
              <w:rPr>
                <w:sz w:val="20"/>
                <w:szCs w:val="20"/>
              </w:rPr>
              <w:t>Umbral de exclusión para computadores</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AA73D68" w14:textId="77777777" w:rsidR="0080232F" w:rsidRDefault="00000000">
            <w:r>
              <w:rPr>
                <w:sz w:val="20"/>
                <w:szCs w:val="20"/>
              </w:rPr>
              <w:t>50 UVT</w:t>
            </w:r>
          </w:p>
        </w:tc>
        <w:tc>
          <w:tcPr>
            <w:tcW w:w="4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CEBA98D" w14:textId="77777777" w:rsidR="0080232F" w:rsidRDefault="00000000">
            <w:r>
              <w:rPr>
                <w:sz w:val="20"/>
                <w:szCs w:val="20"/>
              </w:rPr>
              <w:t>Estatuto Tributario, artículo 424 numeral 5</w:t>
            </w:r>
          </w:p>
        </w:tc>
      </w:tr>
      <w:tr w:rsidR="0080232F" w14:paraId="0519A687" w14:textId="77777777">
        <w:tblPrEx>
          <w:tblCellMar>
            <w:top w:w="0" w:type="dxa"/>
            <w:bottom w:w="0" w:type="dxa"/>
          </w:tblCellMar>
        </w:tblPrEx>
        <w:trPr>
          <w:cantSplit/>
        </w:trPr>
        <w:tc>
          <w:tcPr>
            <w:tcW w:w="3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E4A1FF3" w14:textId="77777777" w:rsidR="0080232F" w:rsidRDefault="00000000">
            <w:r>
              <w:rPr>
                <w:sz w:val="20"/>
                <w:szCs w:val="20"/>
              </w:rPr>
              <w:t>Umbral de exclusión para celulares y tabletas</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CB8865D" w14:textId="77777777" w:rsidR="0080232F" w:rsidRDefault="00000000">
            <w:r>
              <w:rPr>
                <w:sz w:val="20"/>
                <w:szCs w:val="20"/>
              </w:rPr>
              <w:t>22 UVT</w:t>
            </w:r>
          </w:p>
        </w:tc>
        <w:tc>
          <w:tcPr>
            <w:tcW w:w="4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E079CDC" w14:textId="77777777" w:rsidR="0080232F" w:rsidRDefault="00000000">
            <w:r>
              <w:rPr>
                <w:sz w:val="20"/>
                <w:szCs w:val="20"/>
              </w:rPr>
              <w:t>Estatuto Tributario, artículo 424 numeral 6</w:t>
            </w:r>
          </w:p>
        </w:tc>
      </w:tr>
      <w:tr w:rsidR="0080232F" w14:paraId="06B368D6" w14:textId="77777777">
        <w:tblPrEx>
          <w:tblCellMar>
            <w:top w:w="0" w:type="dxa"/>
            <w:bottom w:w="0" w:type="dxa"/>
          </w:tblCellMar>
        </w:tblPrEx>
        <w:trPr>
          <w:cantSplit/>
        </w:trPr>
        <w:tc>
          <w:tcPr>
            <w:tcW w:w="3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4162D3C" w14:textId="77777777" w:rsidR="0080232F" w:rsidRDefault="00000000">
            <w:r>
              <w:rPr>
                <w:sz w:val="20"/>
                <w:szCs w:val="20"/>
              </w:rPr>
              <w:t>Factor de margen de contado</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D2265F" w14:textId="77777777" w:rsidR="0080232F" w:rsidRDefault="00000000">
            <w:r>
              <w:rPr>
                <w:sz w:val="20"/>
                <w:szCs w:val="20"/>
              </w:rPr>
              <w:t>1,20</w:t>
            </w:r>
          </w:p>
        </w:tc>
        <w:tc>
          <w:tcPr>
            <w:tcW w:w="4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16E09B" w14:textId="77777777" w:rsidR="0080232F" w:rsidRDefault="00000000">
            <w:r>
              <w:rPr>
                <w:sz w:val="20"/>
                <w:szCs w:val="20"/>
              </w:rPr>
              <w:t>Decisión comercial de Black Steel Parts</w:t>
            </w:r>
          </w:p>
        </w:tc>
      </w:tr>
      <w:tr w:rsidR="0080232F" w14:paraId="0B726315" w14:textId="77777777">
        <w:tblPrEx>
          <w:tblCellMar>
            <w:top w:w="0" w:type="dxa"/>
            <w:bottom w:w="0" w:type="dxa"/>
          </w:tblCellMar>
        </w:tblPrEx>
        <w:trPr>
          <w:cantSplit/>
        </w:trPr>
        <w:tc>
          <w:tcPr>
            <w:tcW w:w="3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C99B02" w14:textId="77777777" w:rsidR="0080232F" w:rsidRDefault="00000000">
            <w:r>
              <w:rPr>
                <w:sz w:val="20"/>
                <w:szCs w:val="20"/>
              </w:rPr>
              <w:t>Factor de margen de crédito</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4C5738" w14:textId="77777777" w:rsidR="0080232F" w:rsidRDefault="00000000">
            <w:r>
              <w:rPr>
                <w:sz w:val="20"/>
                <w:szCs w:val="20"/>
              </w:rPr>
              <w:t>1,25</w:t>
            </w:r>
          </w:p>
        </w:tc>
        <w:tc>
          <w:tcPr>
            <w:tcW w:w="4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BBAE1BA" w14:textId="77777777" w:rsidR="0080232F" w:rsidRDefault="00000000">
            <w:r>
              <w:rPr>
                <w:sz w:val="20"/>
                <w:szCs w:val="20"/>
              </w:rPr>
              <w:t>Decisión comercial de Black Steel Parts</w:t>
            </w:r>
          </w:p>
        </w:tc>
      </w:tr>
      <w:tr w:rsidR="0080232F" w14:paraId="31F22C39" w14:textId="77777777">
        <w:tblPrEx>
          <w:tblCellMar>
            <w:top w:w="0" w:type="dxa"/>
            <w:bottom w:w="0" w:type="dxa"/>
          </w:tblCellMar>
        </w:tblPrEx>
        <w:trPr>
          <w:cantSplit/>
        </w:trPr>
        <w:tc>
          <w:tcPr>
            <w:tcW w:w="3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E4FCD2F" w14:textId="77777777" w:rsidR="0080232F" w:rsidRDefault="00000000">
            <w:r>
              <w:rPr>
                <w:sz w:val="20"/>
                <w:szCs w:val="20"/>
              </w:rPr>
              <w:lastRenderedPageBreak/>
              <w:t>Umbral de envío sin costo</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7F5287" w14:textId="77777777" w:rsidR="0080232F" w:rsidRDefault="00000000">
            <w:r>
              <w:rPr>
                <w:sz w:val="20"/>
                <w:szCs w:val="20"/>
              </w:rPr>
              <w:t>$1.000.000 de subtotal</w:t>
            </w:r>
          </w:p>
        </w:tc>
        <w:tc>
          <w:tcPr>
            <w:tcW w:w="4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8DBF57" w14:textId="77777777" w:rsidR="0080232F" w:rsidRDefault="00000000">
            <w:r>
              <w:rPr>
                <w:sz w:val="20"/>
                <w:szCs w:val="20"/>
              </w:rPr>
              <w:t>Decisión comercial de Black Steel Parts</w:t>
            </w:r>
          </w:p>
        </w:tc>
      </w:tr>
      <w:tr w:rsidR="0080232F" w14:paraId="08D13CC6" w14:textId="77777777">
        <w:tblPrEx>
          <w:tblCellMar>
            <w:top w:w="0" w:type="dxa"/>
            <w:bottom w:w="0" w:type="dxa"/>
          </w:tblCellMar>
        </w:tblPrEx>
        <w:trPr>
          <w:cantSplit/>
        </w:trPr>
        <w:tc>
          <w:tcPr>
            <w:tcW w:w="3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97425A" w14:textId="77777777" w:rsidR="0080232F" w:rsidRDefault="00000000">
            <w:r>
              <w:rPr>
                <w:sz w:val="20"/>
                <w:szCs w:val="20"/>
              </w:rPr>
              <w:t>Obsequio manual de envío</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FD940A6" w14:textId="77777777" w:rsidR="0080232F" w:rsidRDefault="00000000">
            <w:r>
              <w:rPr>
                <w:sz w:val="20"/>
                <w:szCs w:val="20"/>
              </w:rPr>
              <w:t>Permitido, con motivo y responsable</w:t>
            </w:r>
          </w:p>
        </w:tc>
        <w:tc>
          <w:tcPr>
            <w:tcW w:w="4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C9204DB" w14:textId="77777777" w:rsidR="0080232F" w:rsidRDefault="00000000">
            <w:r>
              <w:rPr>
                <w:sz w:val="20"/>
                <w:szCs w:val="20"/>
              </w:rPr>
              <w:t>Decisión comercial de Black Steel Parts</w:t>
            </w:r>
          </w:p>
        </w:tc>
      </w:tr>
      <w:tr w:rsidR="0080232F" w14:paraId="500713E5" w14:textId="77777777">
        <w:tblPrEx>
          <w:tblCellMar>
            <w:top w:w="0" w:type="dxa"/>
            <w:bottom w:w="0" w:type="dxa"/>
          </w:tblCellMar>
        </w:tblPrEx>
        <w:trPr>
          <w:cantSplit/>
        </w:trPr>
        <w:tc>
          <w:tcPr>
            <w:tcW w:w="34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E152B1B" w14:textId="77777777" w:rsidR="0080232F" w:rsidRDefault="00000000">
            <w:r>
              <w:rPr>
                <w:sz w:val="20"/>
                <w:szCs w:val="20"/>
              </w:rPr>
              <w:t>Vigencia de cotización</w:t>
            </w:r>
          </w:p>
        </w:tc>
        <w:tc>
          <w:tcPr>
            <w:tcW w:w="1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D2386F8" w14:textId="77777777" w:rsidR="0080232F" w:rsidRDefault="00000000">
            <w:r>
              <w:rPr>
                <w:sz w:val="20"/>
                <w:szCs w:val="20"/>
              </w:rPr>
              <w:t>5 días hábiles</w:t>
            </w:r>
          </w:p>
        </w:tc>
        <w:tc>
          <w:tcPr>
            <w:tcW w:w="41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6FDC1F9" w14:textId="77777777" w:rsidR="0080232F" w:rsidRDefault="00000000">
            <w:r>
              <w:rPr>
                <w:sz w:val="20"/>
                <w:szCs w:val="20"/>
              </w:rPr>
              <w:t>Decisión comercial de Black Steel Parts</w:t>
            </w:r>
          </w:p>
        </w:tc>
      </w:tr>
    </w:tbl>
    <w:p w14:paraId="3A931900" w14:textId="77777777" w:rsidR="0080232F" w:rsidRDefault="00000000">
      <w:pPr>
        <w:spacing w:before="120" w:after="240"/>
        <w:jc w:val="both"/>
      </w:pPr>
      <w:r>
        <w:rPr>
          <w:i/>
          <w:iCs/>
          <w:sz w:val="20"/>
          <w:szCs w:val="20"/>
        </w:rPr>
        <w:t xml:space="preserve">Nota. </w:t>
      </w:r>
      <w:r>
        <w:rPr>
          <w:sz w:val="20"/>
          <w:szCs w:val="20"/>
        </w:rPr>
        <w:t>La totalidad de estos valores es susceptible de cambio. El sistema los administra como parámetros con fecha de vigencia, y conserva el histórico para que un documento emitido en el pasado pueda reconstruirse con los valores que regían en su momento.</w:t>
      </w:r>
    </w:p>
    <w:p w14:paraId="3832E28D" w14:textId="77777777" w:rsidR="0080232F" w:rsidRDefault="00000000">
      <w:pPr>
        <w:pStyle w:val="Ttulo1"/>
        <w:pageBreakBefore/>
        <w:spacing w:before="240" w:line="480" w:lineRule="auto"/>
        <w:jc w:val="center"/>
      </w:pPr>
      <w:bookmarkStart w:id="51" w:name="_Toc243123181"/>
      <w:r>
        <w:lastRenderedPageBreak/>
        <w:t>9. Modelado del Sistema</w:t>
      </w:r>
      <w:bookmarkEnd w:id="51"/>
    </w:p>
    <w:p w14:paraId="132A14FD" w14:textId="77777777" w:rsidR="0080232F" w:rsidRDefault="00000000">
      <w:pPr>
        <w:spacing w:line="480" w:lineRule="auto"/>
        <w:ind w:firstLine="720"/>
        <w:jc w:val="both"/>
      </w:pPr>
      <w:r>
        <w:t>El modelado se elabora en notación del lenguaje unificado de modelado, versión 2.5.1 (Object Management Group, 2017). Los diagramas se presentan agrupados por vista: la vista de casos de uso delimita la frontera del sistema, la vista estructural especifica las clases y sus relaciones, y la vista de comportamiento detalla los procesos críticos mediante diagramas de secuencia, actividades y estados. Se cierra con las vistas de componentes y de despliegue.</w:t>
      </w:r>
    </w:p>
    <w:p w14:paraId="5073F89D" w14:textId="77777777" w:rsidR="0080232F" w:rsidRDefault="00000000">
      <w:pPr>
        <w:spacing w:line="480" w:lineRule="auto"/>
        <w:ind w:firstLine="720"/>
        <w:jc w:val="both"/>
      </w:pPr>
      <w:r>
        <w:t>Los diagramas se dividen por dominio funcional en lugar de presentarse como una sola pieza. Un diagrama que no se puede leer no documenta nada, y la totalidad del sistema en una sola imagen resultaría ilegible a tamaño de página.</w:t>
      </w:r>
    </w:p>
    <w:p w14:paraId="0C157C8D" w14:textId="77777777" w:rsidR="0080232F" w:rsidRDefault="00000000">
      <w:pPr>
        <w:pStyle w:val="Ttulo2"/>
        <w:spacing w:before="240" w:line="480" w:lineRule="auto"/>
      </w:pPr>
      <w:bookmarkStart w:id="52" w:name="_Toc243123182"/>
      <w:r>
        <w:t>9.1 Actores</w:t>
      </w:r>
      <w:bookmarkEnd w:id="52"/>
    </w:p>
    <w:p w14:paraId="2F57D4B6" w14:textId="77777777" w:rsidR="0080232F" w:rsidRDefault="00000000">
      <w:pPr>
        <w:spacing w:before="240"/>
      </w:pPr>
      <w:r>
        <w:t>Tabla 16</w:t>
      </w:r>
    </w:p>
    <w:p w14:paraId="57881964" w14:textId="77777777" w:rsidR="0080232F" w:rsidRDefault="00000000">
      <w:pPr>
        <w:spacing w:after="120"/>
      </w:pPr>
      <w:r>
        <w:rPr>
          <w:i/>
          <w:iCs/>
          <w:sz w:val="22"/>
          <w:szCs w:val="22"/>
        </w:rPr>
        <w:t>Actores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000"/>
        <w:gridCol w:w="1800"/>
        <w:gridCol w:w="4660"/>
      </w:tblGrid>
      <w:tr w:rsidR="0080232F" w14:paraId="260330E3" w14:textId="77777777">
        <w:tblPrEx>
          <w:tblCellMar>
            <w:top w:w="0" w:type="dxa"/>
            <w:bottom w:w="0" w:type="dxa"/>
          </w:tblCellMar>
        </w:tblPrEx>
        <w:trPr>
          <w:tblHeader/>
        </w:trPr>
        <w:tc>
          <w:tcPr>
            <w:tcW w:w="19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1B42F1EA" w14:textId="77777777" w:rsidR="0080232F" w:rsidRDefault="00000000">
            <w:r>
              <w:rPr>
                <w:b/>
                <w:sz w:val="20"/>
              </w:rPr>
              <w:t>Actor</w:t>
            </w:r>
          </w:p>
        </w:tc>
        <w:tc>
          <w:tcPr>
            <w:tcW w:w="10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724756A7" w14:textId="77777777" w:rsidR="0080232F" w:rsidRDefault="00000000">
            <w:r>
              <w:rPr>
                <w:b/>
                <w:sz w:val="20"/>
              </w:rPr>
              <w:t>Tipo</w:t>
            </w:r>
          </w:p>
        </w:tc>
        <w:tc>
          <w:tcPr>
            <w:tcW w:w="18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35D42ACC" w14:textId="77777777" w:rsidR="0080232F" w:rsidRDefault="00000000">
            <w:r>
              <w:rPr>
                <w:b/>
                <w:sz w:val="20"/>
              </w:rPr>
              <w:t>Canal</w:t>
            </w:r>
          </w:p>
        </w:tc>
        <w:tc>
          <w:tcPr>
            <w:tcW w:w="46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277A9DC4" w14:textId="77777777" w:rsidR="0080232F" w:rsidRDefault="00000000">
            <w:r>
              <w:rPr>
                <w:b/>
                <w:sz w:val="20"/>
              </w:rPr>
              <w:t>Descripción</w:t>
            </w:r>
          </w:p>
        </w:tc>
      </w:tr>
      <w:tr w:rsidR="0080232F" w14:paraId="5DE3337C"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772F48" w14:textId="77777777" w:rsidR="0080232F" w:rsidRDefault="00000000">
            <w:r>
              <w:rPr>
                <w:sz w:val="20"/>
              </w:rPr>
              <w:t>Super administrador</w:t>
            </w:r>
          </w:p>
        </w:tc>
        <w:tc>
          <w:tcPr>
            <w:tcW w:w="1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E5DCD8C" w14:textId="77777777" w:rsidR="0080232F" w:rsidRDefault="00000000">
            <w:r>
              <w:rPr>
                <w:sz w:val="20"/>
              </w:rPr>
              <w:t>Principal</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FA35F62" w14:textId="77777777" w:rsidR="0080232F" w:rsidRDefault="00000000">
            <w:r>
              <w:rPr>
                <w:sz w:val="20"/>
              </w:rPr>
              <w:t>Ordenador</w:t>
            </w:r>
          </w:p>
        </w:tc>
        <w:tc>
          <w:tcPr>
            <w:tcW w:w="4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8EFF41" w14:textId="77777777" w:rsidR="0080232F" w:rsidRDefault="00000000">
            <w:r>
              <w:rPr>
                <w:sz w:val="20"/>
              </w:rPr>
              <w:t>Configura los parámetros tributarios y comerciales del sistema y administra los usuarios, los roles y los accesos, sin necesidad de tocar el código.</w:t>
            </w:r>
          </w:p>
        </w:tc>
      </w:tr>
      <w:tr w:rsidR="0080232F" w14:paraId="0957F41A"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3AF1D6" w14:textId="77777777" w:rsidR="0080232F" w:rsidRDefault="00000000">
            <w:r>
              <w:rPr>
                <w:sz w:val="20"/>
              </w:rPr>
              <w:t>Administrador</w:t>
            </w:r>
          </w:p>
        </w:tc>
        <w:tc>
          <w:tcPr>
            <w:tcW w:w="1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05C9E1F" w14:textId="77777777" w:rsidR="0080232F" w:rsidRDefault="00000000">
            <w:r>
              <w:rPr>
                <w:sz w:val="20"/>
              </w:rPr>
              <w:t>Principal</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C2ADD03" w14:textId="77777777" w:rsidR="0080232F" w:rsidRDefault="00000000">
            <w:r>
              <w:rPr>
                <w:sz w:val="20"/>
              </w:rPr>
              <w:t>Ordenador y escritorio</w:t>
            </w:r>
          </w:p>
        </w:tc>
        <w:tc>
          <w:tcPr>
            <w:tcW w:w="4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36D7616" w14:textId="77777777" w:rsidR="0080232F" w:rsidRDefault="00000000">
            <w:r>
              <w:rPr>
                <w:sz w:val="20"/>
              </w:rPr>
              <w:t>Opera el inventario, los precios, las compras, las ventas y los descuentos del negocio.</w:t>
            </w:r>
          </w:p>
        </w:tc>
      </w:tr>
      <w:tr w:rsidR="0080232F" w14:paraId="728B0AD7"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E3C2F36" w14:textId="77777777" w:rsidR="0080232F" w:rsidRDefault="00000000">
            <w:r>
              <w:rPr>
                <w:sz w:val="20"/>
              </w:rPr>
              <w:t>Vendedor o cajero</w:t>
            </w:r>
          </w:p>
        </w:tc>
        <w:tc>
          <w:tcPr>
            <w:tcW w:w="1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5EBF313" w14:textId="77777777" w:rsidR="0080232F" w:rsidRDefault="00000000">
            <w:r>
              <w:rPr>
                <w:sz w:val="20"/>
              </w:rPr>
              <w:t>Principal</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7D8EC2E" w14:textId="77777777" w:rsidR="0080232F" w:rsidRDefault="00000000">
            <w:r>
              <w:rPr>
                <w:sz w:val="20"/>
              </w:rPr>
              <w:t>Ordenador, escritorio y móvil</w:t>
            </w:r>
          </w:p>
        </w:tc>
        <w:tc>
          <w:tcPr>
            <w:tcW w:w="4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7E9771B" w14:textId="77777777" w:rsidR="0080232F" w:rsidRDefault="00000000">
            <w:r>
              <w:rPr>
                <w:sz w:val="20"/>
              </w:rPr>
              <w:t>Registra ventas, aplica descuentos dentro de su límite, consulta el catálogo, lee códigos de barras y cierra su caja. No modifica costos ni reglas de precio.</w:t>
            </w:r>
          </w:p>
        </w:tc>
      </w:tr>
      <w:tr w:rsidR="0080232F" w14:paraId="2205591D"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B2BD79C" w14:textId="77777777" w:rsidR="0080232F" w:rsidRDefault="00000000">
            <w:r>
              <w:rPr>
                <w:sz w:val="20"/>
              </w:rPr>
              <w:t>Cliente</w:t>
            </w:r>
          </w:p>
        </w:tc>
        <w:tc>
          <w:tcPr>
            <w:tcW w:w="1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BFB5F1A" w14:textId="77777777" w:rsidR="0080232F" w:rsidRDefault="00000000">
            <w:r>
              <w:rPr>
                <w:sz w:val="20"/>
              </w:rPr>
              <w:t>Principal</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57C43B5" w14:textId="77777777" w:rsidR="0080232F" w:rsidRDefault="00000000">
            <w:r>
              <w:rPr>
                <w:sz w:val="20"/>
              </w:rPr>
              <w:t>Ordenador y móvil</w:t>
            </w:r>
          </w:p>
        </w:tc>
        <w:tc>
          <w:tcPr>
            <w:tcW w:w="4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B3E59BB" w14:textId="77777777" w:rsidR="0080232F" w:rsidRDefault="00000000">
            <w:r>
              <w:rPr>
                <w:sz w:val="20"/>
              </w:rPr>
              <w:t>Consulta el catálogo y los precios de venta, y solicita cotizaciones.</w:t>
            </w:r>
          </w:p>
        </w:tc>
      </w:tr>
      <w:tr w:rsidR="0080232F" w14:paraId="7D3FF9EE"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23882E1" w14:textId="77777777" w:rsidR="0080232F" w:rsidRDefault="00000000">
            <w:r>
              <w:rPr>
                <w:sz w:val="20"/>
              </w:rPr>
              <w:t>Servicio de proveedor</w:t>
            </w:r>
          </w:p>
        </w:tc>
        <w:tc>
          <w:tcPr>
            <w:tcW w:w="1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01C74F" w14:textId="77777777" w:rsidR="0080232F" w:rsidRDefault="00000000">
            <w:r>
              <w:rPr>
                <w:sz w:val="20"/>
              </w:rPr>
              <w:t>Secundario</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847E5D0" w14:textId="77777777" w:rsidR="0080232F" w:rsidRDefault="00000000">
            <w:r>
              <w:rPr>
                <w:sz w:val="20"/>
              </w:rPr>
              <w:t>—</w:t>
            </w:r>
          </w:p>
        </w:tc>
        <w:tc>
          <w:tcPr>
            <w:tcW w:w="4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9481450" w14:textId="77777777" w:rsidR="0080232F" w:rsidRDefault="00000000">
            <w:r>
              <w:rPr>
                <w:sz w:val="20"/>
              </w:rPr>
              <w:t>Sistema externo que expone listas de precios mediante servicio web o archivo.</w:t>
            </w:r>
          </w:p>
        </w:tc>
      </w:tr>
      <w:tr w:rsidR="0080232F" w14:paraId="6C4E226E"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A641A7F" w14:textId="77777777" w:rsidR="0080232F" w:rsidRDefault="00000000">
            <w:r>
              <w:rPr>
                <w:sz w:val="20"/>
              </w:rPr>
              <w:t>Proveedor tecnológico de facturación</w:t>
            </w:r>
          </w:p>
        </w:tc>
        <w:tc>
          <w:tcPr>
            <w:tcW w:w="1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593782" w14:textId="77777777" w:rsidR="0080232F" w:rsidRDefault="00000000">
            <w:r>
              <w:rPr>
                <w:sz w:val="20"/>
              </w:rPr>
              <w:t>Secundario</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B320A3" w14:textId="77777777" w:rsidR="0080232F" w:rsidRDefault="00000000">
            <w:r>
              <w:rPr>
                <w:sz w:val="20"/>
              </w:rPr>
              <w:t>—</w:t>
            </w:r>
          </w:p>
        </w:tc>
        <w:tc>
          <w:tcPr>
            <w:tcW w:w="4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CF7DFB7" w14:textId="77777777" w:rsidR="0080232F" w:rsidRDefault="00000000">
            <w:r>
              <w:rPr>
                <w:sz w:val="20"/>
              </w:rPr>
              <w:t>Sistema externo autorizado que transmite y valida las facturas electrónicas ante la autoridad tributaria.</w:t>
            </w:r>
          </w:p>
        </w:tc>
      </w:tr>
      <w:tr w:rsidR="0080232F" w14:paraId="0364B9AF" w14:textId="77777777">
        <w:tblPrEx>
          <w:tblCellMar>
            <w:top w:w="0" w:type="dxa"/>
            <w:bottom w:w="0" w:type="dxa"/>
          </w:tblCellMar>
        </w:tblPrEx>
        <w:trPr>
          <w:cantSplit/>
        </w:trPr>
        <w:tc>
          <w:tcPr>
            <w:tcW w:w="1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C8BC396" w14:textId="77777777" w:rsidR="0080232F" w:rsidRDefault="00000000">
            <w:r>
              <w:rPr>
                <w:sz w:val="20"/>
              </w:rPr>
              <w:t>Sistema SGIP</w:t>
            </w:r>
          </w:p>
        </w:tc>
        <w:tc>
          <w:tcPr>
            <w:tcW w:w="1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8DAFB13" w14:textId="77777777" w:rsidR="0080232F" w:rsidRDefault="00000000">
            <w:r>
              <w:rPr>
                <w:sz w:val="20"/>
              </w:rPr>
              <w:t>Secundario</w:t>
            </w:r>
          </w:p>
        </w:tc>
        <w:tc>
          <w:tcPr>
            <w:tcW w:w="1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3DF00D6" w14:textId="77777777" w:rsidR="0080232F" w:rsidRDefault="00000000">
            <w:r>
              <w:rPr>
                <w:sz w:val="20"/>
              </w:rPr>
              <w:t>—</w:t>
            </w:r>
          </w:p>
        </w:tc>
        <w:tc>
          <w:tcPr>
            <w:tcW w:w="46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D2FF207" w14:textId="77777777" w:rsidR="0080232F" w:rsidRDefault="00000000">
            <w:r>
              <w:rPr>
                <w:sz w:val="20"/>
              </w:rPr>
              <w:t>Ejecuta cálculos, valida entradas, actualiza existencias, sincroniza las colas de los dispositivos y genera registros de auditoría sin intervención humana.</w:t>
            </w:r>
          </w:p>
        </w:tc>
      </w:tr>
    </w:tbl>
    <w:p w14:paraId="4A341875" w14:textId="77777777" w:rsidR="0080232F" w:rsidRDefault="0080232F">
      <w:pPr>
        <w:spacing w:after="120"/>
      </w:pPr>
    </w:p>
    <w:p w14:paraId="4B9B2EF3" w14:textId="77777777" w:rsidR="0080232F" w:rsidRDefault="00000000">
      <w:pPr>
        <w:pStyle w:val="Ttulo2"/>
        <w:spacing w:before="240" w:line="480" w:lineRule="auto"/>
      </w:pPr>
      <w:bookmarkStart w:id="53" w:name="_Toc243123183"/>
      <w:r>
        <w:t>9.2 Diagramas de casos de uso</w:t>
      </w:r>
      <w:bookmarkEnd w:id="53"/>
    </w:p>
    <w:p w14:paraId="1B64F014" w14:textId="77777777" w:rsidR="0080232F" w:rsidRDefault="00000000">
      <w:pPr>
        <w:spacing w:line="480" w:lineRule="auto"/>
        <w:ind w:firstLine="720"/>
        <w:jc w:val="both"/>
      </w:pPr>
      <w:r>
        <w:lastRenderedPageBreak/>
        <w:t>Se identifican veinte casos de uso. La Tabla 17 los relaciona con su actor principal y con los requisitos funcionales que cubren.</w:t>
      </w:r>
    </w:p>
    <w:p w14:paraId="0A5AF3E7" w14:textId="77777777" w:rsidR="0080232F" w:rsidRDefault="00000000">
      <w:pPr>
        <w:spacing w:before="240"/>
      </w:pPr>
      <w:r>
        <w:t>Tabla 17</w:t>
      </w:r>
    </w:p>
    <w:p w14:paraId="5E4BA714" w14:textId="77777777" w:rsidR="0080232F" w:rsidRDefault="00000000">
      <w:pPr>
        <w:spacing w:after="120"/>
      </w:pPr>
      <w:r>
        <w:rPr>
          <w:i/>
          <w:iCs/>
          <w:sz w:val="22"/>
          <w:szCs w:val="22"/>
        </w:rPr>
        <w:t>Casos de uso identificados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2350"/>
        <w:gridCol w:w="2810"/>
      </w:tblGrid>
      <w:tr w:rsidR="0080232F" w14:paraId="5533702C" w14:textId="77777777">
        <w:tblPrEx>
          <w:tblCellMar>
            <w:top w:w="0" w:type="dxa"/>
            <w:bottom w:w="0" w:type="dxa"/>
          </w:tblCellMar>
        </w:tblPrEx>
        <w:trPr>
          <w:tblHeader/>
        </w:trPr>
        <w:tc>
          <w:tcPr>
            <w:tcW w:w="9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17559305" w14:textId="77777777" w:rsidR="0080232F" w:rsidRDefault="00000000">
            <w:r>
              <w:rPr>
                <w:b/>
                <w:sz w:val="20"/>
              </w:rPr>
              <w:t>ID</w:t>
            </w:r>
          </w:p>
        </w:tc>
        <w:tc>
          <w:tcPr>
            <w:tcW w:w="33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8F5D7BF" w14:textId="77777777" w:rsidR="0080232F" w:rsidRDefault="00000000">
            <w:r>
              <w:rPr>
                <w:b/>
                <w:sz w:val="20"/>
              </w:rPr>
              <w:t>Caso de uso</w:t>
            </w:r>
          </w:p>
        </w:tc>
        <w:tc>
          <w:tcPr>
            <w:tcW w:w="235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1A628551" w14:textId="77777777" w:rsidR="0080232F" w:rsidRDefault="00000000">
            <w:r>
              <w:rPr>
                <w:b/>
                <w:sz w:val="20"/>
              </w:rPr>
              <w:t>Actor principal</w:t>
            </w:r>
          </w:p>
        </w:tc>
        <w:tc>
          <w:tcPr>
            <w:tcW w:w="281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50A1407A" w14:textId="77777777" w:rsidR="0080232F" w:rsidRDefault="00000000">
            <w:r>
              <w:rPr>
                <w:b/>
                <w:sz w:val="20"/>
              </w:rPr>
              <w:t>Requisitos que cubre</w:t>
            </w:r>
          </w:p>
        </w:tc>
      </w:tr>
      <w:tr w:rsidR="0080232F" w14:paraId="7D94D076"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631862" w14:textId="77777777" w:rsidR="0080232F" w:rsidRDefault="00000000">
            <w:r>
              <w:rPr>
                <w:sz w:val="20"/>
              </w:rPr>
              <w:t>CU-01</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AB3D9F" w14:textId="77777777" w:rsidR="0080232F" w:rsidRDefault="00000000">
            <w:r>
              <w:rPr>
                <w:sz w:val="20"/>
              </w:rPr>
              <w:t>Iniciar sesión</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167C451" w14:textId="77777777" w:rsidR="0080232F" w:rsidRDefault="00000000">
            <w:r>
              <w:rPr>
                <w:sz w:val="20"/>
              </w:rPr>
              <w:t>Todos</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E3432C" w14:textId="77777777" w:rsidR="0080232F" w:rsidRDefault="00000000">
            <w:r>
              <w:rPr>
                <w:sz w:val="20"/>
              </w:rPr>
              <w:t>RF-07</w:t>
            </w:r>
          </w:p>
        </w:tc>
      </w:tr>
      <w:tr w:rsidR="0080232F" w14:paraId="4EBD7CCD"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10E4B22" w14:textId="77777777" w:rsidR="0080232F" w:rsidRDefault="00000000">
            <w:r>
              <w:rPr>
                <w:sz w:val="20"/>
              </w:rPr>
              <w:t>CU-02</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C653264" w14:textId="77777777" w:rsidR="0080232F" w:rsidRDefault="00000000">
            <w:r>
              <w:rPr>
                <w:sz w:val="20"/>
              </w:rPr>
              <w:t>Cerrar sesión</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4AF467" w14:textId="77777777" w:rsidR="0080232F" w:rsidRDefault="00000000">
            <w:r>
              <w:rPr>
                <w:sz w:val="20"/>
              </w:rPr>
              <w:t>Todos</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38EF798" w14:textId="77777777" w:rsidR="0080232F" w:rsidRDefault="00000000">
            <w:r>
              <w:rPr>
                <w:sz w:val="20"/>
              </w:rPr>
              <w:t>RF-07</w:t>
            </w:r>
          </w:p>
        </w:tc>
      </w:tr>
      <w:tr w:rsidR="0080232F" w14:paraId="4A076901"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669A49B" w14:textId="77777777" w:rsidR="0080232F" w:rsidRDefault="00000000">
            <w:r>
              <w:rPr>
                <w:sz w:val="20"/>
              </w:rPr>
              <w:t>CU-03</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DCA9DF" w14:textId="77777777" w:rsidR="0080232F" w:rsidRDefault="00000000">
            <w:r>
              <w:rPr>
                <w:sz w:val="20"/>
              </w:rPr>
              <w:t>Registrar una empresa</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56DA882" w14:textId="77777777" w:rsidR="0080232F" w:rsidRDefault="00000000">
            <w:r>
              <w:rPr>
                <w:sz w:val="20"/>
              </w:rPr>
              <w:t>Super administrador</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AE62432" w14:textId="77777777" w:rsidR="0080232F" w:rsidRDefault="00000000">
            <w:r>
              <w:rPr>
                <w:sz w:val="20"/>
              </w:rPr>
              <w:t>RF-01</w:t>
            </w:r>
          </w:p>
        </w:tc>
      </w:tr>
      <w:tr w:rsidR="0080232F" w14:paraId="333F39AD"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9543936" w14:textId="77777777" w:rsidR="0080232F" w:rsidRDefault="00000000">
            <w:r>
              <w:rPr>
                <w:sz w:val="20"/>
              </w:rPr>
              <w:t>CU-04</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F238B08" w14:textId="77777777" w:rsidR="0080232F" w:rsidRDefault="00000000">
            <w:r>
              <w:rPr>
                <w:sz w:val="20"/>
              </w:rPr>
              <w:t>Activar o desactivar una empresa</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999783" w14:textId="77777777" w:rsidR="0080232F" w:rsidRDefault="00000000">
            <w:r>
              <w:rPr>
                <w:sz w:val="20"/>
              </w:rPr>
              <w:t>Super administrador</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C563BC2" w14:textId="77777777" w:rsidR="0080232F" w:rsidRDefault="00000000">
            <w:r>
              <w:rPr>
                <w:sz w:val="20"/>
              </w:rPr>
              <w:t>RF-02, RF-03</w:t>
            </w:r>
          </w:p>
        </w:tc>
      </w:tr>
      <w:tr w:rsidR="0080232F" w14:paraId="7CC5A1FF"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B945E2B" w14:textId="77777777" w:rsidR="0080232F" w:rsidRDefault="00000000">
            <w:r>
              <w:rPr>
                <w:sz w:val="20"/>
              </w:rPr>
              <w:t>CU-05</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5ED5391" w14:textId="77777777" w:rsidR="0080232F" w:rsidRDefault="00000000">
            <w:r>
              <w:rPr>
                <w:sz w:val="20"/>
              </w:rPr>
              <w:t>Administrar suscripción y periodo de prueba</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CABA124" w14:textId="77777777" w:rsidR="0080232F" w:rsidRDefault="00000000">
            <w:r>
              <w:rPr>
                <w:sz w:val="20"/>
              </w:rPr>
              <w:t>Super administrador</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F51B625" w14:textId="77777777" w:rsidR="0080232F" w:rsidRDefault="00000000">
            <w:r>
              <w:rPr>
                <w:sz w:val="20"/>
              </w:rPr>
              <w:t>RF-04, RF-06</w:t>
            </w:r>
          </w:p>
        </w:tc>
      </w:tr>
      <w:tr w:rsidR="0080232F" w14:paraId="6D43ADDF"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4E4BDE1" w14:textId="77777777" w:rsidR="0080232F" w:rsidRDefault="00000000">
            <w:r>
              <w:rPr>
                <w:sz w:val="20"/>
              </w:rPr>
              <w:t>CU-06</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553F87" w14:textId="77777777" w:rsidR="0080232F" w:rsidRDefault="00000000">
            <w:r>
              <w:rPr>
                <w:sz w:val="20"/>
              </w:rPr>
              <w:t>Mantener los datos tributarios nacionales</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F72C8E6" w14:textId="77777777" w:rsidR="0080232F" w:rsidRDefault="00000000">
            <w:r>
              <w:rPr>
                <w:sz w:val="20"/>
              </w:rPr>
              <w:t>Super administrador</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1921BDC" w14:textId="77777777" w:rsidR="0080232F" w:rsidRDefault="00000000">
            <w:r>
              <w:rPr>
                <w:sz w:val="20"/>
              </w:rPr>
              <w:t>RF-05</w:t>
            </w:r>
          </w:p>
        </w:tc>
      </w:tr>
      <w:tr w:rsidR="0080232F" w14:paraId="77C50A5C"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7233E1" w14:textId="77777777" w:rsidR="0080232F" w:rsidRDefault="00000000">
            <w:r>
              <w:rPr>
                <w:sz w:val="20"/>
              </w:rPr>
              <w:t>CU-07</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03D1FEC" w14:textId="77777777" w:rsidR="0080232F" w:rsidRDefault="00000000">
            <w:r>
              <w:rPr>
                <w:sz w:val="20"/>
              </w:rPr>
              <w:t>Gestionar los usuarios de la empresa</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3FE6AC4" w14:textId="77777777" w:rsidR="0080232F" w:rsidRDefault="00000000">
            <w:r>
              <w:rPr>
                <w:sz w:val="20"/>
              </w:rPr>
              <w:t>Administrador de empresa</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252A65D" w14:textId="77777777" w:rsidR="0080232F" w:rsidRDefault="00000000">
            <w:r>
              <w:rPr>
                <w:sz w:val="20"/>
              </w:rPr>
              <w:t>RF-12</w:t>
            </w:r>
          </w:p>
        </w:tc>
      </w:tr>
      <w:tr w:rsidR="0080232F" w14:paraId="1F8461E5"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D2B5DB0" w14:textId="77777777" w:rsidR="0080232F" w:rsidRDefault="00000000">
            <w:r>
              <w:rPr>
                <w:sz w:val="20"/>
              </w:rPr>
              <w:t>CU-08</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B602ED" w14:textId="77777777" w:rsidR="0080232F" w:rsidRDefault="00000000">
            <w:r>
              <w:rPr>
                <w:sz w:val="20"/>
              </w:rPr>
              <w:t>Registrar producto</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9B1DB4" w14:textId="77777777" w:rsidR="0080232F" w:rsidRDefault="00000000">
            <w:r>
              <w:rPr>
                <w:sz w:val="20"/>
              </w:rPr>
              <w:t>Administrador de empresa</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1CF79E7" w14:textId="77777777" w:rsidR="0080232F" w:rsidRDefault="00000000">
            <w:r>
              <w:rPr>
                <w:sz w:val="20"/>
              </w:rPr>
              <w:t>RF-13, RF-14</w:t>
            </w:r>
          </w:p>
        </w:tc>
      </w:tr>
      <w:tr w:rsidR="0080232F" w14:paraId="76C3372B"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4AC52E7" w14:textId="77777777" w:rsidR="0080232F" w:rsidRDefault="00000000">
            <w:r>
              <w:rPr>
                <w:sz w:val="20"/>
              </w:rPr>
              <w:t>CU-09</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1F5310C" w14:textId="77777777" w:rsidR="0080232F" w:rsidRDefault="00000000">
            <w:r>
              <w:rPr>
                <w:sz w:val="20"/>
              </w:rPr>
              <w:t>Editar o desactivar producto</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6677DFD" w14:textId="77777777" w:rsidR="0080232F" w:rsidRDefault="00000000">
            <w:r>
              <w:rPr>
                <w:sz w:val="20"/>
              </w:rPr>
              <w:t>Administrador de empresa</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B592A94" w14:textId="77777777" w:rsidR="0080232F" w:rsidRDefault="00000000">
            <w:r>
              <w:rPr>
                <w:sz w:val="20"/>
              </w:rPr>
              <w:t>RF-15, RF-17</w:t>
            </w:r>
          </w:p>
        </w:tc>
      </w:tr>
      <w:tr w:rsidR="0080232F" w14:paraId="0A4AA298"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A2870CC" w14:textId="77777777" w:rsidR="0080232F" w:rsidRDefault="00000000">
            <w:r>
              <w:rPr>
                <w:sz w:val="20"/>
              </w:rPr>
              <w:t>CU-10</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7C0578" w14:textId="77777777" w:rsidR="0080232F" w:rsidRDefault="00000000">
            <w:r>
              <w:rPr>
                <w:sz w:val="20"/>
              </w:rPr>
              <w:t>Administrar categorías</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CEAB1BE" w14:textId="77777777" w:rsidR="0080232F" w:rsidRDefault="00000000">
            <w:r>
              <w:rPr>
                <w:sz w:val="20"/>
              </w:rPr>
              <w:t>Administrador de empresa</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B1CE78" w14:textId="77777777" w:rsidR="0080232F" w:rsidRDefault="00000000">
            <w:r>
              <w:rPr>
                <w:sz w:val="20"/>
              </w:rPr>
              <w:t>RF-19</w:t>
            </w:r>
          </w:p>
        </w:tc>
      </w:tr>
      <w:tr w:rsidR="0080232F" w14:paraId="7DF7C1B2"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C4C6241" w14:textId="77777777" w:rsidR="0080232F" w:rsidRDefault="00000000">
            <w:r>
              <w:rPr>
                <w:sz w:val="20"/>
              </w:rPr>
              <w:t>CU-11</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9624AED" w14:textId="77777777" w:rsidR="0080232F" w:rsidRDefault="00000000">
            <w:r>
              <w:rPr>
                <w:sz w:val="20"/>
              </w:rPr>
              <w:t>Consultar catálogo</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AE154EA" w14:textId="77777777" w:rsidR="0080232F" w:rsidRDefault="00000000">
            <w:r>
              <w:rPr>
                <w:sz w:val="20"/>
              </w:rPr>
              <w:t>Administrador, vendedor, cliente</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8387A7" w14:textId="77777777" w:rsidR="0080232F" w:rsidRDefault="00000000">
            <w:r>
              <w:rPr>
                <w:sz w:val="20"/>
              </w:rPr>
              <w:t>RF-16, RF-33</w:t>
            </w:r>
          </w:p>
        </w:tc>
      </w:tr>
      <w:tr w:rsidR="0080232F" w14:paraId="524A9EA3"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4CEB410" w14:textId="77777777" w:rsidR="0080232F" w:rsidRDefault="00000000">
            <w:r>
              <w:rPr>
                <w:sz w:val="20"/>
              </w:rPr>
              <w:t>CU-12</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8DEA0F5" w14:textId="77777777" w:rsidR="0080232F" w:rsidRDefault="00000000">
            <w:r>
              <w:rPr>
                <w:sz w:val="20"/>
              </w:rPr>
              <w:t>Consultar producto por código</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FD193FE" w14:textId="77777777" w:rsidR="0080232F" w:rsidRDefault="00000000">
            <w:r>
              <w:rPr>
                <w:sz w:val="20"/>
              </w:rPr>
              <w:t>Vendedor, cliente</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62771EF" w14:textId="77777777" w:rsidR="0080232F" w:rsidRDefault="00000000">
            <w:r>
              <w:rPr>
                <w:sz w:val="20"/>
              </w:rPr>
              <w:t>RF-18</w:t>
            </w:r>
          </w:p>
        </w:tc>
      </w:tr>
      <w:tr w:rsidR="0080232F" w14:paraId="75898AA2"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3B4B1A1" w14:textId="77777777" w:rsidR="0080232F" w:rsidRDefault="00000000">
            <w:r>
              <w:rPr>
                <w:sz w:val="20"/>
              </w:rPr>
              <w:t>CU-13</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0F1BDF" w14:textId="77777777" w:rsidR="0080232F" w:rsidRDefault="00000000">
            <w:r>
              <w:rPr>
                <w:sz w:val="20"/>
              </w:rPr>
              <w:t>Gestionar proveedores</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CACFE32" w14:textId="77777777" w:rsidR="0080232F" w:rsidRDefault="00000000">
            <w:r>
              <w:rPr>
                <w:sz w:val="20"/>
              </w:rPr>
              <w:t>Administrador de empresa</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3A0A93D" w14:textId="77777777" w:rsidR="0080232F" w:rsidRDefault="00000000">
            <w:r>
              <w:rPr>
                <w:sz w:val="20"/>
              </w:rPr>
              <w:t>RF-20, RF-21</w:t>
            </w:r>
          </w:p>
        </w:tc>
      </w:tr>
      <w:tr w:rsidR="0080232F" w14:paraId="7ADD2DB6"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8986442" w14:textId="77777777" w:rsidR="0080232F" w:rsidRDefault="00000000">
            <w:r>
              <w:rPr>
                <w:sz w:val="20"/>
              </w:rPr>
              <w:t>CU-14</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94B181C" w14:textId="77777777" w:rsidR="0080232F" w:rsidRDefault="00000000">
            <w:r>
              <w:rPr>
                <w:sz w:val="20"/>
              </w:rPr>
              <w:t>Registrar orden de compra</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0E8C5BC" w14:textId="77777777" w:rsidR="0080232F" w:rsidRDefault="00000000">
            <w:r>
              <w:rPr>
                <w:sz w:val="20"/>
              </w:rPr>
              <w:t>Administrador de empresa</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CF695C9" w14:textId="77777777" w:rsidR="0080232F" w:rsidRDefault="00000000">
            <w:r>
              <w:rPr>
                <w:sz w:val="20"/>
              </w:rPr>
              <w:t>RF-22</w:t>
            </w:r>
          </w:p>
        </w:tc>
      </w:tr>
      <w:tr w:rsidR="0080232F" w14:paraId="5FBA0816"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2F9C53" w14:textId="77777777" w:rsidR="0080232F" w:rsidRDefault="00000000">
            <w:r>
              <w:rPr>
                <w:sz w:val="20"/>
              </w:rPr>
              <w:t>CU-15</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78CE3B5" w14:textId="77777777" w:rsidR="0080232F" w:rsidRDefault="00000000">
            <w:r>
              <w:rPr>
                <w:sz w:val="20"/>
              </w:rPr>
              <w:t>Registrar recepción de mercancía</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3088281" w14:textId="77777777" w:rsidR="0080232F" w:rsidRDefault="00000000">
            <w:r>
              <w:rPr>
                <w:sz w:val="20"/>
              </w:rPr>
              <w:t>Administrador de empresa</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88349FB" w14:textId="77777777" w:rsidR="0080232F" w:rsidRDefault="00000000">
            <w:r>
              <w:rPr>
                <w:sz w:val="20"/>
              </w:rPr>
              <w:t>RF-23, RF-48</w:t>
            </w:r>
          </w:p>
        </w:tc>
      </w:tr>
      <w:tr w:rsidR="0080232F" w14:paraId="4212B3EE"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ED5261B" w14:textId="77777777" w:rsidR="0080232F" w:rsidRDefault="00000000">
            <w:r>
              <w:rPr>
                <w:sz w:val="20"/>
              </w:rPr>
              <w:t>CU-16</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23CC26" w14:textId="77777777" w:rsidR="0080232F" w:rsidRDefault="00000000">
            <w:r>
              <w:rPr>
                <w:sz w:val="20"/>
              </w:rPr>
              <w:t>Importar lista de precios</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25BAED6" w14:textId="77777777" w:rsidR="0080232F" w:rsidRDefault="00000000">
            <w:r>
              <w:rPr>
                <w:sz w:val="20"/>
              </w:rPr>
              <w:t>Administrador de empresa</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4F2A32" w14:textId="77777777" w:rsidR="0080232F" w:rsidRDefault="00000000">
            <w:r>
              <w:rPr>
                <w:sz w:val="20"/>
              </w:rPr>
              <w:t>RF-24 a RF-29</w:t>
            </w:r>
          </w:p>
        </w:tc>
      </w:tr>
      <w:tr w:rsidR="0080232F" w14:paraId="7991B18E"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28D7D49" w14:textId="77777777" w:rsidR="0080232F" w:rsidRDefault="00000000">
            <w:r>
              <w:rPr>
                <w:sz w:val="20"/>
              </w:rPr>
              <w:t>CU-17</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90C52D4" w14:textId="77777777" w:rsidR="0080232F" w:rsidRDefault="00000000">
            <w:r>
              <w:rPr>
                <w:sz w:val="20"/>
              </w:rPr>
              <w:t>Configurar reglas de margen y descuento</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8D26BC8" w14:textId="77777777" w:rsidR="0080232F" w:rsidRDefault="00000000">
            <w:r>
              <w:rPr>
                <w:sz w:val="20"/>
              </w:rPr>
              <w:t>Administrador de empresa</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B7D862F" w14:textId="77777777" w:rsidR="0080232F" w:rsidRDefault="00000000">
            <w:r>
              <w:rPr>
                <w:sz w:val="20"/>
              </w:rPr>
              <w:t>RF-30 a RF-32, RF-36</w:t>
            </w:r>
          </w:p>
        </w:tc>
      </w:tr>
      <w:tr w:rsidR="0080232F" w14:paraId="44BE0493" w14:textId="77777777">
        <w:tblPrEx>
          <w:tblCellMar>
            <w:top w:w="0" w:type="dxa"/>
            <w:bottom w:w="0" w:type="dxa"/>
          </w:tblCellMar>
        </w:tblPrEx>
        <w:trPr>
          <w:cantSplit/>
        </w:trPr>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55597C9" w14:textId="77777777" w:rsidR="0080232F" w:rsidRDefault="00000000">
            <w:r>
              <w:rPr>
                <w:sz w:val="20"/>
              </w:rPr>
              <w:t>CU-18</w:t>
            </w:r>
          </w:p>
        </w:tc>
        <w:tc>
          <w:tcPr>
            <w:tcW w:w="33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FACD5F5" w14:textId="77777777" w:rsidR="0080232F" w:rsidRDefault="00000000">
            <w:r>
              <w:rPr>
                <w:sz w:val="20"/>
              </w:rPr>
              <w:t>Generar cotización</w:t>
            </w:r>
          </w:p>
        </w:tc>
        <w:tc>
          <w:tcPr>
            <w:tcW w:w="235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498ECF9" w14:textId="77777777" w:rsidR="0080232F" w:rsidRDefault="00000000">
            <w:r>
              <w:rPr>
                <w:sz w:val="20"/>
              </w:rPr>
              <w:t>Vendedor</w:t>
            </w:r>
          </w:p>
        </w:tc>
        <w:tc>
          <w:tcPr>
            <w:tcW w:w="281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9C7E58C" w14:textId="77777777" w:rsidR="0080232F" w:rsidRDefault="00000000">
            <w:r>
              <w:rPr>
                <w:sz w:val="20"/>
              </w:rPr>
              <w:t>RF-37 a RF-40</w:t>
            </w:r>
          </w:p>
        </w:tc>
      </w:tr>
      <w:tr w:rsidR="0080232F" w14:paraId="2222C420" w14:textId="77777777">
        <w:tblPrEx>
          <w:tblCellMar>
            <w:top w:w="0" w:type="dxa"/>
            <w:bottom w:w="0" w:type="dxa"/>
          </w:tblCellMar>
        </w:tblPrEx>
        <w:trPr>
          <w:cantSplit/>
        </w:trPr>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8C257A4" w14:textId="77777777" w:rsidR="0080232F" w:rsidRDefault="00000000">
            <w:r>
              <w:rPr>
                <w:sz w:val="20"/>
              </w:rPr>
              <w:t>CU-19</w:t>
            </w:r>
          </w:p>
        </w:tc>
        <w:tc>
          <w:tcPr>
            <w:tcW w:w="33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2A8F90E" w14:textId="77777777" w:rsidR="0080232F" w:rsidRDefault="00000000">
            <w:r>
              <w:rPr>
                <w:sz w:val="20"/>
              </w:rPr>
              <w:t>Registrar venta</w:t>
            </w:r>
          </w:p>
        </w:tc>
        <w:tc>
          <w:tcPr>
            <w:tcW w:w="235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7677D0F" w14:textId="77777777" w:rsidR="0080232F" w:rsidRDefault="00000000">
            <w:r>
              <w:rPr>
                <w:sz w:val="20"/>
              </w:rPr>
              <w:t>Vendedor, administrador de empresa</w:t>
            </w:r>
          </w:p>
        </w:tc>
        <w:tc>
          <w:tcPr>
            <w:tcW w:w="281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8355C4D" w14:textId="77777777" w:rsidR="0080232F" w:rsidRDefault="00000000">
            <w:r>
              <w:rPr>
                <w:sz w:val="20"/>
              </w:rPr>
              <w:t>RF-41, RF-43, RF-44</w:t>
            </w:r>
          </w:p>
        </w:tc>
      </w:tr>
      <w:tr w:rsidR="0080232F" w14:paraId="79425329" w14:textId="77777777">
        <w:tblPrEx>
          <w:tblCellMar>
            <w:top w:w="0" w:type="dxa"/>
            <w:bottom w:w="0" w:type="dxa"/>
          </w:tblCellMar>
        </w:tblPrEx>
        <w:trPr>
          <w:cantSplit/>
        </w:trPr>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ACAC469" w14:textId="77777777" w:rsidR="0080232F" w:rsidRDefault="00000000">
            <w:r>
              <w:rPr>
                <w:sz w:val="20"/>
              </w:rPr>
              <w:t>CU-20</w:t>
            </w:r>
          </w:p>
        </w:tc>
        <w:tc>
          <w:tcPr>
            <w:tcW w:w="33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FDDC03E" w14:textId="77777777" w:rsidR="0080232F" w:rsidRDefault="00000000">
            <w:r>
              <w:rPr>
                <w:sz w:val="20"/>
              </w:rPr>
              <w:t>Registrar venta sin existencia disponible</w:t>
            </w:r>
          </w:p>
        </w:tc>
        <w:tc>
          <w:tcPr>
            <w:tcW w:w="235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924EB08" w14:textId="77777777" w:rsidR="0080232F" w:rsidRDefault="00000000">
            <w:r>
              <w:rPr>
                <w:sz w:val="20"/>
              </w:rPr>
              <w:t>Administrador de empresa</w:t>
            </w:r>
          </w:p>
        </w:tc>
        <w:tc>
          <w:tcPr>
            <w:tcW w:w="281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85969F2" w14:textId="77777777" w:rsidR="0080232F" w:rsidRDefault="00000000">
            <w:r>
              <w:rPr>
                <w:sz w:val="20"/>
              </w:rPr>
              <w:t>RF-42</w:t>
            </w:r>
          </w:p>
        </w:tc>
      </w:tr>
      <w:tr w:rsidR="0080232F" w14:paraId="1D66D69C" w14:textId="77777777">
        <w:tblPrEx>
          <w:tblCellMar>
            <w:top w:w="0" w:type="dxa"/>
            <w:bottom w:w="0" w:type="dxa"/>
          </w:tblCellMar>
        </w:tblPrEx>
        <w:trPr>
          <w:cantSplit/>
        </w:trPr>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07D3B78" w14:textId="77777777" w:rsidR="0080232F" w:rsidRDefault="00000000">
            <w:r>
              <w:rPr>
                <w:sz w:val="20"/>
              </w:rPr>
              <w:t>CU-21</w:t>
            </w:r>
          </w:p>
        </w:tc>
        <w:tc>
          <w:tcPr>
            <w:tcW w:w="33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F5F098A" w14:textId="77777777" w:rsidR="0080232F" w:rsidRDefault="00000000">
            <w:r>
              <w:rPr>
                <w:sz w:val="20"/>
              </w:rPr>
              <w:t>Cerrar caja por turno</w:t>
            </w:r>
          </w:p>
        </w:tc>
        <w:tc>
          <w:tcPr>
            <w:tcW w:w="235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BFDCDA5" w14:textId="77777777" w:rsidR="0080232F" w:rsidRDefault="00000000">
            <w:r>
              <w:rPr>
                <w:sz w:val="20"/>
              </w:rPr>
              <w:t>Vendedor, administrador de empresa</w:t>
            </w:r>
          </w:p>
        </w:tc>
        <w:tc>
          <w:tcPr>
            <w:tcW w:w="281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2C7286E" w14:textId="77777777" w:rsidR="0080232F" w:rsidRDefault="00000000">
            <w:r>
              <w:rPr>
                <w:sz w:val="20"/>
              </w:rPr>
              <w:t>RF-45</w:t>
            </w:r>
          </w:p>
        </w:tc>
      </w:tr>
      <w:tr w:rsidR="0080232F" w14:paraId="4876C0D9" w14:textId="77777777">
        <w:tblPrEx>
          <w:tblCellMar>
            <w:top w:w="0" w:type="dxa"/>
            <w:bottom w:w="0" w:type="dxa"/>
          </w:tblCellMar>
        </w:tblPrEx>
        <w:trPr>
          <w:cantSplit/>
        </w:trPr>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D43DF90" w14:textId="77777777" w:rsidR="0080232F" w:rsidRDefault="00000000">
            <w:r>
              <w:rPr>
                <w:sz w:val="20"/>
              </w:rPr>
              <w:t>CU-22</w:t>
            </w:r>
          </w:p>
        </w:tc>
        <w:tc>
          <w:tcPr>
            <w:tcW w:w="33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FE45653" w14:textId="77777777" w:rsidR="0080232F" w:rsidRDefault="00000000">
            <w:r>
              <w:rPr>
                <w:sz w:val="20"/>
              </w:rPr>
              <w:t>Operar sin conexión y sincronizar</w:t>
            </w:r>
          </w:p>
        </w:tc>
        <w:tc>
          <w:tcPr>
            <w:tcW w:w="235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5D0A523" w14:textId="77777777" w:rsidR="0080232F" w:rsidRDefault="00000000">
            <w:r>
              <w:rPr>
                <w:sz w:val="20"/>
              </w:rPr>
              <w:t>Vendedor, administrador de empresa</w:t>
            </w:r>
          </w:p>
        </w:tc>
        <w:tc>
          <w:tcPr>
            <w:tcW w:w="281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05C1AA3" w14:textId="77777777" w:rsidR="0080232F" w:rsidRDefault="00000000">
            <w:r>
              <w:rPr>
                <w:sz w:val="20"/>
              </w:rPr>
              <w:t>RF-51 a RF-56</w:t>
            </w:r>
          </w:p>
        </w:tc>
      </w:tr>
      <w:tr w:rsidR="0080232F" w14:paraId="623ABD3C" w14:textId="77777777">
        <w:tblPrEx>
          <w:tblCellMar>
            <w:top w:w="0" w:type="dxa"/>
            <w:bottom w:w="0" w:type="dxa"/>
          </w:tblCellMar>
        </w:tblPrEx>
        <w:trPr>
          <w:cantSplit/>
        </w:trPr>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ED11250" w14:textId="77777777" w:rsidR="0080232F" w:rsidRDefault="00000000">
            <w:r>
              <w:rPr>
                <w:sz w:val="20"/>
              </w:rPr>
              <w:t>CU-23</w:t>
            </w:r>
          </w:p>
        </w:tc>
        <w:tc>
          <w:tcPr>
            <w:tcW w:w="33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5B83380" w14:textId="77777777" w:rsidR="0080232F" w:rsidRDefault="00000000">
            <w:r>
              <w:rPr>
                <w:sz w:val="20"/>
              </w:rPr>
              <w:t>Emitir y consultar factura electrónica</w:t>
            </w:r>
          </w:p>
        </w:tc>
        <w:tc>
          <w:tcPr>
            <w:tcW w:w="235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69C5DF7" w14:textId="77777777" w:rsidR="0080232F" w:rsidRDefault="00000000">
            <w:r>
              <w:rPr>
                <w:sz w:val="20"/>
              </w:rPr>
              <w:t>Administrador de empresa</w:t>
            </w:r>
          </w:p>
        </w:tc>
        <w:tc>
          <w:tcPr>
            <w:tcW w:w="281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7CD8381" w14:textId="77777777" w:rsidR="0080232F" w:rsidRDefault="00000000">
            <w:r>
              <w:rPr>
                <w:sz w:val="20"/>
              </w:rPr>
              <w:t>RF-46, RF-47</w:t>
            </w:r>
          </w:p>
        </w:tc>
      </w:tr>
      <w:tr w:rsidR="0080232F" w14:paraId="199C1C84" w14:textId="77777777">
        <w:tblPrEx>
          <w:tblCellMar>
            <w:top w:w="0" w:type="dxa"/>
            <w:bottom w:w="0" w:type="dxa"/>
          </w:tblCellMar>
        </w:tblPrEx>
        <w:trPr>
          <w:cantSplit/>
        </w:trPr>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27A8AAE" w14:textId="77777777" w:rsidR="0080232F" w:rsidRDefault="00000000">
            <w:r>
              <w:rPr>
                <w:sz w:val="20"/>
              </w:rPr>
              <w:t>CU-24</w:t>
            </w:r>
          </w:p>
        </w:tc>
        <w:tc>
          <w:tcPr>
            <w:tcW w:w="33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226ED8F" w14:textId="77777777" w:rsidR="0080232F" w:rsidRDefault="00000000">
            <w:r>
              <w:rPr>
                <w:sz w:val="20"/>
              </w:rPr>
              <w:t>Consultar reportes</w:t>
            </w:r>
          </w:p>
        </w:tc>
        <w:tc>
          <w:tcPr>
            <w:tcW w:w="235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A745135" w14:textId="77777777" w:rsidR="0080232F" w:rsidRDefault="00000000">
            <w:r>
              <w:rPr>
                <w:sz w:val="20"/>
              </w:rPr>
              <w:t>Administrador de empresa</w:t>
            </w:r>
          </w:p>
        </w:tc>
        <w:tc>
          <w:tcPr>
            <w:tcW w:w="281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B5C28F4" w14:textId="77777777" w:rsidR="0080232F" w:rsidRDefault="00000000">
            <w:r>
              <w:rPr>
                <w:sz w:val="20"/>
              </w:rPr>
              <w:t>RF-57 a RF-60</w:t>
            </w:r>
          </w:p>
        </w:tc>
      </w:tr>
      <w:tr w:rsidR="0080232F" w14:paraId="4B806363" w14:textId="77777777">
        <w:tblPrEx>
          <w:tblCellMar>
            <w:top w:w="0" w:type="dxa"/>
            <w:bottom w:w="0" w:type="dxa"/>
          </w:tblCellMar>
        </w:tblPrEx>
        <w:trPr>
          <w:cantSplit/>
        </w:trPr>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4FEC1CE" w14:textId="77777777" w:rsidR="0080232F" w:rsidRDefault="00000000">
            <w:r>
              <w:rPr>
                <w:sz w:val="20"/>
              </w:rPr>
              <w:lastRenderedPageBreak/>
              <w:t>CU-25</w:t>
            </w:r>
          </w:p>
        </w:tc>
        <w:tc>
          <w:tcPr>
            <w:tcW w:w="33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C5DCB1D" w14:textId="77777777" w:rsidR="0080232F" w:rsidRDefault="00000000">
            <w:r>
              <w:rPr>
                <w:sz w:val="20"/>
              </w:rPr>
              <w:t>Seleccionar empresa y consultar historial</w:t>
            </w:r>
          </w:p>
        </w:tc>
        <w:tc>
          <w:tcPr>
            <w:tcW w:w="235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545D1C2" w14:textId="77777777" w:rsidR="0080232F" w:rsidRDefault="00000000">
            <w:r>
              <w:rPr>
                <w:sz w:val="20"/>
              </w:rPr>
              <w:t>Cliente</w:t>
            </w:r>
          </w:p>
        </w:tc>
        <w:tc>
          <w:tcPr>
            <w:tcW w:w="281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28CB81F" w14:textId="77777777" w:rsidR="0080232F" w:rsidRDefault="00000000">
            <w:r>
              <w:rPr>
                <w:sz w:val="20"/>
              </w:rPr>
              <w:t>RF-61, RF-62</w:t>
            </w:r>
          </w:p>
        </w:tc>
      </w:tr>
    </w:tbl>
    <w:p w14:paraId="1771BCE9" w14:textId="77777777" w:rsidR="0080232F" w:rsidRDefault="0080232F">
      <w:pPr>
        <w:spacing w:after="120"/>
      </w:pPr>
    </w:p>
    <w:p w14:paraId="0168F85C" w14:textId="77777777" w:rsidR="0080232F" w:rsidRDefault="00000000">
      <w:pPr>
        <w:keepNext/>
        <w:spacing w:before="240"/>
      </w:pPr>
      <w:r>
        <w:rPr>
          <w:b/>
          <w:bCs/>
          <w:sz w:val="22"/>
          <w:szCs w:val="22"/>
        </w:rPr>
        <w:lastRenderedPageBreak/>
        <w:t>Figura 1</w:t>
      </w:r>
    </w:p>
    <w:p w14:paraId="330CA05D" w14:textId="77777777" w:rsidR="0080232F" w:rsidRDefault="00000000">
      <w:pPr>
        <w:keepNext/>
        <w:spacing w:after="120"/>
      </w:pPr>
      <w:r>
        <w:rPr>
          <w:i/>
          <w:iCs/>
          <w:sz w:val="22"/>
          <w:szCs w:val="22"/>
        </w:rPr>
        <w:t>Casos de uso de seguridad y catálogo</w:t>
      </w:r>
    </w:p>
    <w:p w14:paraId="0670D972" w14:textId="77777777" w:rsidR="0080232F" w:rsidRDefault="00000000">
      <w:pPr>
        <w:keepNext/>
        <w:spacing w:after="120"/>
        <w:jc w:val="center"/>
      </w:pPr>
      <w:r>
        <w:rPr>
          <w:noProof/>
        </w:rPr>
        <w:lastRenderedPageBreak/>
        <w:drawing>
          <wp:inline distT="0" distB="0" distL="0" distR="0" wp14:anchorId="14C01353" wp14:editId="27B210B3">
            <wp:extent cx="3819525" cy="991297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9525" cy="9912974"/>
                    </a:xfrm>
                    <a:prstGeom prst="rect">
                      <a:avLst/>
                    </a:prstGeom>
                  </pic:spPr>
                </pic:pic>
              </a:graphicData>
            </a:graphic>
          </wp:inline>
        </w:drawing>
      </w:r>
    </w:p>
    <w:p w14:paraId="3252983C" w14:textId="77777777" w:rsidR="0080232F" w:rsidRDefault="00000000">
      <w:pPr>
        <w:spacing w:after="240"/>
        <w:jc w:val="both"/>
      </w:pPr>
      <w:r>
        <w:rPr>
          <w:sz w:val="20"/>
        </w:rPr>
        <w:lastRenderedPageBreak/>
        <w:t xml:space="preserve">Nota. El inicio de sesión es precondición de los demás casos de uso, no una relación de inclusión. Elaboración propia.  </w:t>
      </w:r>
      <w:r>
        <w:rPr>
          <w:b/>
          <w:sz w:val="20"/>
        </w:rPr>
        <w:t>[Reconstrucción: esta figura es la de la versión 4. La versión 4 la regeneró y la de la versión 3 no se conserva, de modo que lo que aquí se muestra no representa el estado de esa versión.]</w:t>
      </w:r>
    </w:p>
    <w:p w14:paraId="25A6FF44" w14:textId="77777777" w:rsidR="0080232F" w:rsidRDefault="00000000">
      <w:pPr>
        <w:keepNext/>
        <w:spacing w:before="240"/>
      </w:pPr>
      <w:r>
        <w:rPr>
          <w:b/>
          <w:bCs/>
          <w:sz w:val="22"/>
          <w:szCs w:val="22"/>
        </w:rPr>
        <w:t>Figura 2</w:t>
      </w:r>
    </w:p>
    <w:p w14:paraId="129B9E26" w14:textId="77777777" w:rsidR="0080232F" w:rsidRDefault="00000000">
      <w:pPr>
        <w:keepNext/>
        <w:spacing w:after="120"/>
      </w:pPr>
      <w:r>
        <w:rPr>
          <w:i/>
          <w:iCs/>
          <w:sz w:val="22"/>
          <w:szCs w:val="22"/>
        </w:rPr>
        <w:t>Casos de uso de abastecimiento y precios</w:t>
      </w:r>
    </w:p>
    <w:p w14:paraId="770EC9BE" w14:textId="77777777" w:rsidR="0080232F" w:rsidRDefault="00000000">
      <w:pPr>
        <w:keepNext/>
        <w:spacing w:after="120"/>
        <w:jc w:val="center"/>
      </w:pPr>
      <w:r>
        <w:rPr>
          <w:noProof/>
        </w:rPr>
        <w:drawing>
          <wp:inline distT="0" distB="0" distL="0" distR="0" wp14:anchorId="753769AF" wp14:editId="69DE436D">
            <wp:extent cx="5943600" cy="2505075"/>
            <wp:effectExtent l="0" t="0" r="0" b="0"/>
            <wp:docPr id="1332381699" name="Imagen 1332381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505075"/>
                    </a:xfrm>
                    <a:prstGeom prst="rect">
                      <a:avLst/>
                    </a:prstGeom>
                  </pic:spPr>
                </pic:pic>
              </a:graphicData>
            </a:graphic>
          </wp:inline>
        </w:drawing>
      </w:r>
    </w:p>
    <w:p w14:paraId="0D5E6D7C" w14:textId="77777777" w:rsidR="0080232F" w:rsidRDefault="00000000">
      <w:pPr>
        <w:spacing w:after="240"/>
        <w:jc w:val="both"/>
      </w:pPr>
      <w:r>
        <w:rPr>
          <w:i/>
          <w:iCs/>
          <w:sz w:val="20"/>
          <w:szCs w:val="20"/>
        </w:rPr>
        <w:t xml:space="preserve">Nota. </w:t>
      </w:r>
      <w:r>
        <w:rPr>
          <w:sz w:val="20"/>
          <w:szCs w:val="20"/>
        </w:rPr>
        <w:t>La importación de una lista de precios incluye la validación de sus registros y el recálculo de los precios de venta, que a su vez depende de las reglas de margen vigentes. Elaboración propia.</w:t>
      </w:r>
    </w:p>
    <w:p w14:paraId="7A9AD5AE" w14:textId="77777777" w:rsidR="0080232F" w:rsidRDefault="00000000">
      <w:pPr>
        <w:keepNext/>
        <w:spacing w:before="240"/>
      </w:pPr>
      <w:r>
        <w:rPr>
          <w:b/>
          <w:bCs/>
          <w:sz w:val="22"/>
          <w:szCs w:val="22"/>
        </w:rPr>
        <w:t>Figura 3</w:t>
      </w:r>
    </w:p>
    <w:p w14:paraId="210477CA" w14:textId="77777777" w:rsidR="0080232F" w:rsidRDefault="00000000">
      <w:pPr>
        <w:keepNext/>
        <w:spacing w:after="120"/>
      </w:pPr>
      <w:r>
        <w:rPr>
          <w:i/>
          <w:iCs/>
          <w:sz w:val="22"/>
          <w:szCs w:val="22"/>
        </w:rPr>
        <w:t>Casos de uso comerciales, de inventario y de reportes</w:t>
      </w:r>
    </w:p>
    <w:p w14:paraId="4374325C" w14:textId="77777777" w:rsidR="0080232F" w:rsidRDefault="00000000">
      <w:pPr>
        <w:keepNext/>
        <w:spacing w:after="120"/>
        <w:jc w:val="center"/>
      </w:pPr>
      <w:r>
        <w:rPr>
          <w:noProof/>
        </w:rPr>
        <w:drawing>
          <wp:inline distT="0" distB="0" distL="0" distR="0" wp14:anchorId="0ECD9952" wp14:editId="007FA7C6">
            <wp:extent cx="5943600" cy="2686050"/>
            <wp:effectExtent l="0" t="0" r="0" b="0"/>
            <wp:docPr id="2063986526" name="Imagen 2063986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686050"/>
                    </a:xfrm>
                    <a:prstGeom prst="rect">
                      <a:avLst/>
                    </a:prstGeom>
                  </pic:spPr>
                </pic:pic>
              </a:graphicData>
            </a:graphic>
          </wp:inline>
        </w:drawing>
      </w:r>
    </w:p>
    <w:p w14:paraId="5BBCD32E" w14:textId="77777777" w:rsidR="0080232F" w:rsidRDefault="00000000">
      <w:pPr>
        <w:spacing w:after="240"/>
        <w:jc w:val="both"/>
      </w:pPr>
      <w:r>
        <w:rPr>
          <w:i/>
          <w:iCs/>
          <w:sz w:val="20"/>
          <w:szCs w:val="20"/>
        </w:rPr>
        <w:t xml:space="preserve">Nota. </w:t>
      </w:r>
      <w:r>
        <w:rPr>
          <w:sz w:val="20"/>
          <w:szCs w:val="20"/>
        </w:rPr>
        <w:t>El registro de la venta incluye la emisión de la factura y el registro del movimiento de inventario. La conversión de la cotización en pedido extiende la generación de la cotización, por ser un flujo opcional posterior. Elaboración propia.</w:t>
      </w:r>
    </w:p>
    <w:p w14:paraId="75FE6ACB" w14:textId="77777777" w:rsidR="0080232F" w:rsidRDefault="00000000">
      <w:pPr>
        <w:pStyle w:val="Ttulo2"/>
        <w:spacing w:before="240" w:line="480" w:lineRule="auto"/>
      </w:pPr>
      <w:bookmarkStart w:id="54" w:name="_Toc243123184"/>
      <w:r>
        <w:t>9.3 Diagramas de clases</w:t>
      </w:r>
      <w:bookmarkEnd w:id="54"/>
    </w:p>
    <w:p w14:paraId="3C53DAD8" w14:textId="77777777" w:rsidR="0080232F" w:rsidRDefault="00000000">
      <w:pPr>
        <w:pStyle w:val="Ttulo3"/>
        <w:spacing w:before="240" w:line="480" w:lineRule="auto"/>
      </w:pPr>
      <w:bookmarkStart w:id="55" w:name="_Toc243123185"/>
      <w:r>
        <w:lastRenderedPageBreak/>
        <w:t>Capa de modelo.</w:t>
      </w:r>
      <w:bookmarkEnd w:id="55"/>
    </w:p>
    <w:p w14:paraId="77FF55ED" w14:textId="77777777" w:rsidR="0080232F" w:rsidRDefault="00000000">
      <w:pPr>
        <w:spacing w:line="480" w:lineRule="auto"/>
        <w:ind w:firstLine="720"/>
        <w:jc w:val="both"/>
      </w:pPr>
      <w:r>
        <w:t>La capa de modelo contiene las entidades del dominio y sus enumeraciones. No depende de ninguna otra capa: no conoce la base de datos, el protocolo de transporte ni la interfaz gráfica. Esa independencia es la que permite probar las reglas de negocio sin levantar el sistema completo.</w:t>
      </w:r>
    </w:p>
    <w:p w14:paraId="19904D8D" w14:textId="77777777" w:rsidR="0080232F" w:rsidRDefault="00000000">
      <w:pPr>
        <w:keepNext/>
        <w:spacing w:before="240"/>
      </w:pPr>
      <w:r>
        <w:rPr>
          <w:b/>
          <w:bCs/>
          <w:sz w:val="22"/>
          <w:szCs w:val="22"/>
        </w:rPr>
        <w:lastRenderedPageBreak/>
        <w:t>Figura 4</w:t>
      </w:r>
    </w:p>
    <w:p w14:paraId="4FFBD5CA" w14:textId="77777777" w:rsidR="0080232F" w:rsidRDefault="00000000">
      <w:pPr>
        <w:keepNext/>
        <w:spacing w:after="120"/>
      </w:pPr>
      <w:r>
        <w:rPr>
          <w:i/>
          <w:iCs/>
          <w:sz w:val="22"/>
          <w:szCs w:val="22"/>
        </w:rPr>
        <w:t>Diagrama de clases de la capa de modelo: catálogo y abastecimiento</w:t>
      </w:r>
    </w:p>
    <w:p w14:paraId="0B458FBC" w14:textId="77777777" w:rsidR="0080232F" w:rsidRDefault="00000000">
      <w:pPr>
        <w:keepNext/>
        <w:spacing w:after="120"/>
        <w:jc w:val="center"/>
      </w:pPr>
      <w:r>
        <w:rPr>
          <w:noProof/>
        </w:rPr>
        <w:drawing>
          <wp:inline distT="0" distB="0" distL="0" distR="0" wp14:anchorId="3C540742" wp14:editId="7EA74EE2">
            <wp:extent cx="4705350" cy="6581775"/>
            <wp:effectExtent l="0" t="0" r="0" b="0"/>
            <wp:docPr id="2084046277" name="Imagen 2084046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05350" cy="6581775"/>
                    </a:xfrm>
                    <a:prstGeom prst="rect">
                      <a:avLst/>
                    </a:prstGeom>
                  </pic:spPr>
                </pic:pic>
              </a:graphicData>
            </a:graphic>
          </wp:inline>
        </w:drawing>
      </w:r>
    </w:p>
    <w:p w14:paraId="06A7E19D" w14:textId="77777777" w:rsidR="0080232F" w:rsidRDefault="00000000">
      <w:pPr>
        <w:spacing w:after="240"/>
        <w:jc w:val="both"/>
      </w:pPr>
      <w:r>
        <w:rPr>
          <w:i/>
          <w:iCs/>
          <w:sz w:val="20"/>
          <w:szCs w:val="20"/>
        </w:rPr>
        <w:t xml:space="preserve">Nota. </w:t>
      </w:r>
      <w:r>
        <w:rPr>
          <w:sz w:val="20"/>
          <w:szCs w:val="20"/>
        </w:rPr>
        <w:t>Las relaciones de composición indican que la entidad contenida no existe fuera del contenedor: un histórico de costos y un detalle de carga carecen de sentido sin su producto y sin su carga. Elaboración propia.</w:t>
      </w:r>
    </w:p>
    <w:p w14:paraId="7186EDFE" w14:textId="77777777" w:rsidR="0080232F" w:rsidRDefault="00000000">
      <w:pPr>
        <w:keepNext/>
        <w:spacing w:before="240"/>
      </w:pPr>
      <w:r>
        <w:rPr>
          <w:b/>
          <w:bCs/>
          <w:sz w:val="22"/>
          <w:szCs w:val="22"/>
        </w:rPr>
        <w:lastRenderedPageBreak/>
        <w:t>Figura 5</w:t>
      </w:r>
    </w:p>
    <w:p w14:paraId="60651EAF" w14:textId="77777777" w:rsidR="0080232F" w:rsidRDefault="00000000">
      <w:pPr>
        <w:keepNext/>
        <w:spacing w:after="120"/>
      </w:pPr>
      <w:r>
        <w:rPr>
          <w:i/>
          <w:iCs/>
          <w:sz w:val="22"/>
          <w:szCs w:val="22"/>
        </w:rPr>
        <w:t>Diagrama de clases de la capa de modelo: comercial, facturación y auditoría</w:t>
      </w:r>
    </w:p>
    <w:p w14:paraId="225711B1" w14:textId="77777777" w:rsidR="0080232F" w:rsidRDefault="00000000">
      <w:pPr>
        <w:keepNext/>
        <w:spacing w:after="120"/>
        <w:jc w:val="center"/>
      </w:pPr>
      <w:r>
        <w:rPr>
          <w:noProof/>
        </w:rPr>
        <w:drawing>
          <wp:inline distT="0" distB="0" distL="0" distR="0" wp14:anchorId="738A2C95" wp14:editId="16DD5355">
            <wp:extent cx="4295775" cy="6581775"/>
            <wp:effectExtent l="0" t="0" r="0" b="0"/>
            <wp:docPr id="1719237544" name="Imagen 1719237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95775" cy="6581775"/>
                    </a:xfrm>
                    <a:prstGeom prst="rect">
                      <a:avLst/>
                    </a:prstGeom>
                  </pic:spPr>
                </pic:pic>
              </a:graphicData>
            </a:graphic>
          </wp:inline>
        </w:drawing>
      </w:r>
    </w:p>
    <w:p w14:paraId="014E7F48" w14:textId="77777777" w:rsidR="0080232F" w:rsidRDefault="00000000">
      <w:pPr>
        <w:spacing w:after="240"/>
        <w:jc w:val="both"/>
      </w:pPr>
      <w:r>
        <w:rPr>
          <w:i/>
          <w:iCs/>
          <w:sz w:val="20"/>
          <w:szCs w:val="20"/>
        </w:rPr>
        <w:t xml:space="preserve">Nota. </w:t>
      </w:r>
      <w:r>
        <w:rPr>
          <w:sz w:val="20"/>
          <w:szCs w:val="20"/>
        </w:rPr>
        <w:t>La relación opcional entre cotización y venta representa que una venta puede originarse en una cotización previa o registrarse de forma directa. Elaboración propia.</w:t>
      </w:r>
    </w:p>
    <w:p w14:paraId="3B75A7AD" w14:textId="77777777" w:rsidR="0080232F" w:rsidRDefault="00000000">
      <w:pPr>
        <w:pStyle w:val="Ttulo3"/>
        <w:spacing w:before="240" w:line="480" w:lineRule="auto"/>
      </w:pPr>
      <w:bookmarkStart w:id="56" w:name="_Toc243123186"/>
      <w:r>
        <w:t>Capa de lógica.</w:t>
      </w:r>
      <w:bookmarkEnd w:id="56"/>
    </w:p>
    <w:p w14:paraId="2BAE6C5F" w14:textId="77777777" w:rsidR="0080232F" w:rsidRDefault="00000000">
      <w:pPr>
        <w:spacing w:line="480" w:lineRule="auto"/>
        <w:ind w:firstLine="720"/>
        <w:jc w:val="both"/>
      </w:pPr>
      <w:r>
        <w:lastRenderedPageBreak/>
        <w:t>La capa de lógica coordina los casos de uso y aplica las reglas de negocio. El elemento de diseño más relevante es la interfaz de lectura de listas de precios: al declarar el contrato de lectura como interfaz, la incorporación de un proveedor con estructura distinta añade una implementación y no obliga a modificar el importador.</w:t>
      </w:r>
    </w:p>
    <w:p w14:paraId="5D803341" w14:textId="77777777" w:rsidR="0080232F" w:rsidRDefault="00000000">
      <w:pPr>
        <w:keepNext/>
        <w:spacing w:before="240"/>
      </w:pPr>
      <w:r>
        <w:rPr>
          <w:b/>
          <w:bCs/>
          <w:sz w:val="22"/>
          <w:szCs w:val="22"/>
        </w:rPr>
        <w:t>Figura 6</w:t>
      </w:r>
    </w:p>
    <w:p w14:paraId="1A3B2E0A" w14:textId="77777777" w:rsidR="0080232F" w:rsidRDefault="00000000">
      <w:pPr>
        <w:keepNext/>
        <w:spacing w:after="120"/>
      </w:pPr>
      <w:r>
        <w:rPr>
          <w:i/>
          <w:iCs/>
          <w:sz w:val="22"/>
          <w:szCs w:val="22"/>
        </w:rPr>
        <w:t>Diagrama de clases de la capa de lógica: inventario, precios e importación</w:t>
      </w:r>
    </w:p>
    <w:p w14:paraId="6B61FEE9" w14:textId="77777777" w:rsidR="0080232F" w:rsidRDefault="00000000">
      <w:pPr>
        <w:keepNext/>
        <w:spacing w:after="120"/>
        <w:jc w:val="center"/>
      </w:pPr>
      <w:r>
        <w:rPr>
          <w:noProof/>
        </w:rPr>
        <w:drawing>
          <wp:inline distT="0" distB="0" distL="0" distR="0" wp14:anchorId="43D29974" wp14:editId="0155CC1D">
            <wp:extent cx="5943600" cy="3086100"/>
            <wp:effectExtent l="0" t="0" r="0" b="0"/>
            <wp:docPr id="270529438" name="Imagen 270529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086100"/>
                    </a:xfrm>
                    <a:prstGeom prst="rect">
                      <a:avLst/>
                    </a:prstGeom>
                  </pic:spPr>
                </pic:pic>
              </a:graphicData>
            </a:graphic>
          </wp:inline>
        </w:drawing>
      </w:r>
    </w:p>
    <w:p w14:paraId="297D2336" w14:textId="77777777" w:rsidR="0080232F" w:rsidRDefault="00000000">
      <w:pPr>
        <w:spacing w:after="240"/>
        <w:jc w:val="both"/>
      </w:pPr>
      <w:r>
        <w:rPr>
          <w:i/>
          <w:iCs/>
          <w:sz w:val="20"/>
          <w:szCs w:val="20"/>
        </w:rPr>
        <w:t xml:space="preserve">Nota. </w:t>
      </w:r>
      <w:r>
        <w:rPr>
          <w:sz w:val="20"/>
          <w:szCs w:val="20"/>
        </w:rPr>
        <w:t>Aplicación del principio de inversión de dependencias sobre el lector de listas de precios. Elaboración propia.</w:t>
      </w:r>
    </w:p>
    <w:p w14:paraId="40BC9E1E" w14:textId="77777777" w:rsidR="0080232F" w:rsidRDefault="00000000">
      <w:pPr>
        <w:keepNext/>
        <w:spacing w:before="240"/>
      </w:pPr>
      <w:r>
        <w:rPr>
          <w:b/>
          <w:bCs/>
          <w:sz w:val="22"/>
          <w:szCs w:val="22"/>
        </w:rPr>
        <w:lastRenderedPageBreak/>
        <w:t>Figura 7</w:t>
      </w:r>
    </w:p>
    <w:p w14:paraId="1F0AB406" w14:textId="77777777" w:rsidR="0080232F" w:rsidRDefault="00000000">
      <w:pPr>
        <w:keepNext/>
        <w:spacing w:after="120"/>
      </w:pPr>
      <w:r>
        <w:rPr>
          <w:i/>
          <w:iCs/>
          <w:sz w:val="22"/>
          <w:szCs w:val="22"/>
        </w:rPr>
        <w:t>Diagrama de clases de la capa de lógica: servicios comerciales</w:t>
      </w:r>
    </w:p>
    <w:p w14:paraId="78A91CD3" w14:textId="77777777" w:rsidR="0080232F" w:rsidRDefault="00000000">
      <w:pPr>
        <w:keepNext/>
        <w:spacing w:after="120"/>
        <w:jc w:val="center"/>
      </w:pPr>
      <w:r>
        <w:rPr>
          <w:noProof/>
        </w:rPr>
        <w:drawing>
          <wp:inline distT="0" distB="0" distL="0" distR="0" wp14:anchorId="53842743" wp14:editId="0FE30E0F">
            <wp:extent cx="5943600" cy="3400425"/>
            <wp:effectExtent l="0" t="0" r="0" b="0"/>
            <wp:docPr id="658326107" name="Imagen 658326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400425"/>
                    </a:xfrm>
                    <a:prstGeom prst="rect">
                      <a:avLst/>
                    </a:prstGeom>
                  </pic:spPr>
                </pic:pic>
              </a:graphicData>
            </a:graphic>
          </wp:inline>
        </w:drawing>
      </w:r>
    </w:p>
    <w:p w14:paraId="0AC3B1E8" w14:textId="77777777" w:rsidR="0080232F" w:rsidRDefault="00000000">
      <w:pPr>
        <w:spacing w:after="240"/>
        <w:jc w:val="both"/>
      </w:pPr>
      <w:r>
        <w:rPr>
          <w:i/>
          <w:iCs/>
          <w:sz w:val="20"/>
          <w:szCs w:val="20"/>
        </w:rPr>
        <w:t xml:space="preserve">Nota. </w:t>
      </w:r>
      <w:r>
        <w:rPr>
          <w:sz w:val="20"/>
          <w:szCs w:val="20"/>
        </w:rPr>
        <w:t>Elaboración propia.</w:t>
      </w:r>
    </w:p>
    <w:p w14:paraId="108CD073" w14:textId="77777777" w:rsidR="0080232F" w:rsidRDefault="00000000">
      <w:pPr>
        <w:keepNext/>
        <w:spacing w:before="240"/>
      </w:pPr>
      <w:r>
        <w:rPr>
          <w:b/>
          <w:bCs/>
          <w:sz w:val="22"/>
          <w:szCs w:val="22"/>
        </w:rPr>
        <w:lastRenderedPageBreak/>
        <w:t>Figura 8</w:t>
      </w:r>
    </w:p>
    <w:p w14:paraId="052583FA" w14:textId="77777777" w:rsidR="0080232F" w:rsidRDefault="00000000">
      <w:pPr>
        <w:keepNext/>
        <w:spacing w:after="120"/>
      </w:pPr>
      <w:r>
        <w:rPr>
          <w:i/>
          <w:iCs/>
          <w:sz w:val="22"/>
          <w:szCs w:val="22"/>
        </w:rPr>
        <w:t>Diagrama de clases del subsistema de seguridad</w:t>
      </w:r>
    </w:p>
    <w:p w14:paraId="0B44CA24" w14:textId="77777777" w:rsidR="0080232F" w:rsidRDefault="00000000">
      <w:pPr>
        <w:keepNext/>
        <w:spacing w:after="120"/>
        <w:jc w:val="center"/>
      </w:pPr>
      <w:r>
        <w:rPr>
          <w:noProof/>
        </w:rPr>
        <w:drawing>
          <wp:inline distT="0" distB="0" distL="0" distR="0" wp14:anchorId="149F16CA" wp14:editId="363A05D8">
            <wp:extent cx="5943600" cy="3486150"/>
            <wp:effectExtent l="0" t="0" r="0" b="0"/>
            <wp:docPr id="503966069" name="Imagen 503966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486150"/>
                    </a:xfrm>
                    <a:prstGeom prst="rect">
                      <a:avLst/>
                    </a:prstGeom>
                  </pic:spPr>
                </pic:pic>
              </a:graphicData>
            </a:graphic>
          </wp:inline>
        </w:drawing>
      </w:r>
    </w:p>
    <w:p w14:paraId="690B8305" w14:textId="77777777" w:rsidR="0080232F" w:rsidRDefault="00000000">
      <w:pPr>
        <w:spacing w:after="240"/>
        <w:jc w:val="both"/>
      </w:pPr>
      <w:r>
        <w:rPr>
          <w:i/>
          <w:iCs/>
          <w:sz w:val="20"/>
          <w:szCs w:val="20"/>
        </w:rPr>
        <w:t xml:space="preserve">Nota. </w:t>
      </w:r>
      <w:r>
        <w:rPr>
          <w:sz w:val="20"/>
          <w:szCs w:val="20"/>
        </w:rPr>
        <w:t>La derivación de contraseñas se aísla en una clase de utilidad, de modo que la migración futura a Argon2id afecte a un solo punto del sistema. Elaboración propia.</w:t>
      </w:r>
    </w:p>
    <w:p w14:paraId="79AE3CA4" w14:textId="77777777" w:rsidR="0080232F" w:rsidRDefault="00000000">
      <w:pPr>
        <w:pStyle w:val="Ttulo2"/>
        <w:spacing w:before="240" w:line="480" w:lineRule="auto"/>
      </w:pPr>
      <w:bookmarkStart w:id="57" w:name="_Toc243123187"/>
      <w:r>
        <w:t>9.4 Diagramas de secuencia</w:t>
      </w:r>
      <w:bookmarkEnd w:id="57"/>
    </w:p>
    <w:p w14:paraId="2C595A03" w14:textId="77777777" w:rsidR="0080232F" w:rsidRDefault="00000000">
      <w:pPr>
        <w:spacing w:line="480" w:lineRule="auto"/>
        <w:ind w:firstLine="720"/>
        <w:jc w:val="both"/>
      </w:pPr>
      <w:r>
        <w:t>Se modelan los cuatro procesos cuyo comportamiento no resulta evidente a partir de la estructura: la autenticación, las dos fases de la importación de listas de precios y el registro de venta con emisión de factura.</w:t>
      </w:r>
    </w:p>
    <w:p w14:paraId="7ADEF76F" w14:textId="77777777" w:rsidR="0080232F" w:rsidRDefault="00000000">
      <w:pPr>
        <w:keepNext/>
        <w:spacing w:before="240"/>
      </w:pPr>
      <w:r>
        <w:rPr>
          <w:b/>
          <w:bCs/>
          <w:sz w:val="22"/>
          <w:szCs w:val="22"/>
        </w:rPr>
        <w:lastRenderedPageBreak/>
        <w:t>Figura 9</w:t>
      </w:r>
    </w:p>
    <w:p w14:paraId="56C74F10" w14:textId="77777777" w:rsidR="0080232F" w:rsidRDefault="00000000">
      <w:pPr>
        <w:keepNext/>
        <w:spacing w:after="120"/>
      </w:pPr>
      <w:r>
        <w:rPr>
          <w:i/>
          <w:iCs/>
          <w:sz w:val="22"/>
          <w:szCs w:val="22"/>
        </w:rPr>
        <w:t>Diagrama de secuencia: autenticación de usuario</w:t>
      </w:r>
    </w:p>
    <w:p w14:paraId="37310ED3" w14:textId="77777777" w:rsidR="0080232F" w:rsidRDefault="00000000">
      <w:pPr>
        <w:keepNext/>
        <w:spacing w:after="120"/>
        <w:jc w:val="center"/>
      </w:pPr>
      <w:r>
        <w:rPr>
          <w:noProof/>
        </w:rPr>
        <w:drawing>
          <wp:inline distT="0" distB="0" distL="0" distR="0" wp14:anchorId="6AFF0DBA" wp14:editId="55BE85BD">
            <wp:extent cx="5534025" cy="6581775"/>
            <wp:effectExtent l="0" t="0" r="0" b="0"/>
            <wp:docPr id="691534719" name="Imagen 691534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34025" cy="6581775"/>
                    </a:xfrm>
                    <a:prstGeom prst="rect">
                      <a:avLst/>
                    </a:prstGeom>
                  </pic:spPr>
                </pic:pic>
              </a:graphicData>
            </a:graphic>
          </wp:inline>
        </w:drawing>
      </w:r>
    </w:p>
    <w:p w14:paraId="701291B6" w14:textId="77777777" w:rsidR="0080232F" w:rsidRDefault="00000000">
      <w:pPr>
        <w:spacing w:after="240"/>
        <w:jc w:val="both"/>
      </w:pPr>
      <w:r>
        <w:rPr>
          <w:i/>
          <w:iCs/>
          <w:sz w:val="20"/>
          <w:szCs w:val="20"/>
        </w:rPr>
        <w:t xml:space="preserve">Nota. </w:t>
      </w:r>
      <w:r>
        <w:rPr>
          <w:sz w:val="20"/>
          <w:szCs w:val="20"/>
        </w:rPr>
        <w:t>El sistema devuelve el mismo mensaje ante correo inexistente y ante contraseña incorrecta. Distinguirlos permitiría a un atacante determinar qué correos corresponden a usuarios válidos. Elaboración propia.</w:t>
      </w:r>
    </w:p>
    <w:p w14:paraId="136CE3E3" w14:textId="77777777" w:rsidR="0080232F" w:rsidRDefault="00000000">
      <w:pPr>
        <w:keepNext/>
        <w:spacing w:before="240"/>
      </w:pPr>
      <w:r>
        <w:rPr>
          <w:b/>
          <w:bCs/>
          <w:sz w:val="22"/>
          <w:szCs w:val="22"/>
        </w:rPr>
        <w:lastRenderedPageBreak/>
        <w:t>Figura 10</w:t>
      </w:r>
    </w:p>
    <w:p w14:paraId="536F3D2D" w14:textId="77777777" w:rsidR="0080232F" w:rsidRDefault="00000000">
      <w:pPr>
        <w:keepNext/>
        <w:spacing w:after="120"/>
      </w:pPr>
      <w:r>
        <w:rPr>
          <w:i/>
          <w:iCs/>
          <w:sz w:val="22"/>
          <w:szCs w:val="22"/>
        </w:rPr>
        <w:t>Diagrama de secuencia: lectura y validación de una lista de precios</w:t>
      </w:r>
    </w:p>
    <w:p w14:paraId="6D8ACCA6" w14:textId="77777777" w:rsidR="0080232F" w:rsidRDefault="00000000">
      <w:pPr>
        <w:keepNext/>
        <w:spacing w:after="120"/>
        <w:jc w:val="center"/>
      </w:pPr>
      <w:r>
        <w:rPr>
          <w:noProof/>
        </w:rPr>
        <w:drawing>
          <wp:inline distT="0" distB="0" distL="0" distR="0" wp14:anchorId="091D9687" wp14:editId="4F247DFA">
            <wp:extent cx="5943600" cy="3848100"/>
            <wp:effectExtent l="0" t="0" r="0" b="0"/>
            <wp:docPr id="1651556963" name="Imagen 1651556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3848100"/>
                    </a:xfrm>
                    <a:prstGeom prst="rect">
                      <a:avLst/>
                    </a:prstGeom>
                  </pic:spPr>
                </pic:pic>
              </a:graphicData>
            </a:graphic>
          </wp:inline>
        </w:drawing>
      </w:r>
    </w:p>
    <w:p w14:paraId="00D9EC54" w14:textId="77777777" w:rsidR="0080232F" w:rsidRDefault="00000000">
      <w:pPr>
        <w:spacing w:after="240"/>
        <w:jc w:val="both"/>
      </w:pPr>
      <w:r>
        <w:rPr>
          <w:i/>
          <w:iCs/>
          <w:sz w:val="20"/>
          <w:szCs w:val="20"/>
        </w:rPr>
        <w:t xml:space="preserve">Nota. </w:t>
      </w:r>
      <w:r>
        <w:rPr>
          <w:sz w:val="20"/>
          <w:szCs w:val="20"/>
        </w:rPr>
        <w:t>La lectura no altera el catálogo. Produce una carga en estado validado que el administrador revisa antes de aplicar. Elaboración propia.</w:t>
      </w:r>
    </w:p>
    <w:p w14:paraId="434BF4E8" w14:textId="77777777" w:rsidR="0080232F" w:rsidRDefault="00000000">
      <w:pPr>
        <w:keepNext/>
        <w:spacing w:before="240"/>
      </w:pPr>
      <w:r>
        <w:rPr>
          <w:b/>
          <w:bCs/>
          <w:sz w:val="22"/>
          <w:szCs w:val="22"/>
        </w:rPr>
        <w:lastRenderedPageBreak/>
        <w:t>Figura 11</w:t>
      </w:r>
    </w:p>
    <w:p w14:paraId="53FF506F" w14:textId="77777777" w:rsidR="0080232F" w:rsidRDefault="00000000">
      <w:pPr>
        <w:keepNext/>
        <w:spacing w:after="120"/>
      </w:pPr>
      <w:r>
        <w:rPr>
          <w:i/>
          <w:iCs/>
          <w:sz w:val="22"/>
          <w:szCs w:val="22"/>
        </w:rPr>
        <w:t>Diagrama de secuencia: aplicación de la lista y recálculo de precios</w:t>
      </w:r>
    </w:p>
    <w:p w14:paraId="04BD83B3" w14:textId="77777777" w:rsidR="0080232F" w:rsidRDefault="00000000">
      <w:pPr>
        <w:keepNext/>
        <w:spacing w:after="120"/>
        <w:jc w:val="center"/>
      </w:pPr>
      <w:r>
        <w:rPr>
          <w:noProof/>
        </w:rPr>
        <w:drawing>
          <wp:inline distT="0" distB="0" distL="0" distR="0" wp14:anchorId="4601BDDB" wp14:editId="4BDD52D3">
            <wp:extent cx="5943600" cy="3390900"/>
            <wp:effectExtent l="0" t="0" r="0" b="0"/>
            <wp:docPr id="1176716872" name="Imagen 1176716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3390900"/>
                    </a:xfrm>
                    <a:prstGeom prst="rect">
                      <a:avLst/>
                    </a:prstGeom>
                  </pic:spPr>
                </pic:pic>
              </a:graphicData>
            </a:graphic>
          </wp:inline>
        </w:drawing>
      </w:r>
    </w:p>
    <w:p w14:paraId="7572278A" w14:textId="77777777" w:rsidR="0080232F" w:rsidRDefault="00000000">
      <w:pPr>
        <w:spacing w:after="240"/>
        <w:jc w:val="both"/>
      </w:pPr>
      <w:r>
        <w:rPr>
          <w:i/>
          <w:iCs/>
          <w:sz w:val="20"/>
          <w:szCs w:val="20"/>
        </w:rPr>
        <w:t xml:space="preserve">Nota. </w:t>
      </w:r>
      <w:r>
        <w:rPr>
          <w:sz w:val="20"/>
          <w:szCs w:val="20"/>
        </w:rPr>
        <w:t>Los precios de venta se mantienen sincronizados mediante columnas generadas del motor de base de datos, lo que impide que queden desalineados del costo. Elaboración propia.</w:t>
      </w:r>
    </w:p>
    <w:p w14:paraId="3763DE35" w14:textId="77777777" w:rsidR="0080232F" w:rsidRDefault="00000000">
      <w:pPr>
        <w:keepNext/>
        <w:spacing w:before="240"/>
      </w:pPr>
      <w:r>
        <w:rPr>
          <w:b/>
          <w:bCs/>
          <w:sz w:val="22"/>
          <w:szCs w:val="22"/>
        </w:rPr>
        <w:lastRenderedPageBreak/>
        <w:t>Figura 12</w:t>
      </w:r>
    </w:p>
    <w:p w14:paraId="0D506183" w14:textId="77777777" w:rsidR="0080232F" w:rsidRDefault="00000000">
      <w:pPr>
        <w:keepNext/>
        <w:spacing w:after="120"/>
      </w:pPr>
      <w:r>
        <w:rPr>
          <w:i/>
          <w:iCs/>
          <w:sz w:val="22"/>
          <w:szCs w:val="22"/>
        </w:rPr>
        <w:t>Diagrama de secuencia: registro de venta y emisión de factura electrónica</w:t>
      </w:r>
    </w:p>
    <w:p w14:paraId="5FB9924A" w14:textId="77777777" w:rsidR="0080232F" w:rsidRDefault="00000000">
      <w:pPr>
        <w:keepNext/>
        <w:spacing w:after="120"/>
        <w:jc w:val="center"/>
      </w:pPr>
      <w:r>
        <w:rPr>
          <w:noProof/>
        </w:rPr>
        <w:drawing>
          <wp:inline distT="0" distB="0" distL="0" distR="0" wp14:anchorId="04BF4172" wp14:editId="383E6F42">
            <wp:extent cx="5943600" cy="5819775"/>
            <wp:effectExtent l="0" t="0" r="0" b="0"/>
            <wp:docPr id="947392699" name="Imagen 947392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5819775"/>
                    </a:xfrm>
                    <a:prstGeom prst="rect">
                      <a:avLst/>
                    </a:prstGeom>
                  </pic:spPr>
                </pic:pic>
              </a:graphicData>
            </a:graphic>
          </wp:inline>
        </w:drawing>
      </w:r>
    </w:p>
    <w:p w14:paraId="6D2E0775" w14:textId="77777777" w:rsidR="0080232F" w:rsidRDefault="00000000">
      <w:pPr>
        <w:spacing w:after="240"/>
        <w:jc w:val="both"/>
      </w:pPr>
      <w:r>
        <w:rPr>
          <w:i/>
          <w:iCs/>
          <w:sz w:val="20"/>
          <w:szCs w:val="20"/>
        </w:rPr>
        <w:t xml:space="preserve">Nota. </w:t>
      </w:r>
      <w:r>
        <w:rPr>
          <w:sz w:val="20"/>
          <w:szCs w:val="20"/>
        </w:rPr>
        <w:t>El descuento de existencias y el registro de la venta ocurren en una sola transacción. La emisión de la factura se ejecuta fuera de ella, de modo que un fallo del servicio externo no revierta una venta ya consumada. Elaboración propia.</w:t>
      </w:r>
    </w:p>
    <w:p w14:paraId="19E106E5" w14:textId="77777777" w:rsidR="0080232F" w:rsidRDefault="00000000">
      <w:pPr>
        <w:pStyle w:val="Ttulo2"/>
        <w:spacing w:before="240" w:line="480" w:lineRule="auto"/>
      </w:pPr>
      <w:bookmarkStart w:id="58" w:name="_Toc243123188"/>
      <w:r>
        <w:t>9.5 Diagrama de actividades</w:t>
      </w:r>
      <w:bookmarkEnd w:id="58"/>
    </w:p>
    <w:p w14:paraId="68D24E8A" w14:textId="77777777" w:rsidR="0080232F" w:rsidRDefault="00000000">
      <w:pPr>
        <w:spacing w:line="480" w:lineRule="auto"/>
        <w:ind w:firstLine="720"/>
        <w:jc w:val="both"/>
      </w:pPr>
      <w:r>
        <w:t>El ciclo de importación y aplicación de precios concentra la mayor complejidad de control del sistema: combina validación registro por registro, decisión del usuario y efectos en cadena sobre el catálogo.</w:t>
      </w:r>
    </w:p>
    <w:p w14:paraId="671BEBAF" w14:textId="77777777" w:rsidR="0080232F" w:rsidRDefault="00000000">
      <w:pPr>
        <w:keepNext/>
        <w:spacing w:before="240"/>
      </w:pPr>
      <w:r>
        <w:rPr>
          <w:b/>
          <w:bCs/>
          <w:sz w:val="22"/>
          <w:szCs w:val="22"/>
        </w:rPr>
        <w:lastRenderedPageBreak/>
        <w:t>Figura 13</w:t>
      </w:r>
    </w:p>
    <w:p w14:paraId="352D7377" w14:textId="77777777" w:rsidR="0080232F" w:rsidRDefault="00000000">
      <w:pPr>
        <w:keepNext/>
        <w:spacing w:after="120"/>
      </w:pPr>
      <w:r>
        <w:rPr>
          <w:i/>
          <w:iCs/>
          <w:sz w:val="22"/>
          <w:szCs w:val="22"/>
        </w:rPr>
        <w:t>Diagrama de actividades: importación y aplicación de una lista de precios</w:t>
      </w:r>
    </w:p>
    <w:p w14:paraId="2BB35C5F" w14:textId="77777777" w:rsidR="0080232F" w:rsidRDefault="00000000">
      <w:pPr>
        <w:keepNext/>
        <w:spacing w:after="120"/>
        <w:jc w:val="center"/>
      </w:pPr>
      <w:r>
        <w:rPr>
          <w:noProof/>
        </w:rPr>
        <w:drawing>
          <wp:inline distT="0" distB="0" distL="0" distR="0" wp14:anchorId="4E3EFD55" wp14:editId="61899538">
            <wp:extent cx="4619625" cy="6581775"/>
            <wp:effectExtent l="0" t="0" r="0" b="0"/>
            <wp:docPr id="585493492" name="Imagen 585493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619625" cy="6581775"/>
                    </a:xfrm>
                    <a:prstGeom prst="rect">
                      <a:avLst/>
                    </a:prstGeom>
                  </pic:spPr>
                </pic:pic>
              </a:graphicData>
            </a:graphic>
          </wp:inline>
        </w:drawing>
      </w:r>
    </w:p>
    <w:p w14:paraId="1AEB6E92" w14:textId="77777777" w:rsidR="0080232F" w:rsidRDefault="00000000">
      <w:pPr>
        <w:spacing w:after="240"/>
        <w:jc w:val="both"/>
      </w:pPr>
      <w:r>
        <w:rPr>
          <w:i/>
          <w:iCs/>
          <w:sz w:val="20"/>
          <w:szCs w:val="20"/>
        </w:rPr>
        <w:t xml:space="preserve">Nota. </w:t>
      </w:r>
      <w:r>
        <w:rPr>
          <w:sz w:val="20"/>
          <w:szCs w:val="20"/>
        </w:rPr>
        <w:t>Las calles de actividad separan las acciones del administrador de las del sistema. Elaboración propia.</w:t>
      </w:r>
    </w:p>
    <w:p w14:paraId="54FDAA82" w14:textId="77777777" w:rsidR="0080232F" w:rsidRDefault="00000000">
      <w:pPr>
        <w:pStyle w:val="Ttulo2"/>
        <w:spacing w:before="240" w:line="480" w:lineRule="auto"/>
      </w:pPr>
      <w:bookmarkStart w:id="59" w:name="_Toc243123189"/>
      <w:r>
        <w:t>9.6 Diagramas de estados</w:t>
      </w:r>
      <w:bookmarkEnd w:id="59"/>
    </w:p>
    <w:p w14:paraId="22832468" w14:textId="77777777" w:rsidR="0080232F" w:rsidRDefault="00000000">
      <w:pPr>
        <w:keepNext/>
        <w:spacing w:before="240"/>
      </w:pPr>
      <w:r>
        <w:rPr>
          <w:b/>
          <w:bCs/>
          <w:sz w:val="22"/>
          <w:szCs w:val="22"/>
        </w:rPr>
        <w:lastRenderedPageBreak/>
        <w:t>Figura 14</w:t>
      </w:r>
    </w:p>
    <w:p w14:paraId="1C1861D5" w14:textId="77777777" w:rsidR="0080232F" w:rsidRDefault="00000000">
      <w:pPr>
        <w:keepNext/>
        <w:spacing w:after="120"/>
      </w:pPr>
      <w:r>
        <w:rPr>
          <w:i/>
          <w:iCs/>
          <w:sz w:val="22"/>
          <w:szCs w:val="22"/>
        </w:rPr>
        <w:t>Diagrama de estados: producto</w:t>
      </w:r>
    </w:p>
    <w:p w14:paraId="6E6DD6C2" w14:textId="77777777" w:rsidR="0080232F" w:rsidRDefault="00000000">
      <w:pPr>
        <w:keepNext/>
        <w:spacing w:after="120"/>
        <w:jc w:val="center"/>
      </w:pPr>
      <w:r>
        <w:rPr>
          <w:noProof/>
        </w:rPr>
        <w:drawing>
          <wp:inline distT="0" distB="0" distL="0" distR="0" wp14:anchorId="762E8265" wp14:editId="714D62F6">
            <wp:extent cx="5943600" cy="6115050"/>
            <wp:effectExtent l="0" t="0" r="0" b="0"/>
            <wp:docPr id="1454011077" name="Imagen 145401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6115050"/>
                    </a:xfrm>
                    <a:prstGeom prst="rect">
                      <a:avLst/>
                    </a:prstGeom>
                  </pic:spPr>
                </pic:pic>
              </a:graphicData>
            </a:graphic>
          </wp:inline>
        </w:drawing>
      </w:r>
    </w:p>
    <w:p w14:paraId="06D4BB07" w14:textId="77777777" w:rsidR="0080232F" w:rsidRDefault="00000000">
      <w:pPr>
        <w:spacing w:after="240"/>
        <w:jc w:val="both"/>
      </w:pPr>
      <w:r>
        <w:rPr>
          <w:i/>
          <w:iCs/>
          <w:sz w:val="20"/>
          <w:szCs w:val="20"/>
        </w:rPr>
        <w:t xml:space="preserve">Nota. </w:t>
      </w:r>
      <w:r>
        <w:rPr>
          <w:sz w:val="20"/>
          <w:szCs w:val="20"/>
        </w:rPr>
        <w:t>Los estados de existencia se derivan de la cantidad disponible frente al umbral mínimo configurado, no se asignan de forma manual. Elaboración propia.</w:t>
      </w:r>
    </w:p>
    <w:p w14:paraId="2A17BA69" w14:textId="77777777" w:rsidR="0080232F" w:rsidRDefault="00000000">
      <w:pPr>
        <w:keepNext/>
        <w:spacing w:before="240"/>
      </w:pPr>
      <w:r>
        <w:rPr>
          <w:b/>
          <w:bCs/>
          <w:sz w:val="22"/>
          <w:szCs w:val="22"/>
        </w:rPr>
        <w:lastRenderedPageBreak/>
        <w:t>Figura 15</w:t>
      </w:r>
    </w:p>
    <w:p w14:paraId="6B5710D4" w14:textId="77777777" w:rsidR="0080232F" w:rsidRDefault="00000000">
      <w:pPr>
        <w:keepNext/>
        <w:spacing w:after="120"/>
      </w:pPr>
      <w:r>
        <w:rPr>
          <w:i/>
          <w:iCs/>
          <w:sz w:val="22"/>
          <w:szCs w:val="22"/>
        </w:rPr>
        <w:t>Diagrama de estados: cotización</w:t>
      </w:r>
    </w:p>
    <w:p w14:paraId="062D882F" w14:textId="77777777" w:rsidR="0080232F" w:rsidRDefault="00000000">
      <w:pPr>
        <w:keepNext/>
        <w:spacing w:after="120"/>
        <w:jc w:val="center"/>
      </w:pPr>
      <w:r>
        <w:rPr>
          <w:noProof/>
        </w:rPr>
        <w:drawing>
          <wp:inline distT="0" distB="0" distL="0" distR="0" wp14:anchorId="40DA6463" wp14:editId="154A0EE5">
            <wp:extent cx="5943600" cy="6010275"/>
            <wp:effectExtent l="0" t="0" r="0" b="0"/>
            <wp:docPr id="1558507933" name="Imagen 1558507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6010275"/>
                    </a:xfrm>
                    <a:prstGeom prst="rect">
                      <a:avLst/>
                    </a:prstGeom>
                  </pic:spPr>
                </pic:pic>
              </a:graphicData>
            </a:graphic>
          </wp:inline>
        </w:drawing>
      </w:r>
    </w:p>
    <w:p w14:paraId="1BCE2D99" w14:textId="77777777" w:rsidR="0080232F" w:rsidRDefault="00000000">
      <w:pPr>
        <w:spacing w:after="240"/>
        <w:jc w:val="both"/>
      </w:pPr>
      <w:r>
        <w:rPr>
          <w:i/>
          <w:iCs/>
          <w:sz w:val="20"/>
          <w:szCs w:val="20"/>
        </w:rPr>
        <w:t xml:space="preserve">Nota. </w:t>
      </w:r>
      <w:r>
        <w:rPr>
          <w:sz w:val="20"/>
          <w:szCs w:val="20"/>
        </w:rPr>
        <w:t>La prórroga de una cotización vencida recalcula los precios contra el costo vigente, lo que impide honrar precios derivados de costos superados. Elaboración propia.</w:t>
      </w:r>
    </w:p>
    <w:p w14:paraId="4FB7F4BD" w14:textId="77777777" w:rsidR="0080232F" w:rsidRDefault="00000000">
      <w:pPr>
        <w:keepNext/>
        <w:spacing w:before="240"/>
      </w:pPr>
      <w:r>
        <w:rPr>
          <w:b/>
          <w:bCs/>
          <w:sz w:val="22"/>
          <w:szCs w:val="22"/>
        </w:rPr>
        <w:lastRenderedPageBreak/>
        <w:t>Figura 16</w:t>
      </w:r>
    </w:p>
    <w:p w14:paraId="5F34CC4D" w14:textId="77777777" w:rsidR="0080232F" w:rsidRDefault="00000000">
      <w:pPr>
        <w:keepNext/>
        <w:spacing w:after="120"/>
      </w:pPr>
      <w:r>
        <w:rPr>
          <w:i/>
          <w:iCs/>
          <w:sz w:val="22"/>
          <w:szCs w:val="22"/>
        </w:rPr>
        <w:t>Diagrama de estados: factura electrónica</w:t>
      </w:r>
    </w:p>
    <w:p w14:paraId="078E976B" w14:textId="77777777" w:rsidR="0080232F" w:rsidRDefault="00000000">
      <w:pPr>
        <w:keepNext/>
        <w:spacing w:after="120"/>
        <w:jc w:val="center"/>
      </w:pPr>
      <w:r>
        <w:rPr>
          <w:noProof/>
        </w:rPr>
        <w:drawing>
          <wp:inline distT="0" distB="0" distL="0" distR="0" wp14:anchorId="552A345E" wp14:editId="4F27D76F">
            <wp:extent cx="5943600" cy="2352675"/>
            <wp:effectExtent l="0" t="0" r="0" b="0"/>
            <wp:docPr id="561054886" name="Imagen 561054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43600" cy="2352675"/>
                    </a:xfrm>
                    <a:prstGeom prst="rect">
                      <a:avLst/>
                    </a:prstGeom>
                  </pic:spPr>
                </pic:pic>
              </a:graphicData>
            </a:graphic>
          </wp:inline>
        </w:drawing>
      </w:r>
    </w:p>
    <w:p w14:paraId="04539780" w14:textId="77777777" w:rsidR="0080232F" w:rsidRDefault="00000000">
      <w:pPr>
        <w:spacing w:after="240"/>
        <w:jc w:val="both"/>
      </w:pPr>
      <w:r>
        <w:rPr>
          <w:i/>
          <w:iCs/>
          <w:sz w:val="20"/>
          <w:szCs w:val="20"/>
        </w:rPr>
        <w:t xml:space="preserve">Nota. </w:t>
      </w:r>
      <w:r>
        <w:rPr>
          <w:sz w:val="20"/>
          <w:szCs w:val="20"/>
        </w:rPr>
        <w:t>El rechazo del documento por parte de la autoridad tributaria no revierte la venta registrada. Elaboración propia.</w:t>
      </w:r>
    </w:p>
    <w:p w14:paraId="15E7C2C0" w14:textId="77777777" w:rsidR="0080232F" w:rsidRDefault="00000000">
      <w:pPr>
        <w:pStyle w:val="Ttulo2"/>
        <w:spacing w:before="240" w:line="480" w:lineRule="auto"/>
      </w:pPr>
      <w:bookmarkStart w:id="60" w:name="_Toc243123190"/>
      <w:r>
        <w:t>9.7 Diagramas de componentes y de despliegue</w:t>
      </w:r>
      <w:bookmarkEnd w:id="60"/>
    </w:p>
    <w:p w14:paraId="7726EA88" w14:textId="77777777" w:rsidR="0080232F" w:rsidRDefault="00000000">
      <w:pPr>
        <w:keepNext/>
        <w:spacing w:before="240"/>
      </w:pPr>
      <w:r>
        <w:rPr>
          <w:b/>
          <w:bCs/>
          <w:sz w:val="22"/>
          <w:szCs w:val="22"/>
        </w:rPr>
        <w:lastRenderedPageBreak/>
        <w:t>Figura 17</w:t>
      </w:r>
    </w:p>
    <w:p w14:paraId="2B0058BF" w14:textId="77777777" w:rsidR="0080232F" w:rsidRDefault="00000000">
      <w:pPr>
        <w:keepNext/>
        <w:spacing w:after="120"/>
      </w:pPr>
      <w:r>
        <w:rPr>
          <w:i/>
          <w:iCs/>
          <w:sz w:val="22"/>
          <w:szCs w:val="22"/>
        </w:rPr>
        <w:t>Diagrama de componentes de la solución</w:t>
      </w:r>
    </w:p>
    <w:p w14:paraId="47595C3F" w14:textId="77777777" w:rsidR="0080232F" w:rsidRDefault="00000000">
      <w:pPr>
        <w:keepNext/>
        <w:spacing w:after="120"/>
        <w:jc w:val="center"/>
      </w:pPr>
      <w:r>
        <w:rPr>
          <w:noProof/>
        </w:rPr>
        <w:drawing>
          <wp:inline distT="0" distB="0" distL="0" distR="0" wp14:anchorId="46809CA2" wp14:editId="4F05CE7D">
            <wp:extent cx="4514850" cy="5222228"/>
            <wp:effectExtent l="0" t="0" r="0" b="0"/>
            <wp:docPr id="1215717332" name="Imagen 1215717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14850" cy="5222228"/>
                    </a:xfrm>
                    <a:prstGeom prst="rect">
                      <a:avLst/>
                    </a:prstGeom>
                  </pic:spPr>
                </pic:pic>
              </a:graphicData>
            </a:graphic>
          </wp:inline>
        </w:drawing>
      </w:r>
    </w:p>
    <w:p w14:paraId="4A34B3F4" w14:textId="77777777" w:rsidR="0080232F" w:rsidRDefault="00000000">
      <w:pPr>
        <w:spacing w:after="240"/>
        <w:jc w:val="both"/>
      </w:pPr>
      <w:r>
        <w:rPr>
          <w:sz w:val="20"/>
        </w:rPr>
        <w:t xml:space="preserve">Nota. Las dependencias internas del servicio apuntan siempre hacia el modelo de dominio. Elaboración propia.  </w:t>
      </w:r>
      <w:r>
        <w:rPr>
          <w:b/>
          <w:sz w:val="20"/>
        </w:rPr>
        <w:t>[Reconstrucción: esta figura es la de la versión 4. La versión 4 la regeneró y la de la versión 3 no se conserva, de modo que lo que aquí se muestra no representa el estado de esa versión.]</w:t>
      </w:r>
    </w:p>
    <w:p w14:paraId="62E87407" w14:textId="77777777" w:rsidR="0080232F" w:rsidRDefault="00000000">
      <w:pPr>
        <w:keepNext/>
        <w:spacing w:before="240"/>
      </w:pPr>
      <w:r>
        <w:rPr>
          <w:b/>
          <w:bCs/>
          <w:sz w:val="22"/>
          <w:szCs w:val="22"/>
        </w:rPr>
        <w:lastRenderedPageBreak/>
        <w:t>Figura 18</w:t>
      </w:r>
    </w:p>
    <w:p w14:paraId="0AB808F6" w14:textId="77777777" w:rsidR="0080232F" w:rsidRDefault="00000000">
      <w:pPr>
        <w:keepNext/>
        <w:spacing w:after="120"/>
      </w:pPr>
      <w:r>
        <w:rPr>
          <w:i/>
          <w:iCs/>
          <w:sz w:val="22"/>
          <w:szCs w:val="22"/>
        </w:rPr>
        <w:t>Diagrama de despliegue</w:t>
      </w:r>
    </w:p>
    <w:p w14:paraId="513C85BB" w14:textId="77777777" w:rsidR="0080232F" w:rsidRDefault="00000000">
      <w:pPr>
        <w:keepNext/>
        <w:spacing w:after="120"/>
        <w:jc w:val="center"/>
      </w:pPr>
      <w:r>
        <w:rPr>
          <w:noProof/>
        </w:rPr>
        <w:drawing>
          <wp:inline distT="0" distB="0" distL="0" distR="0" wp14:anchorId="2CCF70DF" wp14:editId="2D29DE39">
            <wp:extent cx="5943600" cy="4149791"/>
            <wp:effectExtent l="0" t="0" r="0" b="0"/>
            <wp:docPr id="535636416" name="Imagen 535636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43600" cy="4149791"/>
                    </a:xfrm>
                    <a:prstGeom prst="rect">
                      <a:avLst/>
                    </a:prstGeom>
                  </pic:spPr>
                </pic:pic>
              </a:graphicData>
            </a:graphic>
          </wp:inline>
        </w:drawing>
      </w:r>
    </w:p>
    <w:p w14:paraId="19E331E6" w14:textId="77777777" w:rsidR="0080232F" w:rsidRDefault="00000000">
      <w:pPr>
        <w:spacing w:after="240"/>
        <w:jc w:val="both"/>
      </w:pPr>
      <w:r>
        <w:rPr>
          <w:sz w:val="20"/>
        </w:rPr>
        <w:t xml:space="preserve">Nota. La comunicación entre los clientes y el servicio se realiza sobre canal cifrado. Elaboración propia.  </w:t>
      </w:r>
      <w:r>
        <w:rPr>
          <w:b/>
          <w:sz w:val="20"/>
        </w:rPr>
        <w:t>[Reconstrucción: esta figura es la de la versión 4. La versión 4 la regeneró y la de la versión 3 no se conserva, de modo que lo que aquí se muestra no representa el estado de esa versión.]</w:t>
      </w:r>
    </w:p>
    <w:p w14:paraId="3BFE0BAA" w14:textId="77777777" w:rsidR="0080232F" w:rsidRDefault="00000000">
      <w:pPr>
        <w:pStyle w:val="Ttulo1"/>
        <w:pageBreakBefore/>
        <w:spacing w:before="240" w:line="480" w:lineRule="auto"/>
        <w:jc w:val="center"/>
      </w:pPr>
      <w:bookmarkStart w:id="61" w:name="_Toc243123191"/>
      <w:r>
        <w:lastRenderedPageBreak/>
        <w:t>10. Diseño de la Base de Datos</w:t>
      </w:r>
      <w:bookmarkEnd w:id="61"/>
    </w:p>
    <w:p w14:paraId="1C123AB2" w14:textId="77777777" w:rsidR="0080232F" w:rsidRDefault="00000000">
      <w:pPr>
        <w:pStyle w:val="Ttulo2"/>
        <w:spacing w:before="240" w:line="480" w:lineRule="auto"/>
      </w:pPr>
      <w:bookmarkStart w:id="62" w:name="_Toc243123192"/>
      <w:r>
        <w:t>10.1 Entidades propuestas</w:t>
      </w:r>
      <w:bookmarkEnd w:id="62"/>
    </w:p>
    <w:p w14:paraId="02629283" w14:textId="77777777" w:rsidR="0080232F" w:rsidRDefault="00000000">
      <w:pPr>
        <w:spacing w:line="480" w:lineRule="auto"/>
        <w:ind w:firstLine="720"/>
        <w:jc w:val="both"/>
      </w:pPr>
      <w:r>
        <w:t>El modelo de la fase previa contaba con cinco tablas y resultaba suficiente para una operación de punto de venta único sin gestión de proveedores. La ampliación del alcance a importación de listas de precios, cotización y facturación electrónica exige un modelo más extenso. Se proponen veinticuatro tablas, clasificadas por dominio funcional y por versión de entrega.</w:t>
      </w:r>
    </w:p>
    <w:p w14:paraId="1A9B68E2" w14:textId="77777777" w:rsidR="0080232F" w:rsidRDefault="00000000">
      <w:pPr>
        <w:spacing w:before="240"/>
      </w:pPr>
      <w:r>
        <w:t>Tabla 18</w:t>
      </w:r>
    </w:p>
    <w:p w14:paraId="57136FE8" w14:textId="77777777" w:rsidR="0080232F" w:rsidRDefault="00000000">
      <w:pPr>
        <w:spacing w:after="120"/>
      </w:pPr>
      <w:r>
        <w:rPr>
          <w:i/>
          <w:iCs/>
          <w:sz w:val="22"/>
          <w:szCs w:val="22"/>
        </w:rPr>
        <w:t>Entidades propuestas para el modelo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6"/>
        <w:gridCol w:w="1499"/>
        <w:gridCol w:w="4528"/>
        <w:gridCol w:w="1197"/>
      </w:tblGrid>
      <w:tr w:rsidR="0080232F" w14:paraId="6092BB6C" w14:textId="77777777">
        <w:tblPrEx>
          <w:tblCellMar>
            <w:top w:w="0" w:type="dxa"/>
            <w:bottom w:w="0" w:type="dxa"/>
          </w:tblCellMar>
        </w:tblPrEx>
        <w:trPr>
          <w:tblHeader/>
        </w:trPr>
        <w:tc>
          <w:tcPr>
            <w:tcW w:w="21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1FB904E7" w14:textId="77777777" w:rsidR="0080232F" w:rsidRDefault="00000000">
            <w:r>
              <w:rPr>
                <w:b/>
                <w:bCs/>
                <w:sz w:val="20"/>
                <w:szCs w:val="20"/>
              </w:rPr>
              <w:t>Tabla</w:t>
            </w:r>
          </w:p>
        </w:tc>
        <w:tc>
          <w:tcPr>
            <w:tcW w:w="15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17FDE1CB" w14:textId="77777777" w:rsidR="0080232F" w:rsidRDefault="00000000">
            <w:r>
              <w:rPr>
                <w:b/>
                <w:bCs/>
                <w:sz w:val="20"/>
                <w:szCs w:val="20"/>
              </w:rPr>
              <w:t>Dominio</w:t>
            </w:r>
          </w:p>
        </w:tc>
        <w:tc>
          <w:tcPr>
            <w:tcW w:w="45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1CBF45A" w14:textId="77777777" w:rsidR="0080232F" w:rsidRDefault="00000000">
            <w:r>
              <w:rPr>
                <w:b/>
                <w:bCs/>
                <w:sz w:val="20"/>
                <w:szCs w:val="20"/>
              </w:rPr>
              <w:t>Propósito</w:t>
            </w:r>
          </w:p>
        </w:tc>
        <w:tc>
          <w:tcPr>
            <w:tcW w:w="12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869DEBD" w14:textId="77777777" w:rsidR="0080232F" w:rsidRDefault="00000000">
            <w:r>
              <w:rPr>
                <w:b/>
                <w:bCs/>
                <w:sz w:val="20"/>
                <w:szCs w:val="20"/>
              </w:rPr>
              <w:t>Entrega</w:t>
            </w:r>
          </w:p>
        </w:tc>
      </w:tr>
      <w:tr w:rsidR="0080232F" w14:paraId="30AAC37A"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82D08FF" w14:textId="77777777" w:rsidR="0080232F" w:rsidRDefault="00000000">
            <w:r>
              <w:rPr>
                <w:sz w:val="20"/>
                <w:szCs w:val="20"/>
              </w:rPr>
              <w:t>roles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2BF0955" w14:textId="77777777" w:rsidR="0080232F" w:rsidRDefault="00000000">
            <w:r>
              <w:rPr>
                <w:sz w:val="20"/>
                <w:szCs w:val="20"/>
              </w:rPr>
              <w:t>Seguridad</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5D5F4E5" w14:textId="77777777" w:rsidR="0080232F" w:rsidRDefault="00000000">
            <w:r>
              <w:rPr>
                <w:sz w:val="20"/>
                <w:szCs w:val="20"/>
              </w:rPr>
              <w:t>Catálogo de roles y sus permisos asociados.</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C20C824" w14:textId="77777777" w:rsidR="0080232F" w:rsidRDefault="00000000">
            <w:r>
              <w:rPr>
                <w:sz w:val="20"/>
                <w:szCs w:val="20"/>
              </w:rPr>
              <w:t>v1.0</w:t>
            </w:r>
          </w:p>
        </w:tc>
      </w:tr>
      <w:tr w:rsidR="0080232F" w14:paraId="46F0B1D1"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219F437" w14:textId="77777777" w:rsidR="0080232F" w:rsidRDefault="00000000">
            <w:r>
              <w:rPr>
                <w:sz w:val="20"/>
                <w:szCs w:val="20"/>
              </w:rPr>
              <w:t>usuarios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BAB41A" w14:textId="77777777" w:rsidR="0080232F" w:rsidRDefault="00000000">
            <w:r>
              <w:rPr>
                <w:sz w:val="20"/>
                <w:szCs w:val="20"/>
              </w:rPr>
              <w:t>Seguridad</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9C2649" w14:textId="77777777" w:rsidR="0080232F" w:rsidRDefault="00000000">
            <w:r>
              <w:rPr>
                <w:sz w:val="20"/>
                <w:szCs w:val="20"/>
              </w:rPr>
              <w:t>Usuarios del sistema con credenciales derivadas y rol asignado.</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A757405" w14:textId="77777777" w:rsidR="0080232F" w:rsidRDefault="00000000">
            <w:r>
              <w:rPr>
                <w:sz w:val="20"/>
                <w:szCs w:val="20"/>
              </w:rPr>
              <w:t>v1.0</w:t>
            </w:r>
          </w:p>
        </w:tc>
      </w:tr>
      <w:tr w:rsidR="0080232F" w14:paraId="369B5E23"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AE27C24" w14:textId="77777777" w:rsidR="0080232F" w:rsidRDefault="00000000">
            <w:r>
              <w:rPr>
                <w:sz w:val="20"/>
                <w:szCs w:val="20"/>
              </w:rPr>
              <w:t>auditoria_accesos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DC1230D" w14:textId="77777777" w:rsidR="0080232F" w:rsidRDefault="00000000">
            <w:r>
              <w:rPr>
                <w:sz w:val="20"/>
                <w:szCs w:val="20"/>
              </w:rPr>
              <w:t>Seguridad</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6AAFD7" w14:textId="77777777" w:rsidR="0080232F" w:rsidRDefault="00000000">
            <w:r>
              <w:rPr>
                <w:sz w:val="20"/>
                <w:szCs w:val="20"/>
              </w:rPr>
              <w:t>Registro de intentos de inicio de sesión con su resultado.</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8E8D0B5" w14:textId="77777777" w:rsidR="0080232F" w:rsidRDefault="00000000">
            <w:r>
              <w:rPr>
                <w:sz w:val="20"/>
                <w:szCs w:val="20"/>
              </w:rPr>
              <w:t>v1.0</w:t>
            </w:r>
          </w:p>
        </w:tc>
      </w:tr>
      <w:tr w:rsidR="0080232F" w14:paraId="3BBE2D34"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7728E7" w14:textId="77777777" w:rsidR="0080232F" w:rsidRDefault="00000000">
            <w:r>
              <w:rPr>
                <w:sz w:val="20"/>
                <w:szCs w:val="20"/>
              </w:rPr>
              <w:t>sesiones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368E4A2" w14:textId="77777777" w:rsidR="0080232F" w:rsidRDefault="00000000">
            <w:r>
              <w:rPr>
                <w:sz w:val="20"/>
                <w:szCs w:val="20"/>
              </w:rPr>
              <w:t>Seguridad</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A17F5F6" w14:textId="77777777" w:rsidR="0080232F" w:rsidRDefault="00000000">
            <w:r>
              <w:rPr>
                <w:sz w:val="20"/>
                <w:szCs w:val="20"/>
              </w:rPr>
              <w:t>Tokens de acceso emitidos, con vigencia y dispositivo de origen.</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443E53E" w14:textId="77777777" w:rsidR="0080232F" w:rsidRDefault="00000000">
            <w:r>
              <w:rPr>
                <w:sz w:val="20"/>
                <w:szCs w:val="20"/>
              </w:rPr>
              <w:t>v1.0</w:t>
            </w:r>
          </w:p>
        </w:tc>
      </w:tr>
      <w:tr w:rsidR="0080232F" w14:paraId="7F5B323F"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9D8E7C7" w14:textId="77777777" w:rsidR="0080232F" w:rsidRDefault="00000000">
            <w:r>
              <w:rPr>
                <w:sz w:val="20"/>
                <w:szCs w:val="20"/>
              </w:rPr>
              <w:t>clientes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140867F" w14:textId="77777777" w:rsidR="0080232F" w:rsidRDefault="00000000">
            <w:r>
              <w:rPr>
                <w:sz w:val="20"/>
                <w:szCs w:val="20"/>
              </w:rPr>
              <w:t>Comercial</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374A1BD" w14:textId="77777777" w:rsidR="0080232F" w:rsidRDefault="00000000">
            <w:r>
              <w:rPr>
                <w:sz w:val="20"/>
                <w:szCs w:val="20"/>
              </w:rPr>
              <w:t>Clientes de la empresa con identificación tributaria y contacto.</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C6D7CD8" w14:textId="77777777" w:rsidR="0080232F" w:rsidRDefault="00000000">
            <w:r>
              <w:rPr>
                <w:sz w:val="20"/>
                <w:szCs w:val="20"/>
              </w:rPr>
              <w:t>v1.0</w:t>
            </w:r>
          </w:p>
        </w:tc>
      </w:tr>
      <w:tr w:rsidR="0080232F" w14:paraId="22BD89E5"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8A39B89" w14:textId="77777777" w:rsidR="0080232F" w:rsidRDefault="00000000">
            <w:r>
              <w:rPr>
                <w:sz w:val="20"/>
                <w:szCs w:val="20"/>
              </w:rPr>
              <w:t>proveedores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792D253" w14:textId="77777777" w:rsidR="0080232F" w:rsidRDefault="00000000">
            <w:r>
              <w:rPr>
                <w:sz w:val="20"/>
                <w:szCs w:val="20"/>
              </w:rPr>
              <w:t>Abastecimiento</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9BA827" w14:textId="77777777" w:rsidR="0080232F" w:rsidRDefault="00000000">
            <w:r>
              <w:rPr>
                <w:sz w:val="20"/>
                <w:szCs w:val="20"/>
              </w:rPr>
              <w:t>Proveedores con identificación tributaria y condiciones comerciales.</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C8E8629" w14:textId="77777777" w:rsidR="0080232F" w:rsidRDefault="00000000">
            <w:r>
              <w:rPr>
                <w:sz w:val="20"/>
                <w:szCs w:val="20"/>
              </w:rPr>
              <w:t>v1.0</w:t>
            </w:r>
          </w:p>
        </w:tc>
      </w:tr>
      <w:tr w:rsidR="0080232F" w14:paraId="73D7678E"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C5FD61B" w14:textId="77777777" w:rsidR="0080232F" w:rsidRDefault="00000000">
            <w:r>
              <w:rPr>
                <w:sz w:val="20"/>
                <w:szCs w:val="20"/>
              </w:rPr>
              <w:t>categorias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A5A153" w14:textId="77777777" w:rsidR="0080232F" w:rsidRDefault="00000000">
            <w:r>
              <w:rPr>
                <w:sz w:val="20"/>
                <w:szCs w:val="20"/>
              </w:rPr>
              <w:t>Catálogo</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2ACCFC" w14:textId="77777777" w:rsidR="0080232F" w:rsidRDefault="00000000">
            <w:r>
              <w:rPr>
                <w:sz w:val="20"/>
                <w:szCs w:val="20"/>
              </w:rPr>
              <w:t>Clasificación del catálogo, normalizada como tabla en lugar de enumeración.</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06C599" w14:textId="77777777" w:rsidR="0080232F" w:rsidRDefault="00000000">
            <w:r>
              <w:rPr>
                <w:sz w:val="20"/>
                <w:szCs w:val="20"/>
              </w:rPr>
              <w:t>v1.0</w:t>
            </w:r>
          </w:p>
        </w:tc>
      </w:tr>
      <w:tr w:rsidR="0080232F" w14:paraId="66C0EC17"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9AC9EC9" w14:textId="77777777" w:rsidR="0080232F" w:rsidRDefault="00000000">
            <w:r>
              <w:rPr>
                <w:sz w:val="20"/>
                <w:szCs w:val="20"/>
              </w:rPr>
              <w:t>productos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544395" w14:textId="77777777" w:rsidR="0080232F" w:rsidRDefault="00000000">
            <w:r>
              <w:rPr>
                <w:sz w:val="20"/>
                <w:szCs w:val="20"/>
              </w:rPr>
              <w:t>Catálogo</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1B19EAB" w14:textId="77777777" w:rsidR="0080232F" w:rsidRDefault="00000000">
            <w:r>
              <w:rPr>
                <w:sz w:val="20"/>
                <w:szCs w:val="20"/>
              </w:rPr>
              <w:t>Referencias del catálogo con costo vigente, existencia y umbral mínimo.</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620E367" w14:textId="77777777" w:rsidR="0080232F" w:rsidRDefault="00000000">
            <w:r>
              <w:rPr>
                <w:sz w:val="20"/>
                <w:szCs w:val="20"/>
              </w:rPr>
              <w:t>v1.0</w:t>
            </w:r>
          </w:p>
        </w:tc>
      </w:tr>
      <w:tr w:rsidR="0080232F" w14:paraId="6B894E5F"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2E09FF" w14:textId="77777777" w:rsidR="0080232F" w:rsidRDefault="00000000">
            <w:r>
              <w:rPr>
                <w:sz w:val="20"/>
                <w:szCs w:val="20"/>
              </w:rPr>
              <w:t>historico_costos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B4234BC" w14:textId="77777777" w:rsidR="0080232F" w:rsidRDefault="00000000">
            <w:r>
              <w:rPr>
                <w:sz w:val="20"/>
                <w:szCs w:val="20"/>
              </w:rPr>
              <w:t>Precios</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5EDD383" w14:textId="77777777" w:rsidR="0080232F" w:rsidRDefault="00000000">
            <w:r>
              <w:rPr>
                <w:sz w:val="20"/>
                <w:szCs w:val="20"/>
              </w:rPr>
              <w:t>Costos de cada producto con su fecha de vigencia.</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FD7F972" w14:textId="77777777" w:rsidR="0080232F" w:rsidRDefault="00000000">
            <w:r>
              <w:rPr>
                <w:sz w:val="20"/>
                <w:szCs w:val="20"/>
              </w:rPr>
              <w:t>v1.1</w:t>
            </w:r>
          </w:p>
        </w:tc>
      </w:tr>
      <w:tr w:rsidR="0080232F" w14:paraId="685590A5"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90890D" w14:textId="77777777" w:rsidR="0080232F" w:rsidRDefault="00000000">
            <w:r>
              <w:rPr>
                <w:sz w:val="20"/>
                <w:szCs w:val="20"/>
              </w:rPr>
              <w:t>reglas_margen</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CE678FB" w14:textId="77777777" w:rsidR="0080232F" w:rsidRDefault="00000000">
            <w:r>
              <w:rPr>
                <w:sz w:val="20"/>
                <w:szCs w:val="20"/>
              </w:rPr>
              <w:t>Precios</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0BC3D68" w14:textId="77777777" w:rsidR="0080232F" w:rsidRDefault="00000000">
            <w:r>
              <w:rPr>
                <w:sz w:val="20"/>
                <w:szCs w:val="20"/>
              </w:rPr>
              <w:t>Márgenes configurables por categoría, proveedor y forma de pago.</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08C7AF3" w14:textId="77777777" w:rsidR="0080232F" w:rsidRDefault="00000000">
            <w:r>
              <w:rPr>
                <w:sz w:val="20"/>
                <w:szCs w:val="20"/>
              </w:rPr>
              <w:t>v1.1</w:t>
            </w:r>
          </w:p>
        </w:tc>
      </w:tr>
      <w:tr w:rsidR="0080232F" w14:paraId="5010E2C2"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59AF803" w14:textId="77777777" w:rsidR="0080232F" w:rsidRDefault="00000000">
            <w:r>
              <w:rPr>
                <w:sz w:val="20"/>
                <w:szCs w:val="20"/>
              </w:rPr>
              <w:t>cargas_precios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5295E6A" w14:textId="77777777" w:rsidR="0080232F" w:rsidRDefault="00000000">
            <w:r>
              <w:rPr>
                <w:sz w:val="20"/>
                <w:szCs w:val="20"/>
              </w:rPr>
              <w:t>Importación</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F17BB62" w14:textId="77777777" w:rsidR="0080232F" w:rsidRDefault="00000000">
            <w:r>
              <w:rPr>
                <w:sz w:val="20"/>
                <w:szCs w:val="20"/>
              </w:rPr>
              <w:t>Encabezado de cada importación: proveedor, origen, fecha, estado y totales.</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C7C8540" w14:textId="77777777" w:rsidR="0080232F" w:rsidRDefault="00000000">
            <w:r>
              <w:rPr>
                <w:sz w:val="20"/>
                <w:szCs w:val="20"/>
              </w:rPr>
              <w:t>v1.1</w:t>
            </w:r>
          </w:p>
        </w:tc>
      </w:tr>
      <w:tr w:rsidR="0080232F" w14:paraId="62D552DF"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D805B8" w14:textId="77777777" w:rsidR="0080232F" w:rsidRDefault="00000000">
            <w:r>
              <w:rPr>
                <w:sz w:val="20"/>
                <w:szCs w:val="20"/>
              </w:rPr>
              <w:t>detalle_carga_precios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4602422" w14:textId="77777777" w:rsidR="0080232F" w:rsidRDefault="00000000">
            <w:r>
              <w:rPr>
                <w:sz w:val="20"/>
                <w:szCs w:val="20"/>
              </w:rPr>
              <w:t>Importación</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7570059" w14:textId="77777777" w:rsidR="0080232F" w:rsidRDefault="00000000">
            <w:r>
              <w:rPr>
                <w:sz w:val="20"/>
                <w:szCs w:val="20"/>
              </w:rPr>
              <w:t>Registros individuales de la carga, con su resultado de validación.</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FB5218E" w14:textId="77777777" w:rsidR="0080232F" w:rsidRDefault="00000000">
            <w:r>
              <w:rPr>
                <w:sz w:val="20"/>
                <w:szCs w:val="20"/>
              </w:rPr>
              <w:t>v1.1</w:t>
            </w:r>
          </w:p>
        </w:tc>
      </w:tr>
      <w:tr w:rsidR="0080232F" w14:paraId="3856F5CB"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CD932D1" w14:textId="77777777" w:rsidR="0080232F" w:rsidRDefault="00000000">
            <w:r>
              <w:rPr>
                <w:sz w:val="20"/>
                <w:szCs w:val="20"/>
              </w:rPr>
              <w:t>mapeos_proveedor</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37F54CB" w14:textId="77777777" w:rsidR="0080232F" w:rsidRDefault="00000000">
            <w:r>
              <w:rPr>
                <w:sz w:val="20"/>
                <w:szCs w:val="20"/>
              </w:rPr>
              <w:t>Importación</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6E4B38E" w14:textId="77777777" w:rsidR="0080232F" w:rsidRDefault="00000000">
            <w:r>
              <w:rPr>
                <w:sz w:val="20"/>
                <w:szCs w:val="20"/>
              </w:rPr>
              <w:t>Correspondencia entre columnas del archivo de origen y campos del sistema.</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EC9372F" w14:textId="77777777" w:rsidR="0080232F" w:rsidRDefault="00000000">
            <w:r>
              <w:rPr>
                <w:sz w:val="20"/>
                <w:szCs w:val="20"/>
              </w:rPr>
              <w:t>v1.1</w:t>
            </w:r>
          </w:p>
        </w:tc>
      </w:tr>
      <w:tr w:rsidR="0080232F" w14:paraId="65171477"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B203FFD" w14:textId="77777777" w:rsidR="0080232F" w:rsidRDefault="00000000">
            <w:r>
              <w:rPr>
                <w:sz w:val="20"/>
                <w:szCs w:val="20"/>
              </w:rPr>
              <w:t>cotizaciones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F43C58C" w14:textId="77777777" w:rsidR="0080232F" w:rsidRDefault="00000000">
            <w:r>
              <w:rPr>
                <w:sz w:val="20"/>
                <w:szCs w:val="20"/>
              </w:rPr>
              <w:t>Comercial</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5FE506C" w14:textId="77777777" w:rsidR="0080232F" w:rsidRDefault="00000000">
            <w:r>
              <w:rPr>
                <w:sz w:val="20"/>
                <w:szCs w:val="20"/>
              </w:rPr>
              <w:t>Encabezado de la cotización con cliente, vigencia y estado.</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85FFA6E" w14:textId="77777777" w:rsidR="0080232F" w:rsidRDefault="00000000">
            <w:r>
              <w:rPr>
                <w:sz w:val="20"/>
                <w:szCs w:val="20"/>
              </w:rPr>
              <w:t>v1.2</w:t>
            </w:r>
          </w:p>
        </w:tc>
      </w:tr>
      <w:tr w:rsidR="0080232F" w14:paraId="184CEC01"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791683" w14:textId="77777777" w:rsidR="0080232F" w:rsidRDefault="00000000">
            <w:r>
              <w:rPr>
                <w:sz w:val="20"/>
                <w:szCs w:val="20"/>
              </w:rPr>
              <w:lastRenderedPageBreak/>
              <w:t>cotizacion_items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D616E0A" w14:textId="77777777" w:rsidR="0080232F" w:rsidRDefault="00000000">
            <w:r>
              <w:rPr>
                <w:sz w:val="20"/>
                <w:szCs w:val="20"/>
              </w:rPr>
              <w:t>Comercial</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DC75649" w14:textId="77777777" w:rsidR="0080232F" w:rsidRDefault="00000000">
            <w:r>
              <w:rPr>
                <w:sz w:val="20"/>
                <w:szCs w:val="20"/>
              </w:rPr>
              <w:t>Líneas de la cotización con precio congelado al momento de su emisión.</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463ADC" w14:textId="77777777" w:rsidR="0080232F" w:rsidRDefault="00000000">
            <w:r>
              <w:rPr>
                <w:sz w:val="20"/>
                <w:szCs w:val="20"/>
              </w:rPr>
              <w:t>v1.2</w:t>
            </w:r>
          </w:p>
        </w:tc>
      </w:tr>
      <w:tr w:rsidR="0080232F" w14:paraId="4148C43E"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A06B349" w14:textId="77777777" w:rsidR="0080232F" w:rsidRDefault="00000000">
            <w:r>
              <w:rPr>
                <w:sz w:val="20"/>
                <w:szCs w:val="20"/>
              </w:rPr>
              <w:t>ventas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18D7F4" w14:textId="77777777" w:rsidR="0080232F" w:rsidRDefault="00000000">
            <w:r>
              <w:rPr>
                <w:sz w:val="20"/>
                <w:szCs w:val="20"/>
              </w:rPr>
              <w:t>Comercial</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217CB7" w14:textId="77777777" w:rsidR="0080232F" w:rsidRDefault="00000000">
            <w:r>
              <w:rPr>
                <w:sz w:val="20"/>
                <w:szCs w:val="20"/>
              </w:rPr>
              <w:t>Encabezado de la venta, con referencia opcional a la cotización de origen.</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1BA407C" w14:textId="77777777" w:rsidR="0080232F" w:rsidRDefault="00000000">
            <w:r>
              <w:rPr>
                <w:sz w:val="20"/>
                <w:szCs w:val="20"/>
              </w:rPr>
              <w:t>v1.2</w:t>
            </w:r>
          </w:p>
        </w:tc>
      </w:tr>
      <w:tr w:rsidR="0080232F" w14:paraId="4939ED5D"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F9D4748" w14:textId="77777777" w:rsidR="0080232F" w:rsidRDefault="00000000">
            <w:r>
              <w:rPr>
                <w:sz w:val="20"/>
                <w:szCs w:val="20"/>
              </w:rPr>
              <w:t>venta_items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FC456F1" w14:textId="77777777" w:rsidR="0080232F" w:rsidRDefault="00000000">
            <w:r>
              <w:rPr>
                <w:sz w:val="20"/>
                <w:szCs w:val="20"/>
              </w:rPr>
              <w:t>Comercial</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A4847D2" w14:textId="77777777" w:rsidR="0080232F" w:rsidRDefault="00000000">
            <w:r>
              <w:rPr>
                <w:sz w:val="20"/>
                <w:szCs w:val="20"/>
              </w:rPr>
              <w:t>Líneas de la venta con precio unitario histórico y cantidad.</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F82F43" w14:textId="77777777" w:rsidR="0080232F" w:rsidRDefault="00000000">
            <w:r>
              <w:rPr>
                <w:sz w:val="20"/>
                <w:szCs w:val="20"/>
              </w:rPr>
              <w:t>v1.2</w:t>
            </w:r>
          </w:p>
        </w:tc>
      </w:tr>
      <w:tr w:rsidR="0080232F" w14:paraId="5C7B6CD9"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53E253" w14:textId="77777777" w:rsidR="0080232F" w:rsidRDefault="00000000">
            <w:r>
              <w:rPr>
                <w:sz w:val="20"/>
                <w:szCs w:val="20"/>
              </w:rPr>
              <w:t>facturas_electronicas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31E6651" w14:textId="77777777" w:rsidR="0080232F" w:rsidRDefault="00000000">
            <w:r>
              <w:rPr>
                <w:sz w:val="20"/>
                <w:szCs w:val="20"/>
              </w:rPr>
              <w:t>Facturación</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047F4F0" w14:textId="77777777" w:rsidR="0080232F" w:rsidRDefault="00000000">
            <w:r>
              <w:rPr>
                <w:sz w:val="20"/>
                <w:szCs w:val="20"/>
              </w:rPr>
              <w:t>Documento emitido, con código único, estado de validación y respuesta del proveedor tecnológico.</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38C67EB" w14:textId="77777777" w:rsidR="0080232F" w:rsidRDefault="00000000">
            <w:r>
              <w:rPr>
                <w:sz w:val="20"/>
                <w:szCs w:val="20"/>
              </w:rPr>
              <w:t>v2.0</w:t>
            </w:r>
          </w:p>
        </w:tc>
      </w:tr>
      <w:tr w:rsidR="0080232F" w14:paraId="53B6072D"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0BAFCE" w14:textId="77777777" w:rsidR="0080232F" w:rsidRDefault="00000000">
            <w:r>
              <w:rPr>
                <w:sz w:val="20"/>
                <w:szCs w:val="20"/>
              </w:rPr>
              <w:t>movimientos_inventario</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96425B1" w14:textId="77777777" w:rsidR="0080232F" w:rsidRDefault="00000000">
            <w:r>
              <w:rPr>
                <w:sz w:val="20"/>
                <w:szCs w:val="20"/>
              </w:rPr>
              <w:t>Inventario</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2069F16" w14:textId="77777777" w:rsidR="0080232F" w:rsidRDefault="00000000">
            <w:r>
              <w:rPr>
                <w:sz w:val="20"/>
                <w:szCs w:val="20"/>
              </w:rPr>
              <w:t>Auditoría de todo cambio de existencia, con valor anterior y posterior.</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311FA24" w14:textId="77777777" w:rsidR="0080232F" w:rsidRDefault="00000000">
            <w:r>
              <w:rPr>
                <w:sz w:val="20"/>
                <w:szCs w:val="20"/>
              </w:rPr>
              <w:t>v1.0</w:t>
            </w:r>
          </w:p>
        </w:tc>
      </w:tr>
      <w:tr w:rsidR="0080232F" w14:paraId="782238CC"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93E29DC" w14:textId="77777777" w:rsidR="0080232F" w:rsidRDefault="00000000">
            <w:r>
              <w:rPr>
                <w:sz w:val="20"/>
                <w:szCs w:val="20"/>
              </w:rPr>
              <w:t>parametros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0D88E9A" w14:textId="77777777" w:rsidR="0080232F" w:rsidRDefault="00000000">
            <w:r>
              <w:rPr>
                <w:sz w:val="20"/>
                <w:szCs w:val="20"/>
              </w:rPr>
              <w:t>Configuración</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EE36DD4" w14:textId="77777777" w:rsidR="0080232F" w:rsidRDefault="00000000">
            <w:r>
              <w:rPr>
                <w:sz w:val="20"/>
                <w:szCs w:val="20"/>
              </w:rPr>
              <w:t>Valores de configuración con clave, tipo de dato y fecha de vigencia.</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F94D95" w14:textId="77777777" w:rsidR="0080232F" w:rsidRDefault="00000000">
            <w:r>
              <w:rPr>
                <w:sz w:val="20"/>
                <w:szCs w:val="20"/>
              </w:rPr>
              <w:t>v1.0</w:t>
            </w:r>
          </w:p>
        </w:tc>
      </w:tr>
      <w:tr w:rsidR="0080232F" w14:paraId="772783E6"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3E9EB0F" w14:textId="77777777" w:rsidR="0080232F" w:rsidRDefault="00000000">
            <w:r>
              <w:rPr>
                <w:sz w:val="20"/>
                <w:szCs w:val="20"/>
              </w:rPr>
              <w:t>uvt_anual</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FEB8F84" w14:textId="77777777" w:rsidR="0080232F" w:rsidRDefault="00000000">
            <w:r>
              <w:rPr>
                <w:sz w:val="20"/>
                <w:szCs w:val="20"/>
              </w:rPr>
              <w:t>Configuración</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AED9877" w14:textId="77777777" w:rsidR="0080232F" w:rsidRDefault="00000000">
            <w:r>
              <w:rPr>
                <w:sz w:val="20"/>
                <w:szCs w:val="20"/>
              </w:rPr>
              <w:t>Valor de la unidad de valor tributario por año gravable, con la resolución que lo fija.</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7FEDB15" w14:textId="77777777" w:rsidR="0080232F" w:rsidRDefault="00000000">
            <w:r>
              <w:rPr>
                <w:sz w:val="20"/>
                <w:szCs w:val="20"/>
              </w:rPr>
              <w:t>v1.1</w:t>
            </w:r>
          </w:p>
        </w:tc>
      </w:tr>
      <w:tr w:rsidR="0080232F" w14:paraId="2A24707F"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FC1580" w14:textId="77777777" w:rsidR="0080232F" w:rsidRDefault="00000000">
            <w:r>
              <w:rPr>
                <w:sz w:val="20"/>
                <w:szCs w:val="20"/>
              </w:rPr>
              <w:t>reglas_iva</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ED1AE95" w14:textId="77777777" w:rsidR="0080232F" w:rsidRDefault="00000000">
            <w:r>
              <w:rPr>
                <w:sz w:val="20"/>
                <w:szCs w:val="20"/>
              </w:rPr>
              <w:t>Configuración</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D237739" w14:textId="77777777" w:rsidR="0080232F" w:rsidRDefault="00000000">
            <w:r>
              <w:rPr>
                <w:sz w:val="20"/>
                <w:szCs w:val="20"/>
              </w:rPr>
              <w:t>Tratamiento tributario por categoría, con umbral en unidades de valor tributario y tarifa.</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A1B187" w14:textId="77777777" w:rsidR="0080232F" w:rsidRDefault="00000000">
            <w:r>
              <w:rPr>
                <w:sz w:val="20"/>
                <w:szCs w:val="20"/>
              </w:rPr>
              <w:t>v1.1</w:t>
            </w:r>
          </w:p>
        </w:tc>
      </w:tr>
      <w:tr w:rsidR="0080232F" w14:paraId="286D81FD"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FC738E" w14:textId="77777777" w:rsidR="0080232F" w:rsidRDefault="00000000">
            <w:r>
              <w:rPr>
                <w:sz w:val="20"/>
                <w:szCs w:val="20"/>
              </w:rPr>
              <w:t>reglas_envio</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9E9EA00" w14:textId="77777777" w:rsidR="0080232F" w:rsidRDefault="00000000">
            <w:r>
              <w:rPr>
                <w:sz w:val="20"/>
                <w:szCs w:val="20"/>
              </w:rPr>
              <w:t>Configuración</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DC2CC8D" w14:textId="77777777" w:rsidR="0080232F" w:rsidRDefault="00000000">
            <w:r>
              <w:rPr>
                <w:sz w:val="20"/>
                <w:szCs w:val="20"/>
              </w:rPr>
              <w:t>Umbral y base de cálculo del envío sin costo.</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52E332A" w14:textId="77777777" w:rsidR="0080232F" w:rsidRDefault="00000000">
            <w:r>
              <w:rPr>
                <w:sz w:val="20"/>
                <w:szCs w:val="20"/>
              </w:rPr>
              <w:t>v1.2</w:t>
            </w:r>
          </w:p>
        </w:tc>
      </w:tr>
      <w:tr w:rsidR="0080232F" w14:paraId="36C5C2BB" w14:textId="77777777">
        <w:tblPrEx>
          <w:tblCellMar>
            <w:top w:w="0" w:type="dxa"/>
            <w:bottom w:w="0" w:type="dxa"/>
          </w:tblCellMar>
        </w:tblPrEx>
        <w:trPr>
          <w:cantSplit/>
        </w:trPr>
        <w:tc>
          <w:tcPr>
            <w:tcW w:w="21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C209570" w14:textId="77777777" w:rsidR="0080232F" w:rsidRDefault="00000000">
            <w:r>
              <w:rPr>
                <w:sz w:val="20"/>
                <w:szCs w:val="20"/>
              </w:rPr>
              <w:t>calendario_habil</w:t>
            </w:r>
          </w:p>
        </w:tc>
        <w:tc>
          <w:tcPr>
            <w:tcW w:w="15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911AAF3" w14:textId="77777777" w:rsidR="0080232F" w:rsidRDefault="00000000">
            <w:r>
              <w:rPr>
                <w:sz w:val="20"/>
                <w:szCs w:val="20"/>
              </w:rPr>
              <w:t>Configuración</w:t>
            </w:r>
          </w:p>
        </w:tc>
        <w:tc>
          <w:tcPr>
            <w:tcW w:w="4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5D80E23" w14:textId="77777777" w:rsidR="0080232F" w:rsidRDefault="00000000">
            <w:r>
              <w:rPr>
                <w:sz w:val="20"/>
                <w:szCs w:val="20"/>
              </w:rPr>
              <w:t>Días no laborables de Colombia, necesarios para calcular vigencias en días hábiles.</w:t>
            </w:r>
          </w:p>
        </w:tc>
        <w:tc>
          <w:tcPr>
            <w:tcW w:w="1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CA310BC" w14:textId="77777777" w:rsidR="0080232F" w:rsidRDefault="00000000">
            <w:r>
              <w:rPr>
                <w:sz w:val="20"/>
                <w:szCs w:val="20"/>
              </w:rPr>
              <w:t>v1.2</w:t>
            </w:r>
          </w:p>
        </w:tc>
      </w:tr>
    </w:tbl>
    <w:p w14:paraId="5BCC4FE1" w14:textId="77777777" w:rsidR="0080232F" w:rsidRDefault="00000000">
      <w:pPr>
        <w:spacing w:before="120" w:after="240"/>
        <w:jc w:val="both"/>
      </w:pPr>
      <w:r>
        <w:rPr>
          <w:i/>
          <w:iCs/>
          <w:sz w:val="20"/>
          <w:szCs w:val="20"/>
        </w:rPr>
        <w:t xml:space="preserve">Nota. </w:t>
      </w:r>
      <w:r>
        <w:rPr>
          <w:sz w:val="20"/>
          <w:szCs w:val="20"/>
        </w:rPr>
        <w:t>La columna de entrega orienta el orden de construcción por incrementos y no constituye una restricción del modelo. Las entidades de detalle pueden fusionarse con su encabezado si el alcance se reduce.</w:t>
      </w:r>
    </w:p>
    <w:p w14:paraId="482163AC" w14:textId="77777777" w:rsidR="0080232F" w:rsidRDefault="00000000">
      <w:pPr>
        <w:pStyle w:val="Ttulo2"/>
        <w:spacing w:before="240" w:line="480" w:lineRule="auto"/>
      </w:pPr>
      <w:bookmarkStart w:id="63" w:name="_Toc243123193"/>
      <w:r>
        <w:t>10.2 Decisiones de modelado</w:t>
      </w:r>
      <w:bookmarkEnd w:id="63"/>
    </w:p>
    <w:p w14:paraId="43F99DC4" w14:textId="77777777" w:rsidR="0080232F" w:rsidRDefault="00000000">
      <w:pPr>
        <w:pStyle w:val="Ttulo3"/>
        <w:spacing w:before="240" w:line="480" w:lineRule="auto"/>
      </w:pPr>
      <w:bookmarkStart w:id="64" w:name="_Toc243123194"/>
      <w:r>
        <w:t>Separación entre usuarios y clientes.</w:t>
      </w:r>
      <w:bookmarkEnd w:id="64"/>
    </w:p>
    <w:p w14:paraId="5A2651B3" w14:textId="77777777" w:rsidR="0080232F" w:rsidRDefault="00000000">
      <w:pPr>
        <w:spacing w:line="480" w:lineRule="auto"/>
        <w:ind w:firstLine="720"/>
        <w:jc w:val="both"/>
      </w:pPr>
      <w:r>
        <w:t>En el modelo de la fase previa una sola tabla cumplía ambos papeles. La separación es necesaria porque un cliente de la empresa no necesariamente tiene acceso al sistema, y un usuario del sistema no necesariamente es cliente. Mantenerlos unidos obligaría a dejar columnas nulas en la mayoría de los registros.</w:t>
      </w:r>
    </w:p>
    <w:p w14:paraId="0B1936A4" w14:textId="77777777" w:rsidR="0080232F" w:rsidRDefault="00000000">
      <w:pPr>
        <w:pStyle w:val="Ttulo3"/>
        <w:spacing w:before="240" w:line="480" w:lineRule="auto"/>
      </w:pPr>
      <w:bookmarkStart w:id="65" w:name="_Toc243123195"/>
      <w:r>
        <w:t>Normalización de la categoría.</w:t>
      </w:r>
      <w:bookmarkEnd w:id="65"/>
    </w:p>
    <w:p w14:paraId="6151F9A8" w14:textId="77777777" w:rsidR="0080232F" w:rsidRDefault="00000000">
      <w:pPr>
        <w:spacing w:line="480" w:lineRule="auto"/>
        <w:ind w:firstLine="720"/>
        <w:jc w:val="both"/>
      </w:pPr>
      <w:r>
        <w:t>La categoría estaba implementada como enumeración en el código. Trasladarla a tabla permite que la empresa agregue categorías sin recompilar el sistema, y permite asociar reglas de margen a la categoría como clave foránea.</w:t>
      </w:r>
    </w:p>
    <w:p w14:paraId="20E39832" w14:textId="77777777" w:rsidR="0080232F" w:rsidRDefault="00000000">
      <w:pPr>
        <w:pStyle w:val="Ttulo3"/>
        <w:spacing w:before="240" w:line="480" w:lineRule="auto"/>
      </w:pPr>
      <w:bookmarkStart w:id="66" w:name="_Toc243123196"/>
      <w:r>
        <w:lastRenderedPageBreak/>
        <w:t>Precio congelado en las líneas de cotización y venta.</w:t>
      </w:r>
      <w:bookmarkEnd w:id="66"/>
    </w:p>
    <w:p w14:paraId="56527ACC" w14:textId="77777777" w:rsidR="0080232F" w:rsidRDefault="00000000">
      <w:pPr>
        <w:spacing w:line="480" w:lineRule="auto"/>
        <w:ind w:firstLine="720"/>
        <w:jc w:val="both"/>
      </w:pPr>
      <w:r>
        <w:t>El precio unitario se almacena en las líneas de cotización y de venta aunque pudiera derivarse del producto. La razón es que representa un dato histórico, no un dato derivado: si el costo del producto cambia mañana, las cotizaciones emitidas ayer deben conservar el precio que se ofreció al cliente. Un dato derivado se recalcula; un dato histórico se congela.</w:t>
      </w:r>
    </w:p>
    <w:p w14:paraId="353DCCA3" w14:textId="77777777" w:rsidR="0080232F" w:rsidRDefault="00000000">
      <w:pPr>
        <w:pStyle w:val="Ttulo3"/>
        <w:spacing w:before="240" w:line="480" w:lineRule="auto"/>
      </w:pPr>
      <w:bookmarkStart w:id="67" w:name="_Toc243123197"/>
      <w:r>
        <w:t>El envío otorgado a mano se registra como tal.</w:t>
      </w:r>
      <w:bookmarkEnd w:id="67"/>
    </w:p>
    <w:p w14:paraId="1EE04B9B" w14:textId="77777777" w:rsidR="0080232F" w:rsidRDefault="00000000">
      <w:pPr>
        <w:spacing w:line="480" w:lineRule="auto"/>
        <w:ind w:firstLine="720"/>
        <w:jc w:val="both"/>
      </w:pPr>
      <w:r>
        <w:t>El documento no guarda solamente el valor del envío: guarda también si ese valor proviene de la regla o de una decisión del vendedor, junto con el motivo y el usuario que la autorizó. Regalar el envío por debajo del umbral es un descuento, y un descuento sin responsable identificable no puede auditarse. La restricción de integridad rechaza el envío manual que no traiga ambos datos.</w:t>
      </w:r>
    </w:p>
    <w:p w14:paraId="1DC12A3D" w14:textId="77777777" w:rsidR="0080232F" w:rsidRDefault="00000000">
      <w:pPr>
        <w:pStyle w:val="Ttulo3"/>
        <w:spacing w:before="240" w:line="480" w:lineRule="auto"/>
      </w:pPr>
      <w:bookmarkStart w:id="68" w:name="_Toc243123198"/>
      <w:r>
        <w:t>Umbrales almacenados en unidades de valor tributario.</w:t>
      </w:r>
      <w:bookmarkEnd w:id="68"/>
    </w:p>
    <w:p w14:paraId="167E3117" w14:textId="77777777" w:rsidR="0080232F" w:rsidRDefault="00000000">
      <w:pPr>
        <w:spacing w:line="480" w:lineRule="auto"/>
        <w:ind w:firstLine="720"/>
        <w:jc w:val="both"/>
      </w:pPr>
      <w:r>
        <w:t>Los topes de exclusión del impuesto se guardan en unidades de valor tributario y no en pesos. La unidad se actualiza cada año por resolución de la autoridad tributaria, de modo que almacenar el tope en pesos obligaría a modificar la regla cada enero y dejaría inconsistentes los documentos emitidos con el valor anterior. Con el umbral en unidades y una tabla de valores anuales, el tope en pesos se deriva para la fecha que corresponda, incluida una fecha pasada.</w:t>
      </w:r>
    </w:p>
    <w:p w14:paraId="022E0B69" w14:textId="77777777" w:rsidR="0080232F" w:rsidRDefault="00000000">
      <w:pPr>
        <w:pStyle w:val="Ttulo3"/>
        <w:spacing w:before="240" w:line="480" w:lineRule="auto"/>
      </w:pPr>
      <w:bookmarkStart w:id="69" w:name="_Toc243123199"/>
      <w:r>
        <w:t>Encabezado y detalle separados en cotización y venta.</w:t>
      </w:r>
      <w:bookmarkEnd w:id="69"/>
    </w:p>
    <w:p w14:paraId="3B787CA2" w14:textId="77777777" w:rsidR="0080232F" w:rsidRDefault="00000000">
      <w:pPr>
        <w:spacing w:line="480" w:lineRule="auto"/>
        <w:ind w:firstLine="720"/>
        <w:jc w:val="both"/>
      </w:pPr>
      <w:r>
        <w:t>El modelo previo registraba únicamente líneas de venta, sin encabezado. Esa estructura impide representar una venta con varios productos como una unidad, requisito indispensable para emitir una factura electrónica que agrupe varias líneas bajo un solo documento.</w:t>
      </w:r>
    </w:p>
    <w:p w14:paraId="18522341" w14:textId="77777777" w:rsidR="0080232F" w:rsidRDefault="00000000">
      <w:pPr>
        <w:pStyle w:val="Ttulo2"/>
        <w:spacing w:before="240" w:line="480" w:lineRule="auto"/>
      </w:pPr>
      <w:bookmarkStart w:id="70" w:name="_Toc243123200"/>
      <w:r>
        <w:t>10.4 Modelo entidad-relación</w:t>
      </w:r>
      <w:bookmarkEnd w:id="70"/>
    </w:p>
    <w:p w14:paraId="221F3B46" w14:textId="77777777" w:rsidR="0080232F" w:rsidRDefault="00000000">
      <w:pPr>
        <w:spacing w:line="480" w:lineRule="auto"/>
        <w:ind w:firstLine="720"/>
        <w:jc w:val="both"/>
      </w:pPr>
      <w:r>
        <w:lastRenderedPageBreak/>
        <w:t>El modelo se presenta en tres vistas por dominio. La vista completa se incluye en el Anexo D. Las columnas marcadas como generadas son mantenidas por el motor de base de datos a partir de otras columnas de la misma fila, lo que hace imposible que un precio de venta quede desalineado de su costo.</w:t>
      </w:r>
    </w:p>
    <w:p w14:paraId="2331AAEC" w14:textId="77777777" w:rsidR="0080232F" w:rsidRDefault="00000000">
      <w:pPr>
        <w:keepNext/>
        <w:spacing w:before="240"/>
      </w:pPr>
      <w:r>
        <w:rPr>
          <w:b/>
          <w:bCs/>
          <w:sz w:val="22"/>
          <w:szCs w:val="22"/>
        </w:rPr>
        <w:t>Figura 19</w:t>
      </w:r>
    </w:p>
    <w:p w14:paraId="4376E5F1" w14:textId="77777777" w:rsidR="0080232F" w:rsidRDefault="00000000">
      <w:pPr>
        <w:keepNext/>
        <w:spacing w:after="120"/>
      </w:pPr>
      <w:r>
        <w:rPr>
          <w:i/>
          <w:iCs/>
          <w:sz w:val="22"/>
          <w:szCs w:val="22"/>
        </w:rPr>
        <w:t>Modelo entidad-relación: seguridad y auditoría</w:t>
      </w:r>
    </w:p>
    <w:p w14:paraId="43602FF5" w14:textId="77777777" w:rsidR="0080232F" w:rsidRDefault="00000000">
      <w:pPr>
        <w:keepNext/>
        <w:spacing w:after="120"/>
        <w:jc w:val="center"/>
      </w:pPr>
      <w:r>
        <w:rPr>
          <w:noProof/>
        </w:rPr>
        <w:drawing>
          <wp:inline distT="0" distB="0" distL="0" distR="0" wp14:anchorId="3A3F07ED" wp14:editId="1F1FD30F">
            <wp:extent cx="5943600" cy="4338225"/>
            <wp:effectExtent l="0" t="0" r="0" b="0"/>
            <wp:docPr id="2000360276" name="Imagen 2000360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43600" cy="4338225"/>
                    </a:xfrm>
                    <a:prstGeom prst="rect">
                      <a:avLst/>
                    </a:prstGeom>
                  </pic:spPr>
                </pic:pic>
              </a:graphicData>
            </a:graphic>
          </wp:inline>
        </w:drawing>
      </w:r>
    </w:p>
    <w:p w14:paraId="5C1CA8F0" w14:textId="77777777" w:rsidR="0080232F" w:rsidRDefault="00000000">
      <w:pPr>
        <w:spacing w:after="240"/>
        <w:jc w:val="both"/>
      </w:pPr>
      <w:r>
        <w:rPr>
          <w:sz w:val="20"/>
        </w:rPr>
        <w:t xml:space="preserve">Nota. La tabla de auditoría de accesos conserva el correo utilizado en el intento aunque no corresponda a un usuario registrado. Elaboración propia.  </w:t>
      </w:r>
      <w:r>
        <w:rPr>
          <w:b/>
          <w:sz w:val="20"/>
        </w:rPr>
        <w:t>[Reconstrucción: esta figura es la de la versión 4. La versión 4 la regeneró y la de la versión 3 no se conserva, de modo que lo que aquí se muestra no representa el estado de esa versión.]</w:t>
      </w:r>
    </w:p>
    <w:p w14:paraId="5289DE58" w14:textId="77777777" w:rsidR="0080232F" w:rsidRDefault="00000000">
      <w:pPr>
        <w:keepNext/>
        <w:spacing w:before="240"/>
      </w:pPr>
      <w:r>
        <w:rPr>
          <w:b/>
          <w:bCs/>
          <w:sz w:val="22"/>
          <w:szCs w:val="22"/>
        </w:rPr>
        <w:lastRenderedPageBreak/>
        <w:t>Figura 20</w:t>
      </w:r>
    </w:p>
    <w:p w14:paraId="0E23CA09" w14:textId="77777777" w:rsidR="0080232F" w:rsidRDefault="00000000">
      <w:pPr>
        <w:keepNext/>
        <w:spacing w:after="120"/>
      </w:pPr>
      <w:r>
        <w:rPr>
          <w:i/>
          <w:iCs/>
          <w:sz w:val="22"/>
          <w:szCs w:val="22"/>
        </w:rPr>
        <w:t>Modelo entidad-relación: catálogo, abastecimiento y precios</w:t>
      </w:r>
    </w:p>
    <w:p w14:paraId="0E0A7C9C" w14:textId="77777777" w:rsidR="0080232F" w:rsidRDefault="00000000">
      <w:pPr>
        <w:keepNext/>
        <w:spacing w:after="120"/>
        <w:jc w:val="center"/>
      </w:pPr>
      <w:r>
        <w:rPr>
          <w:noProof/>
        </w:rPr>
        <w:drawing>
          <wp:inline distT="0" distB="0" distL="0" distR="0" wp14:anchorId="22F0B6A0" wp14:editId="079AD93E">
            <wp:extent cx="5943600" cy="4993741"/>
            <wp:effectExtent l="0" t="0" r="0" b="0"/>
            <wp:docPr id="1856739628" name="Imagen 1856739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43600" cy="4993741"/>
                    </a:xfrm>
                    <a:prstGeom prst="rect">
                      <a:avLst/>
                    </a:prstGeom>
                  </pic:spPr>
                </pic:pic>
              </a:graphicData>
            </a:graphic>
          </wp:inline>
        </w:drawing>
      </w:r>
    </w:p>
    <w:p w14:paraId="435B2F22" w14:textId="77777777" w:rsidR="0080232F" w:rsidRDefault="00000000">
      <w:pPr>
        <w:spacing w:after="240"/>
        <w:jc w:val="both"/>
      </w:pPr>
      <w:r>
        <w:rPr>
          <w:sz w:val="20"/>
        </w:rPr>
        <w:t xml:space="preserve">Nota. Las columnas de precio de contado y de crédito son generadas a partir del costo y de la regla de margen vigente. Elaboración propia.  </w:t>
      </w:r>
      <w:r>
        <w:rPr>
          <w:b/>
          <w:sz w:val="20"/>
        </w:rPr>
        <w:t>[Reconstrucción: esta figura es la de la versión 4. La versión 4 la regeneró y la de la versión 3 no se conserva, de modo que lo que aquí se muestra no representa el estado de esa versión.]</w:t>
      </w:r>
    </w:p>
    <w:p w14:paraId="1C2C099D" w14:textId="77777777" w:rsidR="0080232F" w:rsidRDefault="00000000">
      <w:pPr>
        <w:keepNext/>
        <w:spacing w:before="240"/>
      </w:pPr>
      <w:r>
        <w:rPr>
          <w:b/>
          <w:bCs/>
          <w:sz w:val="22"/>
          <w:szCs w:val="22"/>
        </w:rPr>
        <w:lastRenderedPageBreak/>
        <w:t>Figura 21</w:t>
      </w:r>
    </w:p>
    <w:p w14:paraId="607992D7" w14:textId="77777777" w:rsidR="0080232F" w:rsidRDefault="00000000">
      <w:pPr>
        <w:keepNext/>
        <w:spacing w:after="120"/>
      </w:pPr>
      <w:r>
        <w:rPr>
          <w:i/>
          <w:iCs/>
          <w:sz w:val="22"/>
          <w:szCs w:val="22"/>
        </w:rPr>
        <w:t>Modelo entidad-relación: comercial y facturación</w:t>
      </w:r>
    </w:p>
    <w:p w14:paraId="330334E6" w14:textId="77777777" w:rsidR="0080232F" w:rsidRDefault="00000000">
      <w:pPr>
        <w:keepNext/>
        <w:spacing w:after="120"/>
        <w:jc w:val="center"/>
      </w:pPr>
      <w:r>
        <w:rPr>
          <w:noProof/>
        </w:rPr>
        <w:drawing>
          <wp:inline distT="0" distB="0" distL="0" distR="0" wp14:anchorId="5A8CCD14" wp14:editId="66A462E3">
            <wp:extent cx="5943600" cy="5359171"/>
            <wp:effectExtent l="0" t="0" r="0" b="0"/>
            <wp:docPr id="153525441" name="Imagen 153525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43600" cy="5359171"/>
                    </a:xfrm>
                    <a:prstGeom prst="rect">
                      <a:avLst/>
                    </a:prstGeom>
                  </pic:spPr>
                </pic:pic>
              </a:graphicData>
            </a:graphic>
          </wp:inline>
        </w:drawing>
      </w:r>
    </w:p>
    <w:p w14:paraId="1D111986" w14:textId="77777777" w:rsidR="0080232F" w:rsidRDefault="00000000">
      <w:pPr>
        <w:spacing w:after="240"/>
        <w:jc w:val="both"/>
      </w:pPr>
      <w:r>
        <w:rPr>
          <w:sz w:val="20"/>
        </w:rPr>
        <w:t xml:space="preserve">Nota. Las entidades de usuario y producto se presentan de forma resumida por corresponder a vistas anteriores. La relación entre cotización y venta es opcional en ambos extremos. Elaboración propia.  </w:t>
      </w:r>
      <w:r>
        <w:rPr>
          <w:b/>
          <w:sz w:val="20"/>
        </w:rPr>
        <w:t>[Reconstrucción: esta figura es la de la versión 4. La versión 4 la regeneró y la de la versión 3 no se conserva, de modo que lo que aquí se muestra no representa el estado de esa versión.]</w:t>
      </w:r>
    </w:p>
    <w:p w14:paraId="340CE579" w14:textId="77777777" w:rsidR="0080232F" w:rsidRDefault="00000000">
      <w:pPr>
        <w:keepNext/>
        <w:spacing w:before="240"/>
      </w:pPr>
      <w:r>
        <w:rPr>
          <w:b/>
          <w:bCs/>
          <w:sz w:val="22"/>
          <w:szCs w:val="22"/>
        </w:rPr>
        <w:lastRenderedPageBreak/>
        <w:t>Figura 22</w:t>
      </w:r>
    </w:p>
    <w:p w14:paraId="6DCC2AD8" w14:textId="77777777" w:rsidR="0080232F" w:rsidRDefault="00000000">
      <w:pPr>
        <w:keepNext/>
        <w:spacing w:after="120"/>
      </w:pPr>
      <w:r>
        <w:rPr>
          <w:i/>
          <w:iCs/>
          <w:sz w:val="22"/>
          <w:szCs w:val="22"/>
        </w:rPr>
        <w:t>Modelo entidad-relación: parametrización de reglas comerciales y tributarias</w:t>
      </w:r>
    </w:p>
    <w:p w14:paraId="4C94A325" w14:textId="77777777" w:rsidR="0080232F" w:rsidRDefault="00000000">
      <w:pPr>
        <w:keepNext/>
        <w:spacing w:after="120"/>
        <w:jc w:val="center"/>
      </w:pPr>
      <w:r>
        <w:rPr>
          <w:noProof/>
        </w:rPr>
        <w:drawing>
          <wp:inline distT="0" distB="0" distL="0" distR="0" wp14:anchorId="4B728A83" wp14:editId="04389A96">
            <wp:extent cx="5943600" cy="4315585"/>
            <wp:effectExtent l="0" t="0" r="0" b="0"/>
            <wp:docPr id="915878551" name="Imagen 915878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43600" cy="4315585"/>
                    </a:xfrm>
                    <a:prstGeom prst="rect">
                      <a:avLst/>
                    </a:prstGeom>
                  </pic:spPr>
                </pic:pic>
              </a:graphicData>
            </a:graphic>
          </wp:inline>
        </w:drawing>
      </w:r>
    </w:p>
    <w:p w14:paraId="7D4393E3" w14:textId="77777777" w:rsidR="0080232F" w:rsidRDefault="00000000">
      <w:pPr>
        <w:spacing w:after="240"/>
        <w:jc w:val="both"/>
      </w:pPr>
      <w:r>
        <w:rPr>
          <w:sz w:val="20"/>
        </w:rPr>
        <w:t xml:space="preserve">Nota. Las reglas conservan fecha de vigencia inicial y final, de modo que un documento emitido en el pasado puede reconstruirse con las condiciones que regían entonces. El umbral de envío se evalúa sobre el subtotal. Elaboración propia.  </w:t>
      </w:r>
      <w:r>
        <w:rPr>
          <w:b/>
          <w:sz w:val="20"/>
        </w:rPr>
        <w:t>[Reconstrucción: esta figura es la de la versión 4. La versión 4 la regeneró y la de la versión 3 no se conserva, de modo que lo que aquí se muestra no representa el estado de esa versión.]</w:t>
      </w:r>
    </w:p>
    <w:p w14:paraId="248D5651" w14:textId="77777777" w:rsidR="0080232F" w:rsidRDefault="00000000">
      <w:pPr>
        <w:pStyle w:val="Ttulo2"/>
        <w:spacing w:before="240" w:line="480" w:lineRule="auto"/>
      </w:pPr>
      <w:bookmarkStart w:id="71" w:name="_Toc243123201"/>
      <w:r>
        <w:t>10.3 Normalización</w:t>
      </w:r>
      <w:bookmarkEnd w:id="71"/>
    </w:p>
    <w:p w14:paraId="5D3515CD" w14:textId="77777777" w:rsidR="0080232F" w:rsidRDefault="00000000">
      <w:pPr>
        <w:spacing w:line="480" w:lineRule="auto"/>
        <w:ind w:firstLine="720"/>
        <w:jc w:val="both"/>
      </w:pPr>
      <w:r>
        <w:t xml:space="preserve">El modelo se llevará a tercera forma normal mediante el procedimiento aplicado en la fase previa, documentado en el libro de normalización del proyecto. La primera forma normal elimina los grupos repetitivos separando cada par documento-producto en su propia fila. La segunda forma normal descompone las dependencias parciales sobre claves compuestas, separando los datos del cliente, del producto y de la transacción. La tercera forma normal elimina las dependencias transitivas: los precios de venta, que dependen del costo y no de la clave primaria, se implementan </w:t>
      </w:r>
      <w:r>
        <w:lastRenderedPageBreak/>
        <w:t>como columnas generadas que el motor de base de datos mantiene sincronizadas de forma automática.</w:t>
      </w:r>
    </w:p>
    <w:p w14:paraId="58923209" w14:textId="77777777" w:rsidR="0080232F" w:rsidRDefault="00000000">
      <w:pPr>
        <w:pStyle w:val="Ttulo1"/>
        <w:pageBreakBefore/>
        <w:spacing w:before="240" w:line="480" w:lineRule="auto"/>
        <w:jc w:val="center"/>
      </w:pPr>
      <w:bookmarkStart w:id="72" w:name="_Toc243123202"/>
      <w:r>
        <w:lastRenderedPageBreak/>
        <w:t>11. Arquitectura de la Solución</w:t>
      </w:r>
      <w:bookmarkEnd w:id="72"/>
    </w:p>
    <w:p w14:paraId="7B9677EE" w14:textId="77777777" w:rsidR="0080232F" w:rsidRDefault="00000000">
      <w:pPr>
        <w:pStyle w:val="Ttulo2"/>
        <w:spacing w:before="240" w:line="480" w:lineRule="auto"/>
      </w:pPr>
      <w:bookmarkStart w:id="73" w:name="_Toc243123203"/>
      <w:r>
        <w:t>11.1 Vista general</w:t>
      </w:r>
      <w:bookmarkEnd w:id="73"/>
    </w:p>
    <w:p w14:paraId="5683DE8B" w14:textId="77777777" w:rsidR="0080232F" w:rsidRDefault="00000000">
      <w:pPr>
        <w:spacing w:line="480" w:lineRule="auto"/>
        <w:ind w:firstLine="720"/>
        <w:jc w:val="both"/>
      </w:pPr>
      <w:r>
        <w:t>La solución se estructura en tres componentes desplegables que comparten una única fuente de lógica de negocio. El servicio backend concentra el dominio, las reglas y el acceso a datos, y expone sus capacidades mediante una interfaz de programación de aplicaciones de tipo REST. El front web, construido en React sobre HTML, CSS y JavaScript, y la aplicación móvil en React Native consumen esa interfaz; ninguno de los dos implementa lógica de negocio propia. Compartir lenguaje y modelo de componentes entre ambos clientes reduce el costo de mantener dos frentes.</w:t>
      </w:r>
    </w:p>
    <w:p w14:paraId="1BFD68B8" w14:textId="77777777" w:rsidR="0080232F" w:rsidRDefault="00000000">
      <w:pPr>
        <w:spacing w:line="480" w:lineRule="auto"/>
        <w:ind w:firstLine="720"/>
        <w:jc w:val="both"/>
      </w:pPr>
      <w:r>
        <w:t>La decisión evita el problema que produciría duplicar las reglas en cada cliente: dos implementaciones de la misma regla divergen con el tiempo, y la divergencia se manifiesta como comportamientos distintos según el canal por el cual el usuario accede.</w:t>
      </w:r>
    </w:p>
    <w:p w14:paraId="63A715BC" w14:textId="77777777" w:rsidR="0080232F" w:rsidRDefault="00000000">
      <w:pPr>
        <w:spacing w:before="240"/>
      </w:pPr>
      <w:r>
        <w:t>Tabla 19</w:t>
      </w:r>
    </w:p>
    <w:p w14:paraId="1BF9C4A9" w14:textId="77777777" w:rsidR="0080232F" w:rsidRDefault="00000000">
      <w:pPr>
        <w:spacing w:after="120"/>
      </w:pPr>
      <w:r>
        <w:rPr>
          <w:i/>
          <w:iCs/>
          <w:sz w:val="22"/>
          <w:szCs w:val="22"/>
        </w:rPr>
        <w:t>Componentes de la solución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80232F" w14:paraId="5AD04EA8" w14:textId="77777777">
        <w:tblPrEx>
          <w:tblCellMar>
            <w:top w:w="0" w:type="dxa"/>
            <w:bottom w:w="0" w:type="dxa"/>
          </w:tblCellMar>
        </w:tblPrEx>
        <w:trPr>
          <w:tblHeader/>
        </w:trPr>
        <w:tc>
          <w:tcPr>
            <w:tcW w:w="20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57FA486E" w14:textId="77777777" w:rsidR="0080232F" w:rsidRDefault="00000000">
            <w:r>
              <w:rPr>
                <w:b/>
                <w:sz w:val="20"/>
              </w:rPr>
              <w:t>Componente</w:t>
            </w:r>
          </w:p>
        </w:tc>
        <w:tc>
          <w:tcPr>
            <w:tcW w:w="24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37B99747" w14:textId="77777777" w:rsidR="0080232F" w:rsidRDefault="00000000">
            <w:r>
              <w:rPr>
                <w:b/>
                <w:sz w:val="20"/>
              </w:rPr>
              <w:t>Tecnología</w:t>
            </w:r>
          </w:p>
        </w:tc>
        <w:tc>
          <w:tcPr>
            <w:tcW w:w="49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65ED472C" w14:textId="77777777" w:rsidR="0080232F" w:rsidRDefault="00000000">
            <w:r>
              <w:rPr>
                <w:b/>
                <w:sz w:val="20"/>
              </w:rPr>
              <w:t>Responsabilidad</w:t>
            </w:r>
          </w:p>
        </w:tc>
      </w:tr>
      <w:tr w:rsidR="0080232F" w14:paraId="023715C9"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4665D8C" w14:textId="77777777" w:rsidR="0080232F" w:rsidRDefault="00000000">
            <w:r>
              <w:rPr>
                <w:sz w:val="20"/>
              </w:rPr>
              <w:t>Servicio backend</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61F8785" w14:textId="77777777" w:rsidR="0080232F" w:rsidRDefault="00000000">
            <w:r>
              <w:rPr>
                <w:sz w:val="20"/>
              </w:rPr>
              <w:t>Java 17 y Spring Boot 3</w:t>
            </w:r>
          </w:p>
        </w:tc>
        <w:tc>
          <w:tcPr>
            <w:tcW w:w="49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29ED3FA" w14:textId="77777777" w:rsidR="0080232F" w:rsidRDefault="00000000">
            <w:r>
              <w:rPr>
                <w:sz w:val="20"/>
              </w:rPr>
              <w:t>Dominio, reglas de negocio, persistencia, seguridad, aislamiento entre empresas y contrato REST.</w:t>
            </w:r>
          </w:p>
        </w:tc>
      </w:tr>
      <w:tr w:rsidR="0080232F" w14:paraId="1A7E294E"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4B6C15" w14:textId="77777777" w:rsidR="0080232F" w:rsidRDefault="00000000">
            <w:r>
              <w:rPr>
                <w:sz w:val="20"/>
              </w:rPr>
              <w:t>Módulo de plataforma</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67E0D9D" w14:textId="77777777" w:rsidR="0080232F" w:rsidRDefault="00000000">
            <w:r>
              <w:rPr>
                <w:sz w:val="20"/>
              </w:rPr>
              <w:t>Java y Spring Boot</w:t>
            </w:r>
          </w:p>
        </w:tc>
        <w:tc>
          <w:tcPr>
            <w:tcW w:w="49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CDD226B" w14:textId="77777777" w:rsidR="0080232F" w:rsidRDefault="00000000">
            <w:r>
              <w:rPr>
                <w:sz w:val="20"/>
              </w:rPr>
              <w:t>Alta, activación y suspensión de empresas, periodo de prueba y datos tributarios nacionales.</w:t>
            </w:r>
          </w:p>
        </w:tc>
      </w:tr>
      <w:tr w:rsidR="0080232F" w14:paraId="58DCF474"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036548" w14:textId="77777777" w:rsidR="0080232F" w:rsidRDefault="00000000">
            <w:r>
              <w:rPr>
                <w:sz w:val="20"/>
              </w:rPr>
              <w:t>Módulo de importación</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E517418" w14:textId="77777777" w:rsidR="0080232F" w:rsidRDefault="00000000">
            <w:r>
              <w:rPr>
                <w:sz w:val="20"/>
              </w:rPr>
              <w:t>Java y Apache POI</w:t>
            </w:r>
          </w:p>
        </w:tc>
        <w:tc>
          <w:tcPr>
            <w:tcW w:w="49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5DF76CA" w14:textId="77777777" w:rsidR="0080232F" w:rsidRDefault="00000000">
            <w:r>
              <w:rPr>
                <w:sz w:val="20"/>
              </w:rPr>
              <w:t>Lectura de listas de proveedores, validación, correspondencia de columnas y actualización de costos.</w:t>
            </w:r>
          </w:p>
        </w:tc>
      </w:tr>
      <w:tr w:rsidR="0080232F" w14:paraId="2ABE8B10"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9AF483" w14:textId="77777777" w:rsidR="0080232F" w:rsidRDefault="00000000">
            <w:r>
              <w:rPr>
                <w:sz w:val="20"/>
              </w:rPr>
              <w:t>Módulo de sincronización</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6A30E6B" w14:textId="77777777" w:rsidR="0080232F" w:rsidRDefault="00000000">
            <w:r>
              <w:rPr>
                <w:sz w:val="20"/>
              </w:rPr>
              <w:t>Java y Spring Boot</w:t>
            </w:r>
          </w:p>
        </w:tc>
        <w:tc>
          <w:tcPr>
            <w:tcW w:w="49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86D0DFE" w14:textId="77777777" w:rsidR="0080232F" w:rsidRDefault="00000000">
            <w:r>
              <w:rPr>
                <w:sz w:val="20"/>
              </w:rPr>
              <w:t>Recepción de colas de operaciones, control de idempotencia y registro de descuadres de existencia.</w:t>
            </w:r>
          </w:p>
        </w:tc>
      </w:tr>
      <w:tr w:rsidR="0080232F" w14:paraId="140A16EE"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AE9AAB8" w14:textId="77777777" w:rsidR="0080232F" w:rsidRDefault="00000000">
            <w:r>
              <w:rPr>
                <w:sz w:val="20"/>
              </w:rPr>
              <w:t>Front web</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4740BE" w14:textId="77777777" w:rsidR="0080232F" w:rsidRDefault="00000000">
            <w:r>
              <w:rPr>
                <w:sz w:val="20"/>
              </w:rPr>
              <w:t>React sobre HTML, CSS y JavaScript</w:t>
            </w:r>
          </w:p>
        </w:tc>
        <w:tc>
          <w:tcPr>
            <w:tcW w:w="49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58B8214" w14:textId="77777777" w:rsidR="0080232F" w:rsidRDefault="00000000">
            <w:r>
              <w:rPr>
                <w:sz w:val="20"/>
              </w:rPr>
              <w:t>Plataforma, administración de la empresa, catálogo, compras, precios, ventas y reportes.</w:t>
            </w:r>
          </w:p>
        </w:tc>
      </w:tr>
      <w:tr w:rsidR="0080232F" w14:paraId="5528AC8F" w14:textId="77777777">
        <w:tblPrEx>
          <w:tblCellMar>
            <w:top w:w="0" w:type="dxa"/>
            <w:bottom w:w="0" w:type="dxa"/>
          </w:tblCellMar>
        </w:tblPrEx>
        <w:trPr>
          <w:cantSplit/>
        </w:trPr>
        <w:tc>
          <w:tcPr>
            <w:tcW w:w="2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21E5DE2" w14:textId="77777777" w:rsidR="0080232F" w:rsidRDefault="00000000">
            <w:r>
              <w:rPr>
                <w:sz w:val="20"/>
              </w:rPr>
              <w:t>Aplicación de escritorio</w:t>
            </w:r>
          </w:p>
        </w:tc>
        <w:tc>
          <w:tcPr>
            <w:tcW w:w="24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204947F" w14:textId="77777777" w:rsidR="0080232F" w:rsidRDefault="00000000">
            <w:r>
              <w:rPr>
                <w:sz w:val="20"/>
              </w:rPr>
              <w:t>Front web empaquetado, con SQLite</w:t>
            </w:r>
          </w:p>
        </w:tc>
        <w:tc>
          <w:tcPr>
            <w:tcW w:w="49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4C1AD78" w14:textId="77777777" w:rsidR="0080232F" w:rsidRDefault="00000000">
            <w:r>
              <w:rPr>
                <w:sz w:val="20"/>
              </w:rPr>
              <w:t>Punto de pago del mostrador, con operación sin conexión y cola local.</w:t>
            </w:r>
          </w:p>
        </w:tc>
      </w:tr>
      <w:tr w:rsidR="0080232F" w14:paraId="4C645818" w14:textId="77777777">
        <w:tblPrEx>
          <w:tblCellMar>
            <w:top w:w="0" w:type="dxa"/>
            <w:bottom w:w="0" w:type="dxa"/>
          </w:tblCellMar>
        </w:tblPrEx>
        <w:trPr>
          <w:cantSplit/>
        </w:trPr>
        <w:tc>
          <w:tcPr>
            <w:tcW w:w="2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470CD3B" w14:textId="77777777" w:rsidR="0080232F" w:rsidRDefault="00000000">
            <w:r>
              <w:rPr>
                <w:sz w:val="20"/>
              </w:rPr>
              <w:t>Aplicación móvil</w:t>
            </w:r>
          </w:p>
        </w:tc>
        <w:tc>
          <w:tcPr>
            <w:tcW w:w="24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67E1DC2" w14:textId="77777777" w:rsidR="0080232F" w:rsidRDefault="00000000">
            <w:r>
              <w:rPr>
                <w:sz w:val="20"/>
              </w:rPr>
              <w:t>React Native, con IndexedDB</w:t>
            </w:r>
          </w:p>
        </w:tc>
        <w:tc>
          <w:tcPr>
            <w:tcW w:w="49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F4886B2" w14:textId="77777777" w:rsidR="0080232F" w:rsidRDefault="00000000">
            <w:r>
              <w:rPr>
                <w:sz w:val="20"/>
              </w:rPr>
              <w:t>Venta, lectura de códigos de barras y consulta de catálogo, con operación sin conexión.</w:t>
            </w:r>
          </w:p>
        </w:tc>
      </w:tr>
      <w:tr w:rsidR="0080232F" w14:paraId="0AEB4FB2" w14:textId="77777777">
        <w:tblPrEx>
          <w:tblCellMar>
            <w:top w:w="0" w:type="dxa"/>
            <w:bottom w:w="0" w:type="dxa"/>
          </w:tblCellMar>
        </w:tblPrEx>
        <w:trPr>
          <w:cantSplit/>
        </w:trPr>
        <w:tc>
          <w:tcPr>
            <w:tcW w:w="2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0946D41" w14:textId="77777777" w:rsidR="0080232F" w:rsidRDefault="00000000">
            <w:r>
              <w:rPr>
                <w:sz w:val="20"/>
              </w:rPr>
              <w:t>Base de datos</w:t>
            </w:r>
          </w:p>
        </w:tc>
        <w:tc>
          <w:tcPr>
            <w:tcW w:w="24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9303CF8" w14:textId="77777777" w:rsidR="0080232F" w:rsidRDefault="00000000">
            <w:r>
              <w:rPr>
                <w:sz w:val="20"/>
              </w:rPr>
              <w:t>MySQL 9.7 LTS</w:t>
            </w:r>
          </w:p>
        </w:tc>
        <w:tc>
          <w:tcPr>
            <w:tcW w:w="49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A9FAE36" w14:textId="77777777" w:rsidR="0080232F" w:rsidRDefault="00000000">
            <w:r>
              <w:rPr>
                <w:sz w:val="20"/>
              </w:rPr>
              <w:t>Persistencia transaccional y vistas de consulta, con los datos de todas las empresas separados por llave.</w:t>
            </w:r>
          </w:p>
        </w:tc>
      </w:tr>
      <w:tr w:rsidR="0080232F" w14:paraId="2FB36BBD" w14:textId="77777777">
        <w:tblPrEx>
          <w:tblCellMar>
            <w:top w:w="0" w:type="dxa"/>
            <w:bottom w:w="0" w:type="dxa"/>
          </w:tblCellMar>
        </w:tblPrEx>
        <w:trPr>
          <w:cantSplit/>
        </w:trPr>
        <w:tc>
          <w:tcPr>
            <w:tcW w:w="2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05D1FBB" w14:textId="77777777" w:rsidR="0080232F" w:rsidRDefault="00000000">
            <w:r>
              <w:rPr>
                <w:sz w:val="20"/>
              </w:rPr>
              <w:lastRenderedPageBreak/>
              <w:t>Integración de facturación</w:t>
            </w:r>
          </w:p>
        </w:tc>
        <w:tc>
          <w:tcPr>
            <w:tcW w:w="24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F970807" w14:textId="77777777" w:rsidR="0080232F" w:rsidRDefault="00000000">
            <w:r>
              <w:rPr>
                <w:sz w:val="20"/>
              </w:rPr>
              <w:t>Cliente HTTP hacia proveedor autorizado</w:t>
            </w:r>
          </w:p>
        </w:tc>
        <w:tc>
          <w:tcPr>
            <w:tcW w:w="49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01BA5C6" w14:textId="77777777" w:rsidR="0080232F" w:rsidRDefault="00000000">
            <w:r>
              <w:rPr>
                <w:sz w:val="20"/>
              </w:rPr>
              <w:t>Transmisión del documento electrónico y recepción del código único de validación.</w:t>
            </w:r>
          </w:p>
        </w:tc>
      </w:tr>
    </w:tbl>
    <w:p w14:paraId="1138F04E" w14:textId="77777777" w:rsidR="0080232F" w:rsidRDefault="0080232F">
      <w:pPr>
        <w:spacing w:after="120"/>
      </w:pPr>
    </w:p>
    <w:p w14:paraId="50678E1E" w14:textId="77777777" w:rsidR="0080232F" w:rsidRDefault="00000000">
      <w:pPr>
        <w:pStyle w:val="Ttulo2"/>
        <w:spacing w:before="240" w:line="480" w:lineRule="auto"/>
      </w:pPr>
      <w:bookmarkStart w:id="74" w:name="_Toc243123204"/>
      <w:r>
        <w:t>11.2 Capas del servicio backend</w:t>
      </w:r>
      <w:bookmarkEnd w:id="74"/>
    </w:p>
    <w:p w14:paraId="2FC3EE10" w14:textId="77777777" w:rsidR="0080232F" w:rsidRDefault="00000000">
      <w:pPr>
        <w:spacing w:line="480" w:lineRule="auto"/>
        <w:ind w:firstLine="720"/>
        <w:jc w:val="both"/>
      </w:pPr>
      <w:r>
        <w:t>Dentro del servicio backend se conserva la organización en capas de la fase previa, con la regla de dependencia dirigida hacia el dominio. La capa de presentación expone los controladores de la interfaz de programación de aplicaciones; la capa de lógica contiene las reglas de negocio y la coordinación de casos de uso; la capa de datos aísla el acceso al motor relacional; la capa de modelo alberga las entidades del dominio y no depende de ninguna otra. Los paquetes de utilidades, configuración y excepciones son transversales.</w:t>
      </w:r>
    </w:p>
    <w:p w14:paraId="0A90BB80" w14:textId="77777777" w:rsidR="0080232F" w:rsidRDefault="00000000">
      <w:pPr>
        <w:spacing w:line="480" w:lineRule="auto"/>
        <w:ind w:firstLine="720"/>
        <w:jc w:val="both"/>
      </w:pPr>
      <w:r>
        <w:t>Esta disposición produce una consecuencia verificable: las pruebas de la lógica de negocio se ejecutan sin levantar un servidor web y sin instanciar una interfaz gráfica. Si el dominio dependiera del marco de trabajo o de la interfaz, probarlo exigiría desplegar el sistema completo.</w:t>
      </w:r>
    </w:p>
    <w:p w14:paraId="6D75CF40" w14:textId="77777777" w:rsidR="0080232F" w:rsidRDefault="00000000">
      <w:pPr>
        <w:pStyle w:val="Ttulo2"/>
        <w:spacing w:before="240" w:line="480" w:lineRule="auto"/>
      </w:pPr>
      <w:bookmarkStart w:id="75" w:name="_Toc243123205"/>
      <w:r>
        <w:t>11.3 Contrato de la interfaz de programación de aplicaciones</w:t>
      </w:r>
      <w:bookmarkEnd w:id="75"/>
    </w:p>
    <w:p w14:paraId="5B9CBB77" w14:textId="77777777" w:rsidR="0080232F" w:rsidRDefault="00000000">
      <w:pPr>
        <w:spacing w:line="480" w:lineRule="auto"/>
        <w:ind w:firstLine="720"/>
        <w:jc w:val="both"/>
      </w:pPr>
      <w:r>
        <w:t>La interfaz se documentará mediante la especificación OpenAPI, que constituye el contrato entre el backend y sus clientes. La especificación se mantiene versionada en el repositorio y se publica como interfaz interactiva de consulta. Cualquier cambio que rompa la compatibilidad exige incrementar la versión del recurso afectado, de modo que la aplicación móvil instalada en los dispositivos no deje de funcionar ante un despliegue del servicio.</w:t>
      </w:r>
    </w:p>
    <w:p w14:paraId="26D0AFC1" w14:textId="77777777" w:rsidR="0080232F" w:rsidRDefault="00000000">
      <w:pPr>
        <w:pStyle w:val="Ttulo1"/>
        <w:pageBreakBefore/>
        <w:spacing w:before="240" w:line="480" w:lineRule="auto"/>
        <w:jc w:val="center"/>
      </w:pPr>
      <w:bookmarkStart w:id="76" w:name="_Toc243123206"/>
      <w:r>
        <w:lastRenderedPageBreak/>
        <w:t>12. Diseño de Interfaz</w:t>
      </w:r>
      <w:bookmarkEnd w:id="76"/>
    </w:p>
    <w:p w14:paraId="2EF34BB1" w14:textId="77777777" w:rsidR="0080232F" w:rsidRDefault="00000000">
      <w:pPr>
        <w:spacing w:line="480" w:lineRule="auto"/>
        <w:ind w:firstLine="720"/>
        <w:jc w:val="both"/>
      </w:pPr>
      <w:r>
        <w:t>El diseño de interfaz se resolvió a alta fidelidad para las trece pantallas del sistema. Este capítulo presenta los fundamentos visuales y los diseños resultantes; la especificación detallada de cada pantalla, con sus estados y restricciones, se desarrolla en documento independiente.</w:t>
      </w:r>
    </w:p>
    <w:p w14:paraId="46AB9134" w14:textId="77777777" w:rsidR="0080232F" w:rsidRDefault="00000000">
      <w:pPr>
        <w:pStyle w:val="Ttulo2"/>
        <w:spacing w:before="240" w:line="480" w:lineRule="auto"/>
      </w:pPr>
      <w:bookmarkStart w:id="77" w:name="_Toc243123207"/>
      <w:r>
        <w:t>12.1 Identidad visual</w:t>
      </w:r>
      <w:bookmarkEnd w:id="77"/>
    </w:p>
    <w:p w14:paraId="3EEE51CE" w14:textId="77777777" w:rsidR="0080232F" w:rsidRDefault="00000000">
      <w:pPr>
        <w:spacing w:line="480" w:lineRule="auto"/>
        <w:ind w:firstLine="720"/>
        <w:jc w:val="both"/>
      </w:pPr>
      <w:r>
        <w:t>La paleta Aurora Mist aporta cinco referencias: #203959, #416772, #96ADA5, #ABB7B3 y #839492. La medición de contraste previa a su aplicación arrojó dos hallazgos que condicionan su uso. El primero es que solo las dos más oscuras superan la relación de 4,5 a 1 que exige el RNF-13 para texto sobre fondo blanco; las tres restantes quedan entre 2,07 y 3,17, por lo que se asignaron a fondos, contornos y texto sobre superficie oscura. El segundo es que las cinco ocupan un solo rango de tono, entre 159 y 214 grados, de modo que la paleta no puede expresar por sí sola los estados de existencia ni el cruce del umbral tributario. Se añadieron cuatro colores de estado, desaturados y oscuros para integrarse con el conjunto, todos verificados por encima del mínimo.</w:t>
      </w:r>
    </w:p>
    <w:p w14:paraId="57C5247A" w14:textId="77777777" w:rsidR="0080232F" w:rsidRDefault="00000000">
      <w:pPr>
        <w:spacing w:before="240"/>
      </w:pPr>
      <w:r>
        <w:t>Tabla 20</w:t>
      </w:r>
    </w:p>
    <w:p w14:paraId="41153197" w14:textId="77777777" w:rsidR="0080232F" w:rsidRDefault="00000000">
      <w:pPr>
        <w:spacing w:after="120"/>
      </w:pPr>
      <w:r>
        <w:rPr>
          <w:i/>
          <w:iCs/>
          <w:sz w:val="22"/>
          <w:szCs w:val="22"/>
        </w:rPr>
        <w:t>Paleta cromática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3100"/>
        <w:gridCol w:w="3260"/>
      </w:tblGrid>
      <w:tr w:rsidR="0080232F" w14:paraId="2A4543D2" w14:textId="77777777">
        <w:tblPrEx>
          <w:tblCellMar>
            <w:top w:w="0" w:type="dxa"/>
            <w:bottom w:w="0" w:type="dxa"/>
          </w:tblCellMar>
        </w:tblPrEx>
        <w:trPr>
          <w:tblHeader/>
        </w:trPr>
        <w:tc>
          <w:tcPr>
            <w:tcW w:w="18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651C3C74" w14:textId="77777777" w:rsidR="0080232F" w:rsidRDefault="00000000">
            <w:r>
              <w:rPr>
                <w:b/>
                <w:sz w:val="20"/>
              </w:rPr>
              <w:t>Color</w:t>
            </w:r>
          </w:p>
        </w:tc>
        <w:tc>
          <w:tcPr>
            <w:tcW w:w="12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7481CBD" w14:textId="77777777" w:rsidR="0080232F" w:rsidRDefault="00000000">
            <w:r>
              <w:rPr>
                <w:b/>
                <w:sz w:val="20"/>
              </w:rPr>
              <w:t>Código</w:t>
            </w:r>
          </w:p>
        </w:tc>
        <w:tc>
          <w:tcPr>
            <w:tcW w:w="31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74833607" w14:textId="77777777" w:rsidR="0080232F" w:rsidRDefault="00000000">
            <w:r>
              <w:rPr>
                <w:b/>
                <w:sz w:val="20"/>
              </w:rPr>
              <w:t>Uso</w:t>
            </w:r>
          </w:p>
        </w:tc>
        <w:tc>
          <w:tcPr>
            <w:tcW w:w="32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68BCB3A9" w14:textId="77777777" w:rsidR="0080232F" w:rsidRDefault="00000000">
            <w:r>
              <w:rPr>
                <w:b/>
                <w:sz w:val="20"/>
              </w:rPr>
              <w:t>Justificación</w:t>
            </w:r>
          </w:p>
        </w:tc>
      </w:tr>
      <w:tr w:rsidR="0080232F" w14:paraId="61A7BD17"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E479892" w14:textId="77777777" w:rsidR="0080232F" w:rsidRDefault="00000000">
            <w:r>
              <w:rPr>
                <w:sz w:val="20"/>
              </w:rPr>
              <w:t>Azul profundo</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BB4E53D" w14:textId="77777777" w:rsidR="0080232F" w:rsidRDefault="00000000">
            <w:r>
              <w:rPr>
                <w:sz w:val="20"/>
              </w:rPr>
              <w:t>#203959</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5CB4AF3" w14:textId="77777777" w:rsidR="0080232F" w:rsidRDefault="00000000">
            <w:r>
              <w:rPr>
                <w:sz w:val="20"/>
              </w:rPr>
              <w:t>Barra lateral, cabeceras y marca</w:t>
            </w:r>
          </w:p>
        </w:tc>
        <w:tc>
          <w:tcPr>
            <w:tcW w:w="32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307146F" w14:textId="77777777" w:rsidR="0080232F" w:rsidRDefault="00000000">
            <w:r>
              <w:rPr>
                <w:sz w:val="20"/>
              </w:rPr>
              <w:t>Color base de la paleta Aurora Mist. Alcanza 11,73 a 1 sobre blanco, el contraste más alto del conjunto.</w:t>
            </w:r>
          </w:p>
        </w:tc>
      </w:tr>
      <w:tr w:rsidR="0080232F" w14:paraId="24F2FCBA"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B0E023B" w14:textId="77777777" w:rsidR="0080232F" w:rsidRDefault="00000000">
            <w:r>
              <w:rPr>
                <w:sz w:val="20"/>
              </w:rPr>
              <w:t>Azul pizarra</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787A55" w14:textId="77777777" w:rsidR="0080232F" w:rsidRDefault="00000000">
            <w:r>
              <w:rPr>
                <w:sz w:val="20"/>
              </w:rPr>
              <w:t>#416772</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FF9F41C" w14:textId="77777777" w:rsidR="0080232F" w:rsidRDefault="00000000">
            <w:r>
              <w:rPr>
                <w:sz w:val="20"/>
              </w:rPr>
              <w:t>Texto secundario y etiquetas</w:t>
            </w:r>
          </w:p>
        </w:tc>
        <w:tc>
          <w:tcPr>
            <w:tcW w:w="32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31698DB" w14:textId="77777777" w:rsidR="0080232F" w:rsidRDefault="00000000">
            <w:r>
              <w:rPr>
                <w:sz w:val="20"/>
              </w:rPr>
              <w:t>Única otra referencia de la paleta que supera el mínimo de 4,5 a 1 exigido para texto normal.</w:t>
            </w:r>
          </w:p>
        </w:tc>
      </w:tr>
      <w:tr w:rsidR="0080232F" w14:paraId="7D8FB8CF"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8D62604" w14:textId="77777777" w:rsidR="0080232F" w:rsidRDefault="00000000">
            <w:r>
              <w:rPr>
                <w:sz w:val="20"/>
              </w:rPr>
              <w:t>Teal de acción</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A7D3500" w14:textId="77777777" w:rsidR="0080232F" w:rsidRDefault="00000000">
            <w:r>
              <w:rPr>
                <w:sz w:val="20"/>
              </w:rPr>
              <w:t>#15707F</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0674120" w14:textId="77777777" w:rsidR="0080232F" w:rsidRDefault="00000000">
            <w:r>
              <w:rPr>
                <w:sz w:val="20"/>
              </w:rPr>
              <w:t>Acción primaria, una sola por pantalla</w:t>
            </w:r>
          </w:p>
        </w:tc>
        <w:tc>
          <w:tcPr>
            <w:tcW w:w="32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43A59B0" w14:textId="77777777" w:rsidR="0080232F" w:rsidRDefault="00000000">
            <w:r>
              <w:rPr>
                <w:sz w:val="20"/>
              </w:rPr>
              <w:t>Derivado del azul pizarra elevando la saturación. Concentra el foco sin introducir un tono ajeno a la paleta.</w:t>
            </w:r>
          </w:p>
        </w:tc>
      </w:tr>
      <w:tr w:rsidR="0080232F" w14:paraId="45C9F5B1"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B1D16B" w14:textId="77777777" w:rsidR="0080232F" w:rsidRDefault="00000000">
            <w:r>
              <w:rPr>
                <w:sz w:val="20"/>
              </w:rPr>
              <w:t>Lienzo</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BB9EDB" w14:textId="77777777" w:rsidR="0080232F" w:rsidRDefault="00000000">
            <w:r>
              <w:rPr>
                <w:sz w:val="20"/>
              </w:rPr>
              <w:t>#F4F7F6</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CA1F1C" w14:textId="77777777" w:rsidR="0080232F" w:rsidRDefault="00000000">
            <w:r>
              <w:rPr>
                <w:sz w:val="20"/>
              </w:rPr>
              <w:t>Fondo de las áreas de trabajo</w:t>
            </w:r>
          </w:p>
        </w:tc>
        <w:tc>
          <w:tcPr>
            <w:tcW w:w="32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E185036" w14:textId="77777777" w:rsidR="0080232F" w:rsidRDefault="00000000">
            <w:r>
              <w:rPr>
                <w:sz w:val="20"/>
              </w:rPr>
              <w:t>Tinte de la salvia al diez por ciento. Separa el contenido de las superficies blancas.</w:t>
            </w:r>
          </w:p>
        </w:tc>
      </w:tr>
      <w:tr w:rsidR="0080232F" w14:paraId="1E404904"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FE36B7A" w14:textId="77777777" w:rsidR="0080232F" w:rsidRDefault="00000000">
            <w:r>
              <w:rPr>
                <w:sz w:val="20"/>
              </w:rPr>
              <w:t>Borde</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9F21E8" w14:textId="77777777" w:rsidR="0080232F" w:rsidRDefault="00000000">
            <w:r>
              <w:rPr>
                <w:sz w:val="20"/>
              </w:rPr>
              <w:t>#D5DEDB</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E47B0D" w14:textId="77777777" w:rsidR="0080232F" w:rsidRDefault="00000000">
            <w:r>
              <w:rPr>
                <w:sz w:val="20"/>
              </w:rPr>
              <w:t>Separadores y contorno de tarjetas</w:t>
            </w:r>
          </w:p>
        </w:tc>
        <w:tc>
          <w:tcPr>
            <w:tcW w:w="32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517D4A" w14:textId="77777777" w:rsidR="0080232F" w:rsidRDefault="00000000">
            <w:r>
              <w:rPr>
                <w:sz w:val="20"/>
              </w:rPr>
              <w:t>Delimita mediante línea y no mediante sombra, que en interfaces densas acumula ruido.</w:t>
            </w:r>
          </w:p>
        </w:tc>
      </w:tr>
      <w:tr w:rsidR="0080232F" w14:paraId="047C9924"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33DDCB8" w14:textId="77777777" w:rsidR="0080232F" w:rsidRDefault="00000000">
            <w:r>
              <w:rPr>
                <w:sz w:val="20"/>
              </w:rPr>
              <w:lastRenderedPageBreak/>
              <w:t>Contorno de control</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7495683" w14:textId="77777777" w:rsidR="0080232F" w:rsidRDefault="00000000">
            <w:r>
              <w:rPr>
                <w:sz w:val="20"/>
              </w:rPr>
              <w:t>#839492</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388A6FE" w14:textId="77777777" w:rsidR="0080232F" w:rsidRDefault="00000000">
            <w:r>
              <w:rPr>
                <w:sz w:val="20"/>
              </w:rPr>
              <w:t>Contorno de campos de formulario</w:t>
            </w:r>
          </w:p>
        </w:tc>
        <w:tc>
          <w:tcPr>
            <w:tcW w:w="32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C7B6272" w14:textId="77777777" w:rsidR="0080232F" w:rsidRDefault="00000000">
            <w:r>
              <w:rPr>
                <w:sz w:val="20"/>
              </w:rPr>
              <w:t>Alcanza 3,17 a 1 sobre blanco, justo por encima del mínimo que exige el criterio 1.4.11 de WCAG para controles.</w:t>
            </w:r>
          </w:p>
        </w:tc>
      </w:tr>
      <w:tr w:rsidR="0080232F" w14:paraId="39502A59"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B0BB8DE" w14:textId="77777777" w:rsidR="0080232F" w:rsidRDefault="00000000">
            <w:r>
              <w:rPr>
                <w:sz w:val="20"/>
              </w:rPr>
              <w:t>Verde</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BFFEBB" w14:textId="77777777" w:rsidR="0080232F" w:rsidRDefault="00000000">
            <w:r>
              <w:rPr>
                <w:sz w:val="20"/>
              </w:rPr>
              <w:t>#15624A</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F9C1CDC" w14:textId="77777777" w:rsidR="0080232F" w:rsidRDefault="00000000">
            <w:r>
              <w:rPr>
                <w:sz w:val="20"/>
              </w:rPr>
              <w:t>Existencia sana, excluido de impuesto, carga aplicada</w:t>
            </w:r>
          </w:p>
        </w:tc>
        <w:tc>
          <w:tcPr>
            <w:tcW w:w="32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30BDDFE" w14:textId="77777777" w:rsidR="0080232F" w:rsidRDefault="00000000">
            <w:r>
              <w:rPr>
                <w:sz w:val="20"/>
              </w:rPr>
              <w:t>Añadido: la paleta entregada no contiene colores de estado. Desaturado para convivir con ella.</w:t>
            </w:r>
          </w:p>
        </w:tc>
      </w:tr>
      <w:tr w:rsidR="0080232F" w14:paraId="561DFECC" w14:textId="77777777">
        <w:tblPrEx>
          <w:tblCellMar>
            <w:top w:w="0" w:type="dxa"/>
            <w:bottom w:w="0" w:type="dxa"/>
          </w:tblCellMar>
        </w:tblPrEx>
        <w:trPr>
          <w:cantSplit/>
        </w:trPr>
        <w:tc>
          <w:tcPr>
            <w:tcW w:w="1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3756056" w14:textId="77777777" w:rsidR="0080232F" w:rsidRDefault="00000000">
            <w:r>
              <w:rPr>
                <w:sz w:val="20"/>
              </w:rPr>
              <w:t>Ámbar</w:t>
            </w:r>
          </w:p>
        </w:tc>
        <w:tc>
          <w:tcPr>
            <w:tcW w:w="1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8FDB26F" w14:textId="77777777" w:rsidR="0080232F" w:rsidRDefault="00000000">
            <w:r>
              <w:rPr>
                <w:sz w:val="20"/>
              </w:rPr>
              <w:t>#8A5214</w:t>
            </w:r>
          </w:p>
        </w:tc>
        <w:tc>
          <w:tcPr>
            <w:tcW w:w="31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7B33B72" w14:textId="77777777" w:rsidR="0080232F" w:rsidRDefault="00000000">
            <w:r>
              <w:rPr>
                <w:sz w:val="20"/>
              </w:rPr>
              <w:t>Existencia crítica y cruce de umbral</w:t>
            </w:r>
          </w:p>
        </w:tc>
        <w:tc>
          <w:tcPr>
            <w:tcW w:w="32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1FC4633" w14:textId="77777777" w:rsidR="0080232F" w:rsidRDefault="00000000">
            <w:r>
              <w:rPr>
                <w:sz w:val="20"/>
              </w:rPr>
              <w:t>Añadido. Advierte sin el carácter terminal del rojo.</w:t>
            </w:r>
          </w:p>
        </w:tc>
      </w:tr>
      <w:tr w:rsidR="0080232F" w14:paraId="28CD1B04" w14:textId="77777777">
        <w:tblPrEx>
          <w:tblCellMar>
            <w:top w:w="0" w:type="dxa"/>
            <w:bottom w:w="0" w:type="dxa"/>
          </w:tblCellMar>
        </w:tblPrEx>
        <w:trPr>
          <w:cantSplit/>
        </w:trPr>
        <w:tc>
          <w:tcPr>
            <w:tcW w:w="1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7C4C401" w14:textId="77777777" w:rsidR="0080232F" w:rsidRDefault="00000000">
            <w:r>
              <w:rPr>
                <w:sz w:val="20"/>
              </w:rPr>
              <w:t>Rojo</w:t>
            </w:r>
          </w:p>
        </w:tc>
        <w:tc>
          <w:tcPr>
            <w:tcW w:w="1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2A049C8" w14:textId="77777777" w:rsidR="0080232F" w:rsidRDefault="00000000">
            <w:r>
              <w:rPr>
                <w:sz w:val="20"/>
              </w:rPr>
              <w:t>#9C2F28</w:t>
            </w:r>
          </w:p>
        </w:tc>
        <w:tc>
          <w:tcPr>
            <w:tcW w:w="31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A3B5B51" w14:textId="77777777" w:rsidR="0080232F" w:rsidRDefault="00000000">
            <w:r>
              <w:rPr>
                <w:sz w:val="20"/>
              </w:rPr>
              <w:t>Agotado, rechazo y error</w:t>
            </w:r>
          </w:p>
        </w:tc>
        <w:tc>
          <w:tcPr>
            <w:tcW w:w="32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22B0E36" w14:textId="77777777" w:rsidR="0080232F" w:rsidRDefault="00000000">
            <w:r>
              <w:rPr>
                <w:sz w:val="20"/>
              </w:rPr>
              <w:t>Añadido. Reservado a lo bloqueado; deja de ser color de marca.</w:t>
            </w:r>
          </w:p>
        </w:tc>
      </w:tr>
      <w:tr w:rsidR="0080232F" w14:paraId="4B6DFEE7" w14:textId="77777777">
        <w:tblPrEx>
          <w:tblCellMar>
            <w:top w:w="0" w:type="dxa"/>
            <w:bottom w:w="0" w:type="dxa"/>
          </w:tblCellMar>
        </w:tblPrEx>
        <w:trPr>
          <w:cantSplit/>
        </w:trPr>
        <w:tc>
          <w:tcPr>
            <w:tcW w:w="1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F92236C" w14:textId="77777777" w:rsidR="0080232F" w:rsidRDefault="00000000">
            <w:r>
              <w:rPr>
                <w:sz w:val="20"/>
              </w:rPr>
              <w:t>Azul informativo</w:t>
            </w:r>
          </w:p>
        </w:tc>
        <w:tc>
          <w:tcPr>
            <w:tcW w:w="1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465BE34" w14:textId="77777777" w:rsidR="0080232F" w:rsidRDefault="00000000">
            <w:r>
              <w:rPr>
                <w:sz w:val="20"/>
              </w:rPr>
              <w:t>#2C5A78</w:t>
            </w:r>
          </w:p>
        </w:tc>
        <w:tc>
          <w:tcPr>
            <w:tcW w:w="31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E3E8DCF" w14:textId="77777777" w:rsidR="0080232F" w:rsidRDefault="00000000">
            <w:r>
              <w:rPr>
                <w:sz w:val="20"/>
              </w:rPr>
              <w:t>Estado en curso</w:t>
            </w:r>
          </w:p>
        </w:tc>
        <w:tc>
          <w:tcPr>
            <w:tcW w:w="32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0D30B86" w14:textId="77777777" w:rsidR="0080232F" w:rsidRDefault="00000000">
            <w:r>
              <w:rPr>
                <w:sz w:val="20"/>
              </w:rPr>
              <w:t>Añadido. Informa sin emitir juicio de valor sobre el resultado.</w:t>
            </w:r>
          </w:p>
        </w:tc>
      </w:tr>
    </w:tbl>
    <w:p w14:paraId="55D8BAFC" w14:textId="77777777" w:rsidR="0080232F" w:rsidRDefault="00000000">
      <w:pPr>
        <w:spacing w:before="120" w:after="240"/>
        <w:jc w:val="both"/>
      </w:pPr>
      <w:r>
        <w:t>Nota. Los colores de estado tienen significado fijo en todo el sistema y emplearlos con otro sentido rompe la convención. Además, los cuatro presentan luminosidad equivalente: convertidos a escala de grises caen entre #48 y #5C, veinte niveles sobre doscientos cincuenta y cinco. En impresión en blanco y negro, y para una persona con deficiencia en la percepción del color, resultan indistinguibles. De ahí una regla que el RNF-13 recoge: ninguna etiqueta de estado se representa solo con color; siempre lleva su texto, y es el texto el que comunica.</w:t>
      </w:r>
    </w:p>
    <w:p w14:paraId="768A31EE" w14:textId="77777777" w:rsidR="0080232F" w:rsidRDefault="00000000">
      <w:pPr>
        <w:pStyle w:val="Ttulo2"/>
        <w:spacing w:before="240" w:line="480" w:lineRule="auto"/>
      </w:pPr>
      <w:bookmarkStart w:id="78" w:name="_Toc243123208"/>
      <w:r>
        <w:t>12.2 Tipografía y retícula</w:t>
      </w:r>
      <w:bookmarkEnd w:id="78"/>
    </w:p>
    <w:p w14:paraId="2EAA763E" w14:textId="77777777" w:rsidR="0080232F" w:rsidRDefault="00000000">
      <w:pPr>
        <w:spacing w:line="480" w:lineRule="auto"/>
        <w:ind w:firstLine="720"/>
        <w:jc w:val="both"/>
      </w:pPr>
      <w:r>
        <w:t>Se emplea una sola familia tipográfica, Inter, en cuatro pesos. El carácter del sistema proviene de la escala y de la jerarquía, no de la mezcla de fuentes. Las cifras usan numeración tabular para que las columnas de dinero alineen con independencia del valor, condición necesaria para comparar precios recorriendo la columna con la vista.</w:t>
      </w:r>
    </w:p>
    <w:p w14:paraId="5C86E8E3" w14:textId="77777777" w:rsidR="0080232F" w:rsidRDefault="00000000">
      <w:pPr>
        <w:spacing w:line="480" w:lineRule="auto"/>
        <w:ind w:firstLine="720"/>
        <w:jc w:val="both"/>
      </w:pPr>
      <w:r>
        <w:t>Las etiquetas se escriben en oración y no en mayúsculas sostenidas: en una pantalla densa las mayúsculas se leen más despacio y compiten con los datos. La retícula de escritorio es de 1440 puntos con barra lateral fija de 240 y contenido sobre una malla de ocho. La de móvil es de 390 puntos, con área de toque mínima de 44 en todo control interactivo, conforme a las recomendaciones de accesibilidad táctil.</w:t>
      </w:r>
    </w:p>
    <w:p w14:paraId="3EA1276E" w14:textId="77777777" w:rsidR="0080232F" w:rsidRDefault="00000000">
      <w:pPr>
        <w:pStyle w:val="Ttulo2"/>
        <w:spacing w:before="240" w:line="480" w:lineRule="auto"/>
      </w:pPr>
      <w:bookmarkStart w:id="79" w:name="_Toc243123209"/>
      <w:r>
        <w:t>12.3 Componente propio: el medidor de umbral tributario</w:t>
      </w:r>
      <w:bookmarkEnd w:id="79"/>
    </w:p>
    <w:p w14:paraId="47726E11" w14:textId="77777777" w:rsidR="0080232F" w:rsidRDefault="00000000">
      <w:pPr>
        <w:spacing w:line="480" w:lineRule="auto"/>
        <w:ind w:firstLine="720"/>
        <w:jc w:val="both"/>
      </w:pPr>
      <w:r>
        <w:lastRenderedPageBreak/>
        <w:t>El sistema incorpora un componente diseñado específicamente para este dominio. La exclusión del impuesto opera por debajo de un tope expresado en unidades de valor tributario, y cruzarlo encarece el producto en diecinueve puntos de forma abrupta. El medidor sitúa el precio respecto de ese tope sobre una barra con la zona de exclusión en verde y la gravada en rojo, con un marcador en el valor actual.</w:t>
      </w:r>
    </w:p>
    <w:p w14:paraId="0BF56A7B" w14:textId="77777777" w:rsidR="0080232F" w:rsidRDefault="00000000">
      <w:pPr>
        <w:spacing w:line="480" w:lineRule="auto"/>
        <w:ind w:firstLine="720"/>
        <w:jc w:val="both"/>
      </w:pPr>
      <w:r>
        <w:t>Aparece en la ficha de producto, en el registro y en la importación de precios. Resuelve de forma visual la pregunta que el usuario tendría que calcular a mano: de qué lado del umbral quedó la referencia. Es el único elemento inventado de la interfaz; el resto son patrones establecidos, y conviene que lo sean, porque en una herramienta de uso diario la originalidad en los controles se paga en confusión.</w:t>
      </w:r>
    </w:p>
    <w:p w14:paraId="61029E2A" w14:textId="77777777" w:rsidR="0080232F" w:rsidRDefault="00000000">
      <w:pPr>
        <w:pStyle w:val="Ttulo2"/>
        <w:spacing w:before="240" w:line="480" w:lineRule="auto"/>
      </w:pPr>
      <w:bookmarkStart w:id="80" w:name="_Toc243123210"/>
      <w:r>
        <w:t>12.4 Pantalla de acceso</w:t>
      </w:r>
      <w:bookmarkEnd w:id="80"/>
    </w:p>
    <w:p w14:paraId="3C7A94EA" w14:textId="77777777" w:rsidR="0080232F" w:rsidRDefault="00000000">
      <w:pPr>
        <w:spacing w:line="480" w:lineRule="auto"/>
        <w:ind w:firstLine="720"/>
        <w:jc w:val="both"/>
      </w:pPr>
      <w:r>
        <w:t>El acceso es la única pantalla que existe en las dos versiones de la aplicación, porque los cuatro roles la atraviesan. La versión de ordenador sitúa al usuario en el producto antes de pedirle credenciales. La versión móvil, dirigida a vendedores y clientes, concentra el formulario en una sola tarjeta y declara en la cabecera a quién atiende, de modo que un administrador que la abra entienda de inmediato que su acceso está en el ordenador.</w:t>
      </w:r>
    </w:p>
    <w:p w14:paraId="45AF9ED0" w14:textId="77777777" w:rsidR="0080232F" w:rsidRDefault="00000000">
      <w:pPr>
        <w:keepNext/>
        <w:spacing w:before="240"/>
      </w:pPr>
      <w:r>
        <w:rPr>
          <w:sz w:val="20"/>
        </w:rPr>
        <w:lastRenderedPageBreak/>
        <w:t>Figura 23</w:t>
      </w:r>
    </w:p>
    <w:p w14:paraId="7D6C682D" w14:textId="77777777" w:rsidR="0080232F" w:rsidRDefault="00000000">
      <w:pPr>
        <w:keepNext/>
        <w:spacing w:after="120"/>
      </w:pPr>
      <w:r>
        <w:rPr>
          <w:sz w:val="20"/>
        </w:rPr>
        <w:t>Pantalla P-01: acceso, versión de ordenador</w:t>
      </w:r>
    </w:p>
    <w:p w14:paraId="42E585A7" w14:textId="77777777" w:rsidR="0080232F" w:rsidRDefault="00000000">
      <w:pPr>
        <w:keepNext/>
        <w:spacing w:after="120"/>
        <w:jc w:val="center"/>
      </w:pPr>
      <w:r>
        <w:rPr>
          <w:noProof/>
        </w:rPr>
        <w:drawing>
          <wp:inline distT="0" distB="0" distL="0" distR="0" wp14:anchorId="0A8F1B8D" wp14:editId="2F20A666">
            <wp:extent cx="5943600" cy="3400425"/>
            <wp:effectExtent l="0" t="0" r="0" b="0"/>
            <wp:docPr id="1645312571" name="Imagen 1645312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43600" cy="3400425"/>
                    </a:xfrm>
                    <a:prstGeom prst="rect">
                      <a:avLst/>
                    </a:prstGeom>
                  </pic:spPr>
                </pic:pic>
              </a:graphicData>
            </a:graphic>
          </wp:inline>
        </w:drawing>
      </w:r>
    </w:p>
    <w:p w14:paraId="7A452285" w14:textId="77777777" w:rsidR="0080232F" w:rsidRDefault="00000000">
      <w:pPr>
        <w:spacing w:after="240"/>
        <w:jc w:val="both"/>
      </w:pPr>
      <w:r>
        <w:rPr>
          <w:sz w:val="20"/>
        </w:rPr>
        <w:t>Nota. Versión de ordenador, disponible para los cuatro roles. El panel izquierdo sitúa al usuario en el producto antes de solicitar credenciales. Elaboración propia.</w:t>
      </w:r>
    </w:p>
    <w:p w14:paraId="494A33C3" w14:textId="77777777" w:rsidR="0080232F" w:rsidRDefault="00000000">
      <w:pPr>
        <w:keepNext/>
        <w:spacing w:before="240"/>
      </w:pPr>
      <w:r>
        <w:rPr>
          <w:sz w:val="20"/>
        </w:rPr>
        <w:lastRenderedPageBreak/>
        <w:t>Figura 24</w:t>
      </w:r>
    </w:p>
    <w:p w14:paraId="3EB0ABF6" w14:textId="77777777" w:rsidR="0080232F" w:rsidRDefault="00000000">
      <w:pPr>
        <w:keepNext/>
        <w:spacing w:before="240"/>
      </w:pPr>
      <w:r>
        <w:rPr>
          <w:sz w:val="20"/>
        </w:rPr>
        <w:t>Pantalla P-01 móvil: acceso desde la aplicación</w:t>
      </w:r>
    </w:p>
    <w:p w14:paraId="1AC1DA54" w14:textId="77777777" w:rsidR="0080232F" w:rsidRDefault="00000000">
      <w:pPr>
        <w:jc w:val="both"/>
      </w:pPr>
      <w:r>
        <w:rPr>
          <w:noProof/>
        </w:rPr>
        <w:drawing>
          <wp:inline distT="0" distB="0" distL="0" distR="0" wp14:anchorId="129C570C" wp14:editId="12C41F7C">
            <wp:extent cx="3257550" cy="64065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m.png"/>
                    <pic:cNvPicPr/>
                  </pic:nvPicPr>
                  <pic:blipFill>
                    <a:blip r:embed="rId30"/>
                    <a:stretch>
                      <a:fillRect/>
                    </a:stretch>
                  </pic:blipFill>
                  <pic:spPr>
                    <a:xfrm>
                      <a:off x="0" y="0"/>
                      <a:ext cx="3257550" cy="6406515"/>
                    </a:xfrm>
                    <a:prstGeom prst="rect">
                      <a:avLst/>
                    </a:prstGeom>
                  </pic:spPr>
                </pic:pic>
              </a:graphicData>
            </a:graphic>
          </wp:inline>
        </w:drawing>
      </w:r>
    </w:p>
    <w:p w14:paraId="19E199D1" w14:textId="77777777" w:rsidR="0080232F" w:rsidRDefault="00000000">
      <w:pPr>
        <w:spacing w:after="240"/>
        <w:jc w:val="both"/>
      </w:pPr>
      <w:r>
        <w:rPr>
          <w:sz w:val="20"/>
        </w:rPr>
        <w:t>Nota. Versión móvil, disponible solo para vendedor y cliente. El distintivo de la cabecera lo hace explícito. La aplicación no ofrece acceso a los roles de administración, que operan desde el ordenador. Elaboración propia.</w:t>
      </w:r>
    </w:p>
    <w:p w14:paraId="7ED69D78" w14:textId="77777777" w:rsidR="0080232F" w:rsidRDefault="00000000">
      <w:pPr>
        <w:pStyle w:val="Ttulo2"/>
        <w:spacing w:before="240" w:line="480" w:lineRule="auto"/>
      </w:pPr>
      <w:bookmarkStart w:id="81" w:name="_Toc243123211"/>
      <w:r>
        <w:t>12.5 Pantallas diseñadas</w:t>
      </w:r>
      <w:bookmarkEnd w:id="81"/>
    </w:p>
    <w:p w14:paraId="0A640DCB" w14:textId="77777777" w:rsidR="0080232F" w:rsidRDefault="00000000">
      <w:pPr>
        <w:spacing w:line="480" w:lineRule="auto"/>
        <w:ind w:firstLine="720"/>
        <w:jc w:val="both"/>
      </w:pPr>
      <w:r>
        <w:lastRenderedPageBreak/>
        <w:t>Las doce pantallas restantes se diseñaron a alta fidelidad con la paleta, la tipografía y los componentes descritos. Cada una resuelve el estado normal; los estados de error, carga y vacío se especifican en el documento de mock-ups y quedan pendientes de diseño.</w:t>
      </w:r>
    </w:p>
    <w:p w14:paraId="3B71C856" w14:textId="77777777" w:rsidR="0080232F" w:rsidRDefault="00000000">
      <w:pPr>
        <w:keepNext/>
        <w:spacing w:before="240"/>
      </w:pPr>
      <w:r>
        <w:rPr>
          <w:b/>
          <w:bCs/>
          <w:sz w:val="22"/>
          <w:szCs w:val="22"/>
        </w:rPr>
        <w:t>Figura 25</w:t>
      </w:r>
    </w:p>
    <w:p w14:paraId="171F6FCC" w14:textId="77777777" w:rsidR="0080232F" w:rsidRDefault="00000000">
      <w:pPr>
        <w:keepNext/>
        <w:spacing w:after="120"/>
      </w:pPr>
      <w:r>
        <w:rPr>
          <w:i/>
          <w:iCs/>
          <w:sz w:val="22"/>
          <w:szCs w:val="22"/>
        </w:rPr>
        <w:t>Pantalla P-02: Panel de indicadores</w:t>
      </w:r>
    </w:p>
    <w:p w14:paraId="2C10B5CF" w14:textId="77777777" w:rsidR="0080232F" w:rsidRDefault="00000000">
      <w:pPr>
        <w:keepNext/>
        <w:spacing w:after="120"/>
        <w:jc w:val="center"/>
      </w:pPr>
      <w:r>
        <w:rPr>
          <w:noProof/>
        </w:rPr>
        <w:drawing>
          <wp:inline distT="0" distB="0" distL="0" distR="0" wp14:anchorId="08F88D66" wp14:editId="4255421E">
            <wp:extent cx="5943600" cy="4076700"/>
            <wp:effectExtent l="0" t="0" r="0" b="0"/>
            <wp:docPr id="900295928" name="Imagen 900295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43600" cy="4076700"/>
                    </a:xfrm>
                    <a:prstGeom prst="rect">
                      <a:avLst/>
                    </a:prstGeom>
                  </pic:spPr>
                </pic:pic>
              </a:graphicData>
            </a:graphic>
          </wp:inline>
        </w:drawing>
      </w:r>
    </w:p>
    <w:p w14:paraId="181B91BB" w14:textId="77777777" w:rsidR="0080232F" w:rsidRDefault="00000000">
      <w:pPr>
        <w:spacing w:after="240"/>
        <w:jc w:val="both"/>
      </w:pPr>
      <w:r>
        <w:rPr>
          <w:i/>
          <w:iCs/>
          <w:sz w:val="20"/>
          <w:szCs w:val="20"/>
        </w:rPr>
        <w:t xml:space="preserve">Nota. </w:t>
      </w:r>
      <w:r>
        <w:rPr>
          <w:sz w:val="20"/>
          <w:szCs w:val="20"/>
        </w:rPr>
        <w:t>Vista inicial del administrador. Reúne los indicadores de inventario, las existencias críticas, el resultado de la última carga de precios y el movimiento del período. Elaboración propia.</w:t>
      </w:r>
    </w:p>
    <w:p w14:paraId="74B26A01" w14:textId="77777777" w:rsidR="0080232F" w:rsidRDefault="00000000">
      <w:pPr>
        <w:keepNext/>
        <w:spacing w:before="240"/>
      </w:pPr>
      <w:r>
        <w:rPr>
          <w:b/>
          <w:bCs/>
          <w:sz w:val="22"/>
          <w:szCs w:val="22"/>
        </w:rPr>
        <w:lastRenderedPageBreak/>
        <w:t>Figura 26</w:t>
      </w:r>
    </w:p>
    <w:p w14:paraId="7B99959B" w14:textId="77777777" w:rsidR="0080232F" w:rsidRDefault="00000000">
      <w:pPr>
        <w:keepNext/>
        <w:spacing w:after="120"/>
      </w:pPr>
      <w:r>
        <w:rPr>
          <w:i/>
          <w:iCs/>
          <w:sz w:val="22"/>
          <w:szCs w:val="22"/>
        </w:rPr>
        <w:t>Pantalla P-03: Catálogo de productos</w:t>
      </w:r>
    </w:p>
    <w:p w14:paraId="4E0D5537" w14:textId="77777777" w:rsidR="0080232F" w:rsidRDefault="00000000">
      <w:pPr>
        <w:keepNext/>
        <w:spacing w:after="120"/>
        <w:jc w:val="center"/>
      </w:pPr>
      <w:r>
        <w:rPr>
          <w:noProof/>
        </w:rPr>
        <w:drawing>
          <wp:inline distT="0" distB="0" distL="0" distR="0" wp14:anchorId="5BD65E5A" wp14:editId="49EE7A49">
            <wp:extent cx="5943600" cy="3095625"/>
            <wp:effectExtent l="0" t="0" r="0" b="0"/>
            <wp:docPr id="1991544922" name="Imagen 1991544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43600" cy="3095625"/>
                    </a:xfrm>
                    <a:prstGeom prst="rect">
                      <a:avLst/>
                    </a:prstGeom>
                  </pic:spPr>
                </pic:pic>
              </a:graphicData>
            </a:graphic>
          </wp:inline>
        </w:drawing>
      </w:r>
    </w:p>
    <w:p w14:paraId="708B0D33" w14:textId="77777777" w:rsidR="0080232F" w:rsidRDefault="00000000">
      <w:pPr>
        <w:spacing w:after="240"/>
        <w:jc w:val="both"/>
      </w:pPr>
      <w:r>
        <w:rPr>
          <w:i/>
          <w:iCs/>
          <w:sz w:val="20"/>
          <w:szCs w:val="20"/>
        </w:rPr>
        <w:t xml:space="preserve">Nota. </w:t>
      </w:r>
      <w:r>
        <w:rPr>
          <w:sz w:val="20"/>
          <w:szCs w:val="20"/>
        </w:rPr>
        <w:t>Las columnas de precio se derivan del costo y de la regla de margen vigente: no existe campo editable de precio de venta en ninguna pantalla del sistema. Elaboración propia.</w:t>
      </w:r>
    </w:p>
    <w:p w14:paraId="21863EC9" w14:textId="77777777" w:rsidR="0080232F" w:rsidRDefault="00000000">
      <w:pPr>
        <w:keepNext/>
        <w:spacing w:before="240"/>
      </w:pPr>
      <w:r>
        <w:rPr>
          <w:b/>
          <w:bCs/>
          <w:sz w:val="22"/>
          <w:szCs w:val="22"/>
        </w:rPr>
        <w:t>Figura 27</w:t>
      </w:r>
    </w:p>
    <w:p w14:paraId="3623762B" w14:textId="77777777" w:rsidR="0080232F" w:rsidRDefault="00000000">
      <w:pPr>
        <w:keepNext/>
        <w:spacing w:after="120"/>
      </w:pPr>
      <w:r>
        <w:rPr>
          <w:i/>
          <w:iCs/>
          <w:sz w:val="22"/>
          <w:szCs w:val="22"/>
        </w:rPr>
        <w:t>Pantalla P-04: Ficha de producto</w:t>
      </w:r>
    </w:p>
    <w:p w14:paraId="09791E99" w14:textId="77777777" w:rsidR="0080232F" w:rsidRDefault="00000000">
      <w:pPr>
        <w:keepNext/>
        <w:spacing w:after="120"/>
        <w:jc w:val="center"/>
      </w:pPr>
      <w:r>
        <w:rPr>
          <w:noProof/>
        </w:rPr>
        <w:drawing>
          <wp:inline distT="0" distB="0" distL="0" distR="0" wp14:anchorId="5CD62952" wp14:editId="1EFC10B9">
            <wp:extent cx="5943600" cy="3105150"/>
            <wp:effectExtent l="0" t="0" r="0" b="0"/>
            <wp:docPr id="2089538983" name="Imagen 2089538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43600" cy="3105150"/>
                    </a:xfrm>
                    <a:prstGeom prst="rect">
                      <a:avLst/>
                    </a:prstGeom>
                  </pic:spPr>
                </pic:pic>
              </a:graphicData>
            </a:graphic>
          </wp:inline>
        </w:drawing>
      </w:r>
    </w:p>
    <w:p w14:paraId="0697984C" w14:textId="77777777" w:rsidR="0080232F" w:rsidRDefault="00000000">
      <w:pPr>
        <w:spacing w:after="240"/>
        <w:jc w:val="both"/>
      </w:pPr>
      <w:r>
        <w:rPr>
          <w:i/>
          <w:iCs/>
          <w:sz w:val="20"/>
          <w:szCs w:val="20"/>
        </w:rPr>
        <w:t xml:space="preserve">Nota. </w:t>
      </w:r>
      <w:r>
        <w:rPr>
          <w:sz w:val="20"/>
          <w:szCs w:val="20"/>
        </w:rPr>
        <w:t>El panel derecho aplica el medidor de umbral tributario. La referencia supera las 50 UVT, de modo que causa impuesto y su precio final salta a 3.141.600 pesos. Elaboración propia.</w:t>
      </w:r>
    </w:p>
    <w:p w14:paraId="00BA3E61" w14:textId="77777777" w:rsidR="0080232F" w:rsidRDefault="00000000">
      <w:pPr>
        <w:keepNext/>
        <w:spacing w:before="240"/>
      </w:pPr>
      <w:r>
        <w:rPr>
          <w:b/>
          <w:bCs/>
          <w:sz w:val="22"/>
          <w:szCs w:val="22"/>
        </w:rPr>
        <w:lastRenderedPageBreak/>
        <w:t>Figura 28</w:t>
      </w:r>
    </w:p>
    <w:p w14:paraId="03F7CD82" w14:textId="77777777" w:rsidR="0080232F" w:rsidRDefault="00000000">
      <w:pPr>
        <w:keepNext/>
        <w:spacing w:after="120"/>
      </w:pPr>
      <w:r>
        <w:rPr>
          <w:i/>
          <w:iCs/>
          <w:sz w:val="22"/>
          <w:szCs w:val="22"/>
        </w:rPr>
        <w:t>Pantalla P-05: Registro de producto</w:t>
      </w:r>
    </w:p>
    <w:p w14:paraId="5493A588" w14:textId="77777777" w:rsidR="0080232F" w:rsidRDefault="00000000">
      <w:pPr>
        <w:keepNext/>
        <w:spacing w:after="120"/>
        <w:jc w:val="center"/>
      </w:pPr>
      <w:r>
        <w:rPr>
          <w:noProof/>
        </w:rPr>
        <w:drawing>
          <wp:inline distT="0" distB="0" distL="0" distR="0" wp14:anchorId="471A4C31" wp14:editId="56E9DC79">
            <wp:extent cx="5943600" cy="3105150"/>
            <wp:effectExtent l="0" t="0" r="0" b="0"/>
            <wp:docPr id="2083127730" name="Imagen 2083127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43600" cy="3105150"/>
                    </a:xfrm>
                    <a:prstGeom prst="rect">
                      <a:avLst/>
                    </a:prstGeom>
                  </pic:spPr>
                </pic:pic>
              </a:graphicData>
            </a:graphic>
          </wp:inline>
        </w:drawing>
      </w:r>
    </w:p>
    <w:p w14:paraId="3F42254F" w14:textId="77777777" w:rsidR="0080232F" w:rsidRDefault="00000000">
      <w:pPr>
        <w:spacing w:after="240"/>
        <w:jc w:val="both"/>
      </w:pPr>
      <w:r>
        <w:rPr>
          <w:i/>
          <w:iCs/>
          <w:sz w:val="20"/>
          <w:szCs w:val="20"/>
        </w:rPr>
        <w:t xml:space="preserve">Nota. </w:t>
      </w:r>
      <w:r>
        <w:rPr>
          <w:sz w:val="20"/>
          <w:szCs w:val="20"/>
        </w:rPr>
        <w:t>La vista previa recalcula el precio y advierte que la referencia cruza el tope de exclusión antes de guardar, no después. Elaboración propia.</w:t>
      </w:r>
    </w:p>
    <w:p w14:paraId="679E2C8D" w14:textId="77777777" w:rsidR="0080232F" w:rsidRDefault="00000000">
      <w:pPr>
        <w:keepNext/>
        <w:spacing w:before="240"/>
      </w:pPr>
      <w:r>
        <w:rPr>
          <w:b/>
          <w:bCs/>
          <w:sz w:val="22"/>
          <w:szCs w:val="22"/>
        </w:rPr>
        <w:t>Figura 29</w:t>
      </w:r>
    </w:p>
    <w:p w14:paraId="3A2009CB" w14:textId="77777777" w:rsidR="0080232F" w:rsidRDefault="00000000">
      <w:pPr>
        <w:keepNext/>
        <w:spacing w:after="120"/>
      </w:pPr>
      <w:r>
        <w:rPr>
          <w:i/>
          <w:iCs/>
          <w:sz w:val="22"/>
          <w:szCs w:val="22"/>
        </w:rPr>
        <w:t>Pantalla P-06: Gestión de proveedores</w:t>
      </w:r>
    </w:p>
    <w:p w14:paraId="7A249226" w14:textId="77777777" w:rsidR="0080232F" w:rsidRDefault="00000000">
      <w:pPr>
        <w:keepNext/>
        <w:spacing w:after="120"/>
        <w:jc w:val="center"/>
      </w:pPr>
      <w:r>
        <w:rPr>
          <w:noProof/>
        </w:rPr>
        <w:drawing>
          <wp:inline distT="0" distB="0" distL="0" distR="0" wp14:anchorId="64BC04A4" wp14:editId="1C0AFCFE">
            <wp:extent cx="5943600" cy="3314700"/>
            <wp:effectExtent l="0" t="0" r="0" b="0"/>
            <wp:docPr id="1165930820" name="Imagen 1165930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43600" cy="3314700"/>
                    </a:xfrm>
                    <a:prstGeom prst="rect">
                      <a:avLst/>
                    </a:prstGeom>
                  </pic:spPr>
                </pic:pic>
              </a:graphicData>
            </a:graphic>
          </wp:inline>
        </w:drawing>
      </w:r>
    </w:p>
    <w:p w14:paraId="6807C11A" w14:textId="77777777" w:rsidR="0080232F" w:rsidRDefault="00000000">
      <w:pPr>
        <w:spacing w:after="240"/>
        <w:jc w:val="both"/>
      </w:pPr>
      <w:r>
        <w:rPr>
          <w:i/>
          <w:iCs/>
          <w:sz w:val="20"/>
          <w:szCs w:val="20"/>
        </w:rPr>
        <w:t xml:space="preserve">Nota. </w:t>
      </w:r>
      <w:r>
        <w:rPr>
          <w:sz w:val="20"/>
          <w:szCs w:val="20"/>
        </w:rPr>
        <w:t>El panel inferior expone la correspondencia de columnas, que es lo que permite absorber formatos heterogéneos sin programar un lector por proveedor. Elaboración propia.</w:t>
      </w:r>
    </w:p>
    <w:p w14:paraId="0C87E1AF" w14:textId="77777777" w:rsidR="0080232F" w:rsidRDefault="00000000">
      <w:pPr>
        <w:keepNext/>
        <w:spacing w:before="240"/>
      </w:pPr>
      <w:r>
        <w:rPr>
          <w:b/>
          <w:bCs/>
          <w:sz w:val="22"/>
          <w:szCs w:val="22"/>
        </w:rPr>
        <w:lastRenderedPageBreak/>
        <w:t>Figura 30</w:t>
      </w:r>
    </w:p>
    <w:p w14:paraId="53E9A4E1" w14:textId="77777777" w:rsidR="0080232F" w:rsidRDefault="00000000">
      <w:pPr>
        <w:keepNext/>
        <w:spacing w:after="120"/>
      </w:pPr>
      <w:r>
        <w:rPr>
          <w:i/>
          <w:iCs/>
          <w:sz w:val="22"/>
          <w:szCs w:val="22"/>
        </w:rPr>
        <w:t>Pantalla P-07: Importación de lista de precios</w:t>
      </w:r>
    </w:p>
    <w:p w14:paraId="45672F51" w14:textId="77777777" w:rsidR="0080232F" w:rsidRDefault="00000000">
      <w:pPr>
        <w:keepNext/>
        <w:spacing w:after="120"/>
        <w:jc w:val="center"/>
      </w:pPr>
      <w:r>
        <w:rPr>
          <w:noProof/>
        </w:rPr>
        <w:drawing>
          <wp:inline distT="0" distB="0" distL="0" distR="0" wp14:anchorId="6C9867F3" wp14:editId="2DD8C0A7">
            <wp:extent cx="5943600" cy="4114800"/>
            <wp:effectExtent l="0" t="0" r="0" b="0"/>
            <wp:docPr id="1098812546" name="Imagen 1098812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943600" cy="4114800"/>
                    </a:xfrm>
                    <a:prstGeom prst="rect">
                      <a:avLst/>
                    </a:prstGeom>
                  </pic:spPr>
                </pic:pic>
              </a:graphicData>
            </a:graphic>
          </wp:inline>
        </w:drawing>
      </w:r>
    </w:p>
    <w:p w14:paraId="228F1FA1" w14:textId="77777777" w:rsidR="0080232F" w:rsidRDefault="00000000">
      <w:pPr>
        <w:spacing w:after="240"/>
        <w:jc w:val="both"/>
      </w:pPr>
      <w:r>
        <w:rPr>
          <w:i/>
          <w:iCs/>
          <w:sz w:val="20"/>
          <w:szCs w:val="20"/>
        </w:rPr>
        <w:t xml:space="preserve">Nota. </w:t>
      </w:r>
      <w:r>
        <w:rPr>
          <w:sz w:val="20"/>
          <w:szCs w:val="20"/>
        </w:rPr>
        <w:t>La leyenda de la vista previa advierte que el catálogo aún no cambia. Solo la aplicación aprobada lo modifica, y lo hace dentro de una transacción. Elaboración propia.</w:t>
      </w:r>
    </w:p>
    <w:p w14:paraId="67BD17DC" w14:textId="77777777" w:rsidR="0080232F" w:rsidRDefault="00000000">
      <w:pPr>
        <w:keepNext/>
        <w:spacing w:before="240"/>
      </w:pPr>
      <w:r>
        <w:rPr>
          <w:b/>
          <w:bCs/>
          <w:sz w:val="22"/>
          <w:szCs w:val="22"/>
        </w:rPr>
        <w:lastRenderedPageBreak/>
        <w:t>Figura 31</w:t>
      </w:r>
    </w:p>
    <w:p w14:paraId="5C4951D9" w14:textId="77777777" w:rsidR="0080232F" w:rsidRDefault="00000000">
      <w:pPr>
        <w:keepNext/>
        <w:spacing w:after="120"/>
      </w:pPr>
      <w:r>
        <w:rPr>
          <w:i/>
          <w:iCs/>
          <w:sz w:val="22"/>
          <w:szCs w:val="22"/>
        </w:rPr>
        <w:t>Pantalla P-08: Configuración de reglas de margen</w:t>
      </w:r>
    </w:p>
    <w:p w14:paraId="03D5E680" w14:textId="77777777" w:rsidR="0080232F" w:rsidRDefault="00000000">
      <w:pPr>
        <w:keepNext/>
        <w:spacing w:after="120"/>
        <w:jc w:val="center"/>
      </w:pPr>
      <w:r>
        <w:rPr>
          <w:noProof/>
        </w:rPr>
        <w:drawing>
          <wp:inline distT="0" distB="0" distL="0" distR="0" wp14:anchorId="6F638561" wp14:editId="5800DBB7">
            <wp:extent cx="5943600" cy="3581400"/>
            <wp:effectExtent l="0" t="0" r="0" b="0"/>
            <wp:docPr id="1850730135" name="Imagen 1850730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43600" cy="3581400"/>
                    </a:xfrm>
                    <a:prstGeom prst="rect">
                      <a:avLst/>
                    </a:prstGeom>
                  </pic:spPr>
                </pic:pic>
              </a:graphicData>
            </a:graphic>
          </wp:inline>
        </w:drawing>
      </w:r>
    </w:p>
    <w:p w14:paraId="3FF868DC" w14:textId="77777777" w:rsidR="0080232F" w:rsidRDefault="00000000">
      <w:pPr>
        <w:spacing w:after="240"/>
        <w:jc w:val="both"/>
      </w:pPr>
      <w:r>
        <w:rPr>
          <w:i/>
          <w:iCs/>
          <w:sz w:val="20"/>
          <w:szCs w:val="20"/>
        </w:rPr>
        <w:t xml:space="preserve">Nota. </w:t>
      </w:r>
      <w:r>
        <w:rPr>
          <w:sz w:val="20"/>
          <w:szCs w:val="20"/>
        </w:rPr>
        <w:t>La columna izquierda hace visible la precedencia entre reglas; la derecha simula el efecto sobre los precios antes de confirmar. Elaboración propia.</w:t>
      </w:r>
    </w:p>
    <w:p w14:paraId="37DB87C7" w14:textId="77777777" w:rsidR="0080232F" w:rsidRDefault="00000000">
      <w:pPr>
        <w:keepNext/>
        <w:spacing w:before="240"/>
      </w:pPr>
      <w:r>
        <w:rPr>
          <w:b/>
          <w:bCs/>
          <w:sz w:val="22"/>
          <w:szCs w:val="22"/>
        </w:rPr>
        <w:lastRenderedPageBreak/>
        <w:t>Figura 32</w:t>
      </w:r>
    </w:p>
    <w:p w14:paraId="7BF4BE8C" w14:textId="77777777" w:rsidR="0080232F" w:rsidRDefault="00000000">
      <w:pPr>
        <w:keepNext/>
        <w:spacing w:after="120"/>
      </w:pPr>
      <w:r>
        <w:rPr>
          <w:i/>
          <w:iCs/>
          <w:sz w:val="22"/>
          <w:szCs w:val="22"/>
        </w:rPr>
        <w:t>Pantalla P-09: Generación de cotización</w:t>
      </w:r>
    </w:p>
    <w:p w14:paraId="773EF838" w14:textId="77777777" w:rsidR="0080232F" w:rsidRDefault="00000000">
      <w:pPr>
        <w:keepNext/>
        <w:spacing w:after="120"/>
        <w:jc w:val="center"/>
      </w:pPr>
      <w:r>
        <w:rPr>
          <w:noProof/>
        </w:rPr>
        <w:drawing>
          <wp:inline distT="0" distB="0" distL="0" distR="0" wp14:anchorId="33F9D086" wp14:editId="11C184BE">
            <wp:extent cx="3257550" cy="6400800"/>
            <wp:effectExtent l="0" t="0" r="0" b="0"/>
            <wp:docPr id="1692185570" name="Imagen 1692185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257550" cy="6400800"/>
                    </a:xfrm>
                    <a:prstGeom prst="rect">
                      <a:avLst/>
                    </a:prstGeom>
                  </pic:spPr>
                </pic:pic>
              </a:graphicData>
            </a:graphic>
          </wp:inline>
        </w:drawing>
      </w:r>
    </w:p>
    <w:p w14:paraId="45C563D2" w14:textId="77777777" w:rsidR="0080232F" w:rsidRDefault="00000000">
      <w:pPr>
        <w:spacing w:after="240"/>
        <w:jc w:val="both"/>
      </w:pPr>
      <w:r>
        <w:rPr>
          <w:i/>
          <w:iCs/>
          <w:sz w:val="20"/>
          <w:szCs w:val="20"/>
        </w:rPr>
        <w:t xml:space="preserve">Nota. </w:t>
      </w:r>
      <w:r>
        <w:rPr>
          <w:sz w:val="20"/>
          <w:szCs w:val="20"/>
        </w:rPr>
        <w:t>Canal móvil. Cada línea indica su tratamiento tributario, y el aviso confirma que el envío no se cobra porque el subtotal supera el umbral. Elaboración propia.</w:t>
      </w:r>
    </w:p>
    <w:p w14:paraId="40934349" w14:textId="77777777" w:rsidR="0080232F" w:rsidRDefault="00000000">
      <w:pPr>
        <w:keepNext/>
        <w:spacing w:before="240"/>
      </w:pPr>
      <w:r>
        <w:rPr>
          <w:b/>
          <w:bCs/>
          <w:sz w:val="22"/>
          <w:szCs w:val="22"/>
        </w:rPr>
        <w:lastRenderedPageBreak/>
        <w:t>Figura 33</w:t>
      </w:r>
    </w:p>
    <w:p w14:paraId="6C8912BF" w14:textId="77777777" w:rsidR="0080232F" w:rsidRDefault="00000000">
      <w:pPr>
        <w:keepNext/>
        <w:spacing w:after="120"/>
      </w:pPr>
      <w:r>
        <w:rPr>
          <w:i/>
          <w:iCs/>
          <w:sz w:val="22"/>
          <w:szCs w:val="22"/>
        </w:rPr>
        <w:t>Pantalla P-10: Lectura de código de barras</w:t>
      </w:r>
    </w:p>
    <w:p w14:paraId="61A1114F" w14:textId="77777777" w:rsidR="0080232F" w:rsidRDefault="00000000">
      <w:pPr>
        <w:keepNext/>
        <w:spacing w:after="120"/>
        <w:jc w:val="center"/>
      </w:pPr>
      <w:r>
        <w:rPr>
          <w:noProof/>
        </w:rPr>
        <w:drawing>
          <wp:inline distT="0" distB="0" distL="0" distR="0" wp14:anchorId="480E1B41" wp14:editId="60386939">
            <wp:extent cx="3257550" cy="6400800"/>
            <wp:effectExtent l="0" t="0" r="0" b="0"/>
            <wp:docPr id="57504092" name="Imagen 57504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257550" cy="6400800"/>
                    </a:xfrm>
                    <a:prstGeom prst="rect">
                      <a:avLst/>
                    </a:prstGeom>
                  </pic:spPr>
                </pic:pic>
              </a:graphicData>
            </a:graphic>
          </wp:inline>
        </w:drawing>
      </w:r>
    </w:p>
    <w:p w14:paraId="7B220180" w14:textId="77777777" w:rsidR="0080232F" w:rsidRDefault="00000000">
      <w:pPr>
        <w:spacing w:after="240"/>
        <w:jc w:val="both"/>
      </w:pPr>
      <w:r>
        <w:rPr>
          <w:i/>
          <w:iCs/>
          <w:sz w:val="20"/>
          <w:szCs w:val="20"/>
        </w:rPr>
        <w:t xml:space="preserve">Nota. </w:t>
      </w:r>
      <w:r>
        <w:rPr>
          <w:sz w:val="20"/>
          <w:szCs w:val="20"/>
        </w:rPr>
        <w:t>Canal móvil. El resultado incluye el tratamiento tributario de la referencia, que es el dato que el vendedor necesita antes de ofrecer un precio. Elaboración propia.</w:t>
      </w:r>
    </w:p>
    <w:p w14:paraId="62A08ABA" w14:textId="77777777" w:rsidR="0080232F" w:rsidRDefault="00000000">
      <w:pPr>
        <w:keepNext/>
        <w:spacing w:before="240"/>
      </w:pPr>
      <w:r>
        <w:rPr>
          <w:b/>
          <w:bCs/>
          <w:sz w:val="22"/>
          <w:szCs w:val="22"/>
        </w:rPr>
        <w:lastRenderedPageBreak/>
        <w:t>Figura 34</w:t>
      </w:r>
    </w:p>
    <w:p w14:paraId="43F6EBE5" w14:textId="77777777" w:rsidR="0080232F" w:rsidRDefault="00000000">
      <w:pPr>
        <w:keepNext/>
        <w:spacing w:after="120"/>
      </w:pPr>
      <w:r>
        <w:rPr>
          <w:i/>
          <w:iCs/>
          <w:sz w:val="22"/>
          <w:szCs w:val="22"/>
        </w:rPr>
        <w:t>Pantalla P-11: Ingresos y egresos</w:t>
      </w:r>
    </w:p>
    <w:p w14:paraId="72C4805D" w14:textId="77777777" w:rsidR="0080232F" w:rsidRDefault="00000000">
      <w:pPr>
        <w:keepNext/>
        <w:spacing w:after="120"/>
        <w:jc w:val="center"/>
      </w:pPr>
      <w:r>
        <w:rPr>
          <w:noProof/>
        </w:rPr>
        <w:drawing>
          <wp:inline distT="0" distB="0" distL="0" distR="0" wp14:anchorId="6F299D06" wp14:editId="2A79EFE8">
            <wp:extent cx="5943600" cy="3209925"/>
            <wp:effectExtent l="0" t="0" r="0" b="0"/>
            <wp:docPr id="980011985" name="Imagen 980011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943600" cy="3209925"/>
                    </a:xfrm>
                    <a:prstGeom prst="rect">
                      <a:avLst/>
                    </a:prstGeom>
                  </pic:spPr>
                </pic:pic>
              </a:graphicData>
            </a:graphic>
          </wp:inline>
        </w:drawing>
      </w:r>
    </w:p>
    <w:p w14:paraId="777D5742" w14:textId="77777777" w:rsidR="0080232F" w:rsidRDefault="00000000">
      <w:pPr>
        <w:spacing w:after="240"/>
        <w:jc w:val="both"/>
      </w:pPr>
      <w:r>
        <w:rPr>
          <w:i/>
          <w:iCs/>
          <w:sz w:val="20"/>
          <w:szCs w:val="20"/>
        </w:rPr>
        <w:t xml:space="preserve">Nota. </w:t>
      </w:r>
      <w:r>
        <w:rPr>
          <w:sz w:val="20"/>
          <w:szCs w:val="20"/>
        </w:rPr>
        <w:t>Las columnas de existencia anterior y posterior son la evidencia de trazabilidad: el saldo actual se reconstruye recorriendo la tabla. Elaboración propia.</w:t>
      </w:r>
    </w:p>
    <w:p w14:paraId="1E897956" w14:textId="77777777" w:rsidR="0080232F" w:rsidRDefault="00000000">
      <w:pPr>
        <w:keepNext/>
        <w:spacing w:before="240"/>
      </w:pPr>
      <w:r>
        <w:rPr>
          <w:b/>
          <w:bCs/>
          <w:sz w:val="22"/>
          <w:szCs w:val="22"/>
        </w:rPr>
        <w:t>Figura 35</w:t>
      </w:r>
    </w:p>
    <w:p w14:paraId="1B00A38C" w14:textId="77777777" w:rsidR="0080232F" w:rsidRDefault="00000000">
      <w:pPr>
        <w:keepNext/>
        <w:spacing w:after="120"/>
      </w:pPr>
      <w:r>
        <w:rPr>
          <w:i/>
          <w:iCs/>
          <w:sz w:val="22"/>
          <w:szCs w:val="22"/>
        </w:rPr>
        <w:t>Pantalla P-12: Rotación de inventario</w:t>
      </w:r>
    </w:p>
    <w:p w14:paraId="028EFA65" w14:textId="77777777" w:rsidR="0080232F" w:rsidRDefault="00000000">
      <w:pPr>
        <w:keepNext/>
        <w:spacing w:after="120"/>
        <w:jc w:val="center"/>
      </w:pPr>
      <w:r>
        <w:rPr>
          <w:noProof/>
        </w:rPr>
        <w:drawing>
          <wp:inline distT="0" distB="0" distL="0" distR="0" wp14:anchorId="22F57385" wp14:editId="3D5D7FCC">
            <wp:extent cx="5943600" cy="3267075"/>
            <wp:effectExtent l="0" t="0" r="0" b="0"/>
            <wp:docPr id="957907952" name="Imagen 957907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943600" cy="3267075"/>
                    </a:xfrm>
                    <a:prstGeom prst="rect">
                      <a:avLst/>
                    </a:prstGeom>
                  </pic:spPr>
                </pic:pic>
              </a:graphicData>
            </a:graphic>
          </wp:inline>
        </w:drawing>
      </w:r>
    </w:p>
    <w:p w14:paraId="4228A193" w14:textId="77777777" w:rsidR="0080232F" w:rsidRDefault="00000000">
      <w:pPr>
        <w:spacing w:after="240"/>
        <w:jc w:val="both"/>
      </w:pPr>
      <w:r>
        <w:rPr>
          <w:i/>
          <w:iCs/>
          <w:sz w:val="20"/>
          <w:szCs w:val="20"/>
        </w:rPr>
        <w:t xml:space="preserve">Nota. </w:t>
      </w:r>
      <w:r>
        <w:rPr>
          <w:sz w:val="20"/>
          <w:szCs w:val="20"/>
        </w:rPr>
        <w:t>Ordenado por capital retenido. En una distribuidora de tecnología, donde el producto se deprecia rápido, es el reporte que evita pérdidas silenciosas. Elaboración propia.</w:t>
      </w:r>
    </w:p>
    <w:p w14:paraId="2BCB56AD" w14:textId="77777777" w:rsidR="0080232F" w:rsidRDefault="00000000">
      <w:pPr>
        <w:keepNext/>
        <w:spacing w:before="240"/>
      </w:pPr>
      <w:r>
        <w:rPr>
          <w:b/>
          <w:bCs/>
          <w:sz w:val="22"/>
          <w:szCs w:val="22"/>
        </w:rPr>
        <w:lastRenderedPageBreak/>
        <w:t>Figura 36</w:t>
      </w:r>
    </w:p>
    <w:p w14:paraId="32C90643" w14:textId="77777777" w:rsidR="0080232F" w:rsidRDefault="00000000">
      <w:pPr>
        <w:keepNext/>
        <w:spacing w:after="120"/>
      </w:pPr>
      <w:r>
        <w:rPr>
          <w:i/>
          <w:iCs/>
          <w:sz w:val="22"/>
          <w:szCs w:val="22"/>
        </w:rPr>
        <w:t>Pantalla P-13: Emisión y consulta de facturas</w:t>
      </w:r>
    </w:p>
    <w:p w14:paraId="650202E4" w14:textId="77777777" w:rsidR="0080232F" w:rsidRDefault="00000000">
      <w:pPr>
        <w:keepNext/>
        <w:spacing w:after="120"/>
        <w:jc w:val="center"/>
      </w:pPr>
      <w:r>
        <w:rPr>
          <w:noProof/>
        </w:rPr>
        <w:drawing>
          <wp:inline distT="0" distB="0" distL="0" distR="0" wp14:anchorId="46FC7DB7" wp14:editId="5F6FAFB1">
            <wp:extent cx="5943600" cy="3762375"/>
            <wp:effectExtent l="0" t="0" r="0" b="0"/>
            <wp:docPr id="1561241405" name="Imagen 1561241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943600" cy="3762375"/>
                    </a:xfrm>
                    <a:prstGeom prst="rect">
                      <a:avLst/>
                    </a:prstGeom>
                  </pic:spPr>
                </pic:pic>
              </a:graphicData>
            </a:graphic>
          </wp:inline>
        </w:drawing>
      </w:r>
    </w:p>
    <w:p w14:paraId="1935DAC5" w14:textId="77777777" w:rsidR="0080232F" w:rsidRDefault="00000000">
      <w:pPr>
        <w:spacing w:after="240"/>
        <w:jc w:val="both"/>
      </w:pPr>
      <w:r>
        <w:rPr>
          <w:i/>
          <w:iCs/>
          <w:sz w:val="20"/>
          <w:szCs w:val="20"/>
        </w:rPr>
        <w:t xml:space="preserve">Nota. </w:t>
      </w:r>
      <w:r>
        <w:rPr>
          <w:sz w:val="20"/>
          <w:szCs w:val="20"/>
        </w:rPr>
        <w:t>El aviso de rechazo indica el motivo y aclara que la venta permanece registrada, conforme a la decisión documentada en el ADR-0005. Elaboración propia.</w:t>
      </w:r>
    </w:p>
    <w:p w14:paraId="4216674C" w14:textId="77777777" w:rsidR="0080232F" w:rsidRDefault="00000000">
      <w:pPr>
        <w:pStyle w:val="Ttulo2"/>
        <w:spacing w:before="240" w:line="480" w:lineRule="auto"/>
      </w:pPr>
      <w:bookmarkStart w:id="82" w:name="_Toc243123212"/>
      <w:r>
        <w:t>12.6 Inventario de pantallas</w:t>
      </w:r>
      <w:bookmarkEnd w:id="82"/>
    </w:p>
    <w:p w14:paraId="70859D22" w14:textId="77777777" w:rsidR="0080232F" w:rsidRDefault="00000000">
      <w:pPr>
        <w:spacing w:before="240"/>
      </w:pPr>
      <w:r>
        <w:t>Tabla 21</w:t>
      </w:r>
    </w:p>
    <w:p w14:paraId="50EA08FA" w14:textId="77777777" w:rsidR="0080232F" w:rsidRDefault="00000000">
      <w:pPr>
        <w:spacing w:after="120"/>
      </w:pPr>
      <w:r>
        <w:rPr>
          <w:i/>
          <w:iCs/>
          <w:sz w:val="22"/>
          <w:szCs w:val="22"/>
        </w:rPr>
        <w:t>Estado de las pantallas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2000"/>
        <w:gridCol w:w="2000"/>
        <w:gridCol w:w="1660"/>
      </w:tblGrid>
      <w:tr w:rsidR="0080232F" w14:paraId="7A89BF5B" w14:textId="77777777">
        <w:tblPrEx>
          <w:tblCellMar>
            <w:top w:w="0" w:type="dxa"/>
            <w:bottom w:w="0" w:type="dxa"/>
          </w:tblCellMar>
        </w:tblPrEx>
        <w:trPr>
          <w:tblHeader/>
        </w:trPr>
        <w:tc>
          <w:tcPr>
            <w:tcW w:w="7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3D6740C1" w14:textId="77777777" w:rsidR="0080232F" w:rsidRDefault="00000000">
            <w:r>
              <w:rPr>
                <w:b/>
                <w:sz w:val="20"/>
              </w:rPr>
              <w:t>ID</w:t>
            </w:r>
          </w:p>
        </w:tc>
        <w:tc>
          <w:tcPr>
            <w:tcW w:w="30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3D2BEF1A" w14:textId="77777777" w:rsidR="0080232F" w:rsidRDefault="00000000">
            <w:r>
              <w:rPr>
                <w:b/>
                <w:sz w:val="20"/>
              </w:rPr>
              <w:t>Pantalla</w:t>
            </w:r>
          </w:p>
        </w:tc>
        <w:tc>
          <w:tcPr>
            <w:tcW w:w="20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59807AC1" w14:textId="77777777" w:rsidR="0080232F" w:rsidRDefault="00000000">
            <w:r>
              <w:rPr>
                <w:b/>
                <w:sz w:val="20"/>
              </w:rPr>
              <w:t>Canal</w:t>
            </w:r>
          </w:p>
        </w:tc>
        <w:tc>
          <w:tcPr>
            <w:tcW w:w="20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30F234CD" w14:textId="77777777" w:rsidR="0080232F" w:rsidRDefault="00000000">
            <w:r>
              <w:rPr>
                <w:b/>
                <w:sz w:val="20"/>
              </w:rPr>
              <w:t>Usuario</w:t>
            </w:r>
          </w:p>
        </w:tc>
        <w:tc>
          <w:tcPr>
            <w:tcW w:w="16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56E06B85" w14:textId="77777777" w:rsidR="0080232F" w:rsidRDefault="00000000">
            <w:r>
              <w:rPr>
                <w:b/>
                <w:sz w:val="20"/>
              </w:rPr>
              <w:t>Estado</w:t>
            </w:r>
          </w:p>
        </w:tc>
      </w:tr>
      <w:tr w:rsidR="0080232F" w14:paraId="04AC246A"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7EF16F" w14:textId="77777777" w:rsidR="0080232F" w:rsidRDefault="00000000">
            <w:r>
              <w:rPr>
                <w:sz w:val="20"/>
              </w:rPr>
              <w:t>P-01</w:t>
            </w:r>
          </w:p>
        </w:tc>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00EE0A" w14:textId="77777777" w:rsidR="0080232F" w:rsidRDefault="00000000">
            <w:r>
              <w:rPr>
                <w:sz w:val="20"/>
              </w:rPr>
              <w:t>Acceso</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4B8D0C0" w14:textId="77777777" w:rsidR="0080232F" w:rsidRDefault="00000000">
            <w:r>
              <w:rPr>
                <w:sz w:val="20"/>
              </w:rPr>
              <w:t>Ordenador, escritorio y móvil</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2D046F" w14:textId="77777777" w:rsidR="0080232F" w:rsidRDefault="00000000">
            <w:r>
              <w:rPr>
                <w:sz w:val="20"/>
              </w:rPr>
              <w:t>Todos</w:t>
            </w:r>
          </w:p>
        </w:tc>
        <w:tc>
          <w:tcPr>
            <w:tcW w:w="1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70FD006" w14:textId="77777777" w:rsidR="0080232F" w:rsidRDefault="00000000">
            <w:r>
              <w:rPr>
                <w:sz w:val="20"/>
              </w:rPr>
              <w:t>Diseñada en ambas versiones</w:t>
            </w:r>
          </w:p>
        </w:tc>
      </w:tr>
      <w:tr w:rsidR="0080232F" w14:paraId="5F170ED7"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AFDACC1" w14:textId="77777777" w:rsidR="0080232F" w:rsidRDefault="00000000">
            <w:r>
              <w:rPr>
                <w:sz w:val="20"/>
              </w:rPr>
              <w:t>P-02</w:t>
            </w:r>
          </w:p>
        </w:tc>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D9556F" w14:textId="77777777" w:rsidR="0080232F" w:rsidRDefault="00000000">
            <w:r>
              <w:rPr>
                <w:sz w:val="20"/>
              </w:rPr>
              <w:t>Panel de indicadores</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AF5DB0" w14:textId="77777777" w:rsidR="0080232F" w:rsidRDefault="00000000">
            <w:r>
              <w:rPr>
                <w:sz w:val="20"/>
              </w:rPr>
              <w:t>Ordenador</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EAA0507" w14:textId="77777777" w:rsidR="0080232F" w:rsidRDefault="00000000">
            <w:r>
              <w:rPr>
                <w:sz w:val="20"/>
              </w:rPr>
              <w:t>Administrador de empresa</w:t>
            </w:r>
          </w:p>
        </w:tc>
        <w:tc>
          <w:tcPr>
            <w:tcW w:w="1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8F9A16" w14:textId="77777777" w:rsidR="0080232F" w:rsidRDefault="00000000">
            <w:r>
              <w:rPr>
                <w:sz w:val="20"/>
              </w:rPr>
              <w:t>Diseñada</w:t>
            </w:r>
          </w:p>
        </w:tc>
      </w:tr>
      <w:tr w:rsidR="0080232F" w14:paraId="24605983"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A12793" w14:textId="77777777" w:rsidR="0080232F" w:rsidRDefault="00000000">
            <w:r>
              <w:rPr>
                <w:sz w:val="20"/>
              </w:rPr>
              <w:t>P-03</w:t>
            </w:r>
          </w:p>
        </w:tc>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77E13B" w14:textId="77777777" w:rsidR="0080232F" w:rsidRDefault="00000000">
            <w:r>
              <w:rPr>
                <w:sz w:val="20"/>
              </w:rPr>
              <w:t>Catálogo de productos</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108826D" w14:textId="77777777" w:rsidR="0080232F" w:rsidRDefault="00000000">
            <w:r>
              <w:rPr>
                <w:sz w:val="20"/>
              </w:rPr>
              <w:t>Ordenador y móvil</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808250" w14:textId="77777777" w:rsidR="0080232F" w:rsidRDefault="00000000">
            <w:r>
              <w:rPr>
                <w:sz w:val="20"/>
              </w:rPr>
              <w:t>Todos los de la empresa</w:t>
            </w:r>
          </w:p>
        </w:tc>
        <w:tc>
          <w:tcPr>
            <w:tcW w:w="1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314146D" w14:textId="77777777" w:rsidR="0080232F" w:rsidRDefault="00000000">
            <w:r>
              <w:rPr>
                <w:sz w:val="20"/>
              </w:rPr>
              <w:t>Diseñada</w:t>
            </w:r>
          </w:p>
        </w:tc>
      </w:tr>
      <w:tr w:rsidR="0080232F" w14:paraId="762D98BD"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F56CE1C" w14:textId="77777777" w:rsidR="0080232F" w:rsidRDefault="00000000">
            <w:r>
              <w:rPr>
                <w:sz w:val="20"/>
              </w:rPr>
              <w:t>P-04</w:t>
            </w:r>
          </w:p>
        </w:tc>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02DC1A4" w14:textId="77777777" w:rsidR="0080232F" w:rsidRDefault="00000000">
            <w:r>
              <w:rPr>
                <w:sz w:val="20"/>
              </w:rPr>
              <w:t>Ficha de producto</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66A96A1" w14:textId="77777777" w:rsidR="0080232F" w:rsidRDefault="00000000">
            <w:r>
              <w:rPr>
                <w:sz w:val="20"/>
              </w:rPr>
              <w:t>Ordenador y móvil</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218776" w14:textId="77777777" w:rsidR="0080232F" w:rsidRDefault="00000000">
            <w:r>
              <w:rPr>
                <w:sz w:val="20"/>
              </w:rPr>
              <w:t>Todos los de la empresa</w:t>
            </w:r>
          </w:p>
        </w:tc>
        <w:tc>
          <w:tcPr>
            <w:tcW w:w="1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B56A610" w14:textId="77777777" w:rsidR="0080232F" w:rsidRDefault="00000000">
            <w:r>
              <w:rPr>
                <w:sz w:val="20"/>
              </w:rPr>
              <w:t>Diseñada</w:t>
            </w:r>
          </w:p>
        </w:tc>
      </w:tr>
      <w:tr w:rsidR="0080232F" w14:paraId="38B39279"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497E46" w14:textId="77777777" w:rsidR="0080232F" w:rsidRDefault="00000000">
            <w:r>
              <w:rPr>
                <w:sz w:val="20"/>
              </w:rPr>
              <w:t>P-05</w:t>
            </w:r>
          </w:p>
        </w:tc>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47E27C1" w14:textId="77777777" w:rsidR="0080232F" w:rsidRDefault="00000000">
            <w:r>
              <w:rPr>
                <w:sz w:val="20"/>
              </w:rPr>
              <w:t>Registro y edición de producto</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6C81FA2" w14:textId="77777777" w:rsidR="0080232F" w:rsidRDefault="00000000">
            <w:r>
              <w:rPr>
                <w:sz w:val="20"/>
              </w:rPr>
              <w:t>Ordenador</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67261E4" w14:textId="77777777" w:rsidR="0080232F" w:rsidRDefault="00000000">
            <w:r>
              <w:rPr>
                <w:sz w:val="20"/>
              </w:rPr>
              <w:t>Administrador de empresa</w:t>
            </w:r>
          </w:p>
        </w:tc>
        <w:tc>
          <w:tcPr>
            <w:tcW w:w="1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D225213" w14:textId="77777777" w:rsidR="0080232F" w:rsidRDefault="00000000">
            <w:r>
              <w:rPr>
                <w:sz w:val="20"/>
              </w:rPr>
              <w:t>Diseñada</w:t>
            </w:r>
          </w:p>
        </w:tc>
      </w:tr>
      <w:tr w:rsidR="0080232F" w14:paraId="2EEC4398"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C06F130" w14:textId="77777777" w:rsidR="0080232F" w:rsidRDefault="00000000">
            <w:r>
              <w:rPr>
                <w:sz w:val="20"/>
              </w:rPr>
              <w:t>P-06</w:t>
            </w:r>
          </w:p>
        </w:tc>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5FB859" w14:textId="77777777" w:rsidR="0080232F" w:rsidRDefault="00000000">
            <w:r>
              <w:rPr>
                <w:sz w:val="20"/>
              </w:rPr>
              <w:t>Gestión de proveedores</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02FF61E" w14:textId="77777777" w:rsidR="0080232F" w:rsidRDefault="00000000">
            <w:r>
              <w:rPr>
                <w:sz w:val="20"/>
              </w:rPr>
              <w:t>Ordenador</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B0190D2" w14:textId="77777777" w:rsidR="0080232F" w:rsidRDefault="00000000">
            <w:r>
              <w:rPr>
                <w:sz w:val="20"/>
              </w:rPr>
              <w:t>Administrador de empresa</w:t>
            </w:r>
          </w:p>
        </w:tc>
        <w:tc>
          <w:tcPr>
            <w:tcW w:w="1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61DC3C6" w14:textId="77777777" w:rsidR="0080232F" w:rsidRDefault="00000000">
            <w:r>
              <w:rPr>
                <w:sz w:val="20"/>
              </w:rPr>
              <w:t>Diseñada</w:t>
            </w:r>
          </w:p>
        </w:tc>
      </w:tr>
      <w:tr w:rsidR="0080232F" w14:paraId="711CBFCC"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8E9EEB1" w14:textId="77777777" w:rsidR="0080232F" w:rsidRDefault="00000000">
            <w:r>
              <w:rPr>
                <w:sz w:val="20"/>
              </w:rPr>
              <w:lastRenderedPageBreak/>
              <w:t>P-07</w:t>
            </w:r>
          </w:p>
        </w:tc>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76D94A" w14:textId="77777777" w:rsidR="0080232F" w:rsidRDefault="00000000">
            <w:r>
              <w:rPr>
                <w:sz w:val="20"/>
              </w:rPr>
              <w:t>Importación de lista de precios</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77AAF51" w14:textId="77777777" w:rsidR="0080232F" w:rsidRDefault="00000000">
            <w:r>
              <w:rPr>
                <w:sz w:val="20"/>
              </w:rPr>
              <w:t>Ordenador</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8A4A28C" w14:textId="77777777" w:rsidR="0080232F" w:rsidRDefault="00000000">
            <w:r>
              <w:rPr>
                <w:sz w:val="20"/>
              </w:rPr>
              <w:t>Administrador de empresa</w:t>
            </w:r>
          </w:p>
        </w:tc>
        <w:tc>
          <w:tcPr>
            <w:tcW w:w="1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EFCBE48" w14:textId="77777777" w:rsidR="0080232F" w:rsidRDefault="00000000">
            <w:r>
              <w:rPr>
                <w:sz w:val="20"/>
              </w:rPr>
              <w:t>Diseñada</w:t>
            </w:r>
          </w:p>
        </w:tc>
      </w:tr>
      <w:tr w:rsidR="0080232F" w14:paraId="78D0565E"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6F6E7D2" w14:textId="77777777" w:rsidR="0080232F" w:rsidRDefault="00000000">
            <w:r>
              <w:rPr>
                <w:sz w:val="20"/>
              </w:rPr>
              <w:t>P-08</w:t>
            </w:r>
          </w:p>
        </w:tc>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286716" w14:textId="77777777" w:rsidR="0080232F" w:rsidRDefault="00000000">
            <w:r>
              <w:rPr>
                <w:sz w:val="20"/>
              </w:rPr>
              <w:t>Configuración de reglas de margen</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E07A451" w14:textId="77777777" w:rsidR="0080232F" w:rsidRDefault="00000000">
            <w:r>
              <w:rPr>
                <w:sz w:val="20"/>
              </w:rPr>
              <w:t>Ordenador</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6376B81" w14:textId="77777777" w:rsidR="0080232F" w:rsidRDefault="00000000">
            <w:r>
              <w:rPr>
                <w:sz w:val="20"/>
              </w:rPr>
              <w:t>Administrador de empresa</w:t>
            </w:r>
          </w:p>
        </w:tc>
        <w:tc>
          <w:tcPr>
            <w:tcW w:w="1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723F08E" w14:textId="77777777" w:rsidR="0080232F" w:rsidRDefault="00000000">
            <w:r>
              <w:rPr>
                <w:sz w:val="20"/>
              </w:rPr>
              <w:t>Diseñada</w:t>
            </w:r>
          </w:p>
        </w:tc>
      </w:tr>
      <w:tr w:rsidR="0080232F" w14:paraId="229A664A"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B8E4BBB" w14:textId="77777777" w:rsidR="0080232F" w:rsidRDefault="00000000">
            <w:r>
              <w:rPr>
                <w:sz w:val="20"/>
              </w:rPr>
              <w:t>P-09</w:t>
            </w:r>
          </w:p>
        </w:tc>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CFC413D" w14:textId="77777777" w:rsidR="0080232F" w:rsidRDefault="00000000">
            <w:r>
              <w:rPr>
                <w:sz w:val="20"/>
              </w:rPr>
              <w:t>Generación de cotización</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45FA831" w14:textId="77777777" w:rsidR="0080232F" w:rsidRDefault="00000000">
            <w:r>
              <w:rPr>
                <w:sz w:val="20"/>
              </w:rPr>
              <w:t>Ordenador y móvil</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C409E9" w14:textId="77777777" w:rsidR="0080232F" w:rsidRDefault="00000000">
            <w:r>
              <w:rPr>
                <w:sz w:val="20"/>
              </w:rPr>
              <w:t>Vendedor</w:t>
            </w:r>
          </w:p>
        </w:tc>
        <w:tc>
          <w:tcPr>
            <w:tcW w:w="1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FBD0CA1" w14:textId="77777777" w:rsidR="0080232F" w:rsidRDefault="00000000">
            <w:r>
              <w:rPr>
                <w:sz w:val="20"/>
              </w:rPr>
              <w:t>Diseñada en móvil</w:t>
            </w:r>
          </w:p>
        </w:tc>
      </w:tr>
      <w:tr w:rsidR="0080232F" w14:paraId="24F1975A"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852EAA5" w14:textId="77777777" w:rsidR="0080232F" w:rsidRDefault="00000000">
            <w:r>
              <w:rPr>
                <w:sz w:val="20"/>
              </w:rPr>
              <w:t>P-10</w:t>
            </w:r>
          </w:p>
        </w:tc>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000738A" w14:textId="77777777" w:rsidR="0080232F" w:rsidRDefault="00000000">
            <w:r>
              <w:rPr>
                <w:sz w:val="20"/>
              </w:rPr>
              <w:t>Lectura de código de barras</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C5D466D" w14:textId="77777777" w:rsidR="0080232F" w:rsidRDefault="00000000">
            <w:r>
              <w:rPr>
                <w:sz w:val="20"/>
              </w:rPr>
              <w:t>Móvil</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163C6DF" w14:textId="77777777" w:rsidR="0080232F" w:rsidRDefault="00000000">
            <w:r>
              <w:rPr>
                <w:sz w:val="20"/>
              </w:rPr>
              <w:t>Vendedor, cliente</w:t>
            </w:r>
          </w:p>
        </w:tc>
        <w:tc>
          <w:tcPr>
            <w:tcW w:w="1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BD13BD7" w14:textId="77777777" w:rsidR="0080232F" w:rsidRDefault="00000000">
            <w:r>
              <w:rPr>
                <w:sz w:val="20"/>
              </w:rPr>
              <w:t>Diseñada</w:t>
            </w:r>
          </w:p>
        </w:tc>
      </w:tr>
      <w:tr w:rsidR="0080232F" w14:paraId="27F033E1"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480F11" w14:textId="77777777" w:rsidR="0080232F" w:rsidRDefault="00000000">
            <w:r>
              <w:rPr>
                <w:sz w:val="20"/>
              </w:rPr>
              <w:t>P-11</w:t>
            </w:r>
          </w:p>
        </w:tc>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76E1EE" w14:textId="77777777" w:rsidR="0080232F" w:rsidRDefault="00000000">
            <w:r>
              <w:rPr>
                <w:sz w:val="20"/>
              </w:rPr>
              <w:t>Ingresos y egresos</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C650BD" w14:textId="77777777" w:rsidR="0080232F" w:rsidRDefault="00000000">
            <w:r>
              <w:rPr>
                <w:sz w:val="20"/>
              </w:rPr>
              <w:t>Ordenador</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0141E02" w14:textId="77777777" w:rsidR="0080232F" w:rsidRDefault="00000000">
            <w:r>
              <w:rPr>
                <w:sz w:val="20"/>
              </w:rPr>
              <w:t>Administrador de empresa</w:t>
            </w:r>
          </w:p>
        </w:tc>
        <w:tc>
          <w:tcPr>
            <w:tcW w:w="1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ECFE0CF" w14:textId="77777777" w:rsidR="0080232F" w:rsidRDefault="00000000">
            <w:r>
              <w:rPr>
                <w:sz w:val="20"/>
              </w:rPr>
              <w:t>Diseñada</w:t>
            </w:r>
          </w:p>
        </w:tc>
      </w:tr>
      <w:tr w:rsidR="0080232F" w14:paraId="53530A2E"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502F536" w14:textId="77777777" w:rsidR="0080232F" w:rsidRDefault="00000000">
            <w:r>
              <w:rPr>
                <w:sz w:val="20"/>
              </w:rPr>
              <w:t>P-12</w:t>
            </w:r>
          </w:p>
        </w:tc>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D85F47B" w14:textId="77777777" w:rsidR="0080232F" w:rsidRDefault="00000000">
            <w:r>
              <w:rPr>
                <w:sz w:val="20"/>
              </w:rPr>
              <w:t>Reporte de rotación</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700E0AF" w14:textId="77777777" w:rsidR="0080232F" w:rsidRDefault="00000000">
            <w:r>
              <w:rPr>
                <w:sz w:val="20"/>
              </w:rPr>
              <w:t>Ordenador</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7B876C9" w14:textId="77777777" w:rsidR="0080232F" w:rsidRDefault="00000000">
            <w:r>
              <w:rPr>
                <w:sz w:val="20"/>
              </w:rPr>
              <w:t>Administrador de empresa</w:t>
            </w:r>
          </w:p>
        </w:tc>
        <w:tc>
          <w:tcPr>
            <w:tcW w:w="1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AB1D55C" w14:textId="77777777" w:rsidR="0080232F" w:rsidRDefault="00000000">
            <w:r>
              <w:rPr>
                <w:sz w:val="20"/>
              </w:rPr>
              <w:t>Diseñada</w:t>
            </w:r>
          </w:p>
        </w:tc>
      </w:tr>
      <w:tr w:rsidR="0080232F" w14:paraId="58A0EEBB"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3BA65CC" w14:textId="77777777" w:rsidR="0080232F" w:rsidRDefault="00000000">
            <w:r>
              <w:rPr>
                <w:sz w:val="20"/>
              </w:rPr>
              <w:t>P-13</w:t>
            </w:r>
          </w:p>
        </w:tc>
        <w:tc>
          <w:tcPr>
            <w:tcW w:w="3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0E009D8" w14:textId="77777777" w:rsidR="0080232F" w:rsidRDefault="00000000">
            <w:r>
              <w:rPr>
                <w:sz w:val="20"/>
              </w:rPr>
              <w:t>Emisión y consulta de facturas</w:t>
            </w:r>
          </w:p>
        </w:tc>
        <w:tc>
          <w:tcPr>
            <w:tcW w:w="2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DE668EC" w14:textId="77777777" w:rsidR="0080232F" w:rsidRDefault="00000000">
            <w:r>
              <w:rPr>
                <w:sz w:val="20"/>
              </w:rPr>
              <w:t>Ordenador</w:t>
            </w:r>
          </w:p>
        </w:tc>
        <w:tc>
          <w:tcPr>
            <w:tcW w:w="2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B54348D" w14:textId="77777777" w:rsidR="0080232F" w:rsidRDefault="00000000">
            <w:r>
              <w:rPr>
                <w:sz w:val="20"/>
              </w:rPr>
              <w:t>Administrador de empresa</w:t>
            </w:r>
          </w:p>
        </w:tc>
        <w:tc>
          <w:tcPr>
            <w:tcW w:w="16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870C0CB" w14:textId="77777777" w:rsidR="0080232F" w:rsidRDefault="00000000">
            <w:r>
              <w:rPr>
                <w:sz w:val="20"/>
              </w:rPr>
              <w:t>Diseñada</w:t>
            </w:r>
          </w:p>
        </w:tc>
      </w:tr>
      <w:tr w:rsidR="0080232F" w14:paraId="734B84DB"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0F3649C" w14:textId="77777777" w:rsidR="0080232F" w:rsidRDefault="00000000">
            <w:r>
              <w:rPr>
                <w:sz w:val="20"/>
              </w:rPr>
              <w:t>P-17</w:t>
            </w:r>
          </w:p>
        </w:tc>
        <w:tc>
          <w:tcPr>
            <w:tcW w:w="3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4678500" w14:textId="77777777" w:rsidR="0080232F" w:rsidRDefault="00000000">
            <w:r>
              <w:rPr>
                <w:sz w:val="20"/>
              </w:rPr>
              <w:t>Usuarios y permisos</w:t>
            </w:r>
          </w:p>
        </w:tc>
        <w:tc>
          <w:tcPr>
            <w:tcW w:w="2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265F9B0" w14:textId="77777777" w:rsidR="0080232F" w:rsidRDefault="00000000">
            <w:r>
              <w:rPr>
                <w:sz w:val="20"/>
              </w:rPr>
              <w:t>Ordenador</w:t>
            </w:r>
          </w:p>
        </w:tc>
        <w:tc>
          <w:tcPr>
            <w:tcW w:w="2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D28A09D" w14:textId="77777777" w:rsidR="0080232F" w:rsidRDefault="00000000">
            <w:r>
              <w:rPr>
                <w:sz w:val="20"/>
              </w:rPr>
              <w:t>Super administrador</w:t>
            </w:r>
          </w:p>
        </w:tc>
        <w:tc>
          <w:tcPr>
            <w:tcW w:w="16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AA69268" w14:textId="77777777" w:rsidR="0080232F" w:rsidRDefault="00000000">
            <w:r>
              <w:rPr>
                <w:sz w:val="20"/>
              </w:rPr>
              <w:t>Por diseñar</w:t>
            </w:r>
          </w:p>
        </w:tc>
      </w:tr>
    </w:tbl>
    <w:p w14:paraId="3334C709" w14:textId="77777777" w:rsidR="0080232F" w:rsidRDefault="00000000">
      <w:pPr>
        <w:spacing w:before="120" w:after="240"/>
        <w:jc w:val="both"/>
      </w:pPr>
      <w:r>
        <w:rPr>
          <w:sz w:val="20"/>
        </w:rPr>
        <w:t>Nota. Diseñada indica que existe la propuesta de alta fidelidad del estado normal. El reparto de canales no es arbitrario: las funciones de configuración y de administración se operan desde el ordenador, donde la pantalla admite tablas densas y formularios largos, mientras que la aplicación móvil atiende al vendedor y al cliente, que necesitan consultar y cotizar de pie frente al cliente. Elaboración propia.</w:t>
      </w:r>
    </w:p>
    <w:p w14:paraId="0AC47951" w14:textId="77777777" w:rsidR="0080232F" w:rsidRDefault="00000000">
      <w:pPr>
        <w:pStyle w:val="Ttulo1"/>
        <w:pageBreakBefore/>
        <w:spacing w:before="240" w:line="480" w:lineRule="auto"/>
        <w:jc w:val="center"/>
      </w:pPr>
      <w:bookmarkStart w:id="83" w:name="_Toc243123213"/>
      <w:r>
        <w:lastRenderedPageBreak/>
        <w:t>13. Plan de Trabajo</w:t>
      </w:r>
      <w:bookmarkEnd w:id="83"/>
    </w:p>
    <w:p w14:paraId="2E6ED21F" w14:textId="77777777" w:rsidR="0080232F" w:rsidRDefault="00000000">
      <w:pPr>
        <w:pStyle w:val="Ttulo2"/>
        <w:spacing w:before="240" w:line="480" w:lineRule="auto"/>
      </w:pPr>
      <w:bookmarkStart w:id="84" w:name="_Toc243123214"/>
      <w:r>
        <w:t>13.1 Planificación por iteraciones</w:t>
      </w:r>
      <w:bookmarkEnd w:id="84"/>
    </w:p>
    <w:p w14:paraId="6C7FC3DA" w14:textId="77777777" w:rsidR="0080232F" w:rsidRDefault="00000000">
      <w:pPr>
        <w:spacing w:line="480" w:lineRule="auto"/>
        <w:ind w:firstLine="720"/>
        <w:jc w:val="both"/>
      </w:pPr>
      <w:r>
        <w:t>El desarrollo se organiza en una iteración preparatoria y seis sprints de dos semanas, para un total estimado de trece semanas. Las fechas se determinarán al confirmar el calendario académico. La planificación atiende dos criterios: construir primero el núcleo del que depende todo lo demás —modelo de datos, seguridad y catálogo— y dejar para el final la facturación electrónica, que depende de un trámite externo al control del proyecto.</w:t>
      </w:r>
    </w:p>
    <w:p w14:paraId="7C89852B" w14:textId="77777777" w:rsidR="0080232F" w:rsidRDefault="00000000">
      <w:pPr>
        <w:spacing w:before="240"/>
      </w:pPr>
      <w:r>
        <w:t>Tabla 22</w:t>
      </w:r>
    </w:p>
    <w:p w14:paraId="42C6AFF1" w14:textId="77777777" w:rsidR="0080232F" w:rsidRDefault="00000000">
      <w:pPr>
        <w:spacing w:after="120"/>
      </w:pPr>
      <w:r>
        <w:rPr>
          <w:i/>
          <w:iCs/>
          <w:sz w:val="22"/>
          <w:szCs w:val="22"/>
        </w:rPr>
        <w:t>Planificación de sprints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200"/>
        <w:gridCol w:w="2560"/>
        <w:gridCol w:w="1500"/>
      </w:tblGrid>
      <w:tr w:rsidR="0080232F" w14:paraId="66D52129" w14:textId="77777777">
        <w:tblPrEx>
          <w:tblCellMar>
            <w:top w:w="0" w:type="dxa"/>
            <w:bottom w:w="0" w:type="dxa"/>
          </w:tblCellMar>
        </w:tblPrEx>
        <w:trPr>
          <w:tblHeader/>
        </w:trPr>
        <w:tc>
          <w:tcPr>
            <w:tcW w:w="1100" w:type="dxa"/>
            <w:tcBorders>
              <w:top w:val="single" w:sz="6" w:space="0" w:color="000000"/>
              <w:left w:val="none" w:sz="0" w:space="0" w:color="FFFFFF"/>
              <w:bottom w:val="none" w:sz="0" w:space="0" w:color="FFFFFF"/>
              <w:right w:val="none" w:sz="0" w:space="0" w:color="FFFFFF"/>
            </w:tcBorders>
            <w:tcMar>
              <w:top w:w="60" w:type="dxa"/>
              <w:left w:w="90" w:type="dxa"/>
              <w:bottom w:w="60" w:type="dxa"/>
              <w:right w:w="90" w:type="dxa"/>
            </w:tcMar>
          </w:tcPr>
          <w:p w14:paraId="5B588AFD" w14:textId="77777777" w:rsidR="0080232F" w:rsidRDefault="00000000">
            <w:r>
              <w:rPr>
                <w:b/>
                <w:sz w:val="20"/>
              </w:rPr>
              <w:t>Sprint</w:t>
            </w:r>
          </w:p>
        </w:tc>
        <w:tc>
          <w:tcPr>
            <w:tcW w:w="4200" w:type="dxa"/>
            <w:tcBorders>
              <w:top w:val="single" w:sz="6" w:space="0" w:color="000000"/>
              <w:left w:val="none" w:sz="0" w:space="0" w:color="FFFFFF"/>
              <w:bottom w:val="none" w:sz="0" w:space="0" w:color="FFFFFF"/>
              <w:right w:val="none" w:sz="0" w:space="0" w:color="FFFFFF"/>
            </w:tcBorders>
            <w:tcMar>
              <w:top w:w="60" w:type="dxa"/>
              <w:left w:w="90" w:type="dxa"/>
              <w:bottom w:w="60" w:type="dxa"/>
              <w:right w:w="90" w:type="dxa"/>
            </w:tcMar>
          </w:tcPr>
          <w:p w14:paraId="6ED8EEF6" w14:textId="77777777" w:rsidR="0080232F" w:rsidRDefault="00000000">
            <w:r>
              <w:rPr>
                <w:b/>
                <w:sz w:val="20"/>
              </w:rPr>
              <w:t>Objetivo del incremento</w:t>
            </w:r>
          </w:p>
        </w:tc>
        <w:tc>
          <w:tcPr>
            <w:tcW w:w="2560" w:type="dxa"/>
            <w:tcBorders>
              <w:top w:val="single" w:sz="6" w:space="0" w:color="000000"/>
              <w:left w:val="none" w:sz="0" w:space="0" w:color="FFFFFF"/>
              <w:bottom w:val="none" w:sz="0" w:space="0" w:color="FFFFFF"/>
              <w:right w:val="none" w:sz="0" w:space="0" w:color="FFFFFF"/>
            </w:tcBorders>
            <w:tcMar>
              <w:top w:w="60" w:type="dxa"/>
              <w:left w:w="90" w:type="dxa"/>
              <w:bottom w:w="60" w:type="dxa"/>
              <w:right w:w="90" w:type="dxa"/>
            </w:tcMar>
          </w:tcPr>
          <w:p w14:paraId="13545885" w14:textId="77777777" w:rsidR="0080232F" w:rsidRDefault="00000000">
            <w:r>
              <w:rPr>
                <w:b/>
                <w:sz w:val="20"/>
              </w:rPr>
              <w:t>Requisitos</w:t>
            </w:r>
          </w:p>
        </w:tc>
        <w:tc>
          <w:tcPr>
            <w:tcW w:w="1500" w:type="dxa"/>
            <w:tcBorders>
              <w:top w:val="single" w:sz="6" w:space="0" w:color="000000"/>
              <w:left w:val="none" w:sz="0" w:space="0" w:color="FFFFFF"/>
              <w:bottom w:val="none" w:sz="0" w:space="0" w:color="FFFFFF"/>
              <w:right w:val="none" w:sz="0" w:space="0" w:color="FFFFFF"/>
            </w:tcBorders>
            <w:tcMar>
              <w:top w:w="60" w:type="dxa"/>
              <w:left w:w="90" w:type="dxa"/>
              <w:bottom w:w="60" w:type="dxa"/>
              <w:right w:w="90" w:type="dxa"/>
            </w:tcMar>
          </w:tcPr>
          <w:p w14:paraId="25D49141" w14:textId="77777777" w:rsidR="0080232F" w:rsidRDefault="00000000">
            <w:r>
              <w:rPr>
                <w:b/>
                <w:sz w:val="20"/>
              </w:rPr>
              <w:t>Duración</w:t>
            </w:r>
          </w:p>
        </w:tc>
      </w:tr>
      <w:tr w:rsidR="0080232F" w14:paraId="75C74B54" w14:textId="77777777">
        <w:tblPrEx>
          <w:tblCellMar>
            <w:top w:w="0" w:type="dxa"/>
            <w:bottom w:w="0" w:type="dxa"/>
          </w:tblCellMar>
        </w:tblPrEx>
        <w:trPr>
          <w:tblHeader/>
        </w:trPr>
        <w:tc>
          <w:tcPr>
            <w:tcW w:w="1100" w:type="dxa"/>
            <w:tcBorders>
              <w:top w:val="single" w:sz="6" w:space="0" w:color="000000"/>
              <w:left w:val="none" w:sz="0" w:space="0" w:color="FFFFFF"/>
              <w:bottom w:val="none" w:sz="0" w:space="0" w:color="FFFFFF"/>
              <w:right w:val="none" w:sz="0" w:space="0" w:color="FFFFFF"/>
            </w:tcBorders>
            <w:tcMar>
              <w:top w:w="60" w:type="dxa"/>
              <w:left w:w="90" w:type="dxa"/>
              <w:bottom w:w="60" w:type="dxa"/>
              <w:right w:w="90" w:type="dxa"/>
            </w:tcMar>
          </w:tcPr>
          <w:p w14:paraId="196604BA" w14:textId="77777777" w:rsidR="0080232F" w:rsidRDefault="00000000">
            <w:r>
              <w:rPr>
                <w:sz w:val="20"/>
              </w:rPr>
              <w:t>Sprint 0</w:t>
            </w:r>
          </w:p>
        </w:tc>
        <w:tc>
          <w:tcPr>
            <w:tcW w:w="4200" w:type="dxa"/>
            <w:tcBorders>
              <w:top w:val="single" w:sz="6" w:space="0" w:color="000000"/>
              <w:left w:val="none" w:sz="0" w:space="0" w:color="FFFFFF"/>
              <w:bottom w:val="none" w:sz="0" w:space="0" w:color="FFFFFF"/>
              <w:right w:val="none" w:sz="0" w:space="0" w:color="FFFFFF"/>
            </w:tcBorders>
            <w:tcMar>
              <w:top w:w="60" w:type="dxa"/>
              <w:left w:w="90" w:type="dxa"/>
              <w:bottom w:w="60" w:type="dxa"/>
              <w:right w:w="90" w:type="dxa"/>
            </w:tcMar>
          </w:tcPr>
          <w:p w14:paraId="79D01D72" w14:textId="77777777" w:rsidR="0080232F" w:rsidRDefault="00000000">
            <w:r>
              <w:rPr>
                <w:sz w:val="20"/>
              </w:rPr>
              <w:t>Preparación del entorno, repositorio e integración continua</w:t>
            </w:r>
          </w:p>
        </w:tc>
        <w:tc>
          <w:tcPr>
            <w:tcW w:w="2560" w:type="dxa"/>
            <w:tcBorders>
              <w:top w:val="single" w:sz="6" w:space="0" w:color="000000"/>
              <w:left w:val="none" w:sz="0" w:space="0" w:color="FFFFFF"/>
              <w:bottom w:val="none" w:sz="0" w:space="0" w:color="FFFFFF"/>
              <w:right w:val="none" w:sz="0" w:space="0" w:color="FFFFFF"/>
            </w:tcBorders>
            <w:tcMar>
              <w:top w:w="60" w:type="dxa"/>
              <w:left w:w="90" w:type="dxa"/>
              <w:bottom w:w="60" w:type="dxa"/>
              <w:right w:w="90" w:type="dxa"/>
            </w:tcMar>
          </w:tcPr>
          <w:p w14:paraId="4006A25D" w14:textId="77777777" w:rsidR="0080232F" w:rsidRDefault="00000000">
            <w:r>
              <w:rPr>
                <w:sz w:val="20"/>
              </w:rPr>
              <w:t>—</w:t>
            </w:r>
          </w:p>
        </w:tc>
        <w:tc>
          <w:tcPr>
            <w:tcW w:w="1500" w:type="dxa"/>
            <w:tcBorders>
              <w:top w:val="single" w:sz="6" w:space="0" w:color="000000"/>
              <w:left w:val="none" w:sz="0" w:space="0" w:color="FFFFFF"/>
              <w:bottom w:val="none" w:sz="0" w:space="0" w:color="FFFFFF"/>
              <w:right w:val="none" w:sz="0" w:space="0" w:color="FFFFFF"/>
            </w:tcBorders>
            <w:tcMar>
              <w:top w:w="60" w:type="dxa"/>
              <w:left w:w="90" w:type="dxa"/>
              <w:bottom w:w="60" w:type="dxa"/>
              <w:right w:w="90" w:type="dxa"/>
            </w:tcMar>
          </w:tcPr>
          <w:p w14:paraId="598F9EAD" w14:textId="77777777" w:rsidR="0080232F" w:rsidRDefault="00000000">
            <w:r>
              <w:rPr>
                <w:sz w:val="20"/>
              </w:rPr>
              <w:t>1 semana</w:t>
            </w:r>
          </w:p>
        </w:tc>
      </w:tr>
      <w:tr w:rsidR="0080232F" w14:paraId="582532C5" w14:textId="77777777">
        <w:tblPrEx>
          <w:tblCellMar>
            <w:top w:w="0" w:type="dxa"/>
            <w:bottom w:w="0" w:type="dxa"/>
          </w:tblCellMar>
        </w:tblPrEx>
        <w:trPr>
          <w:tblHeader/>
        </w:trPr>
        <w:tc>
          <w:tcPr>
            <w:tcW w:w="1100" w:type="dxa"/>
            <w:tcBorders>
              <w:top w:val="single" w:sz="6" w:space="0" w:color="000000"/>
              <w:left w:val="none" w:sz="0" w:space="0" w:color="FFFFFF"/>
              <w:bottom w:val="none" w:sz="0" w:space="0" w:color="FFFFFF"/>
              <w:right w:val="none" w:sz="0" w:space="0" w:color="FFFFFF"/>
            </w:tcBorders>
            <w:tcMar>
              <w:top w:w="60" w:type="dxa"/>
              <w:left w:w="90" w:type="dxa"/>
              <w:bottom w:w="60" w:type="dxa"/>
              <w:right w:w="90" w:type="dxa"/>
            </w:tcMar>
          </w:tcPr>
          <w:p w14:paraId="79A1D8B6" w14:textId="77777777" w:rsidR="0080232F" w:rsidRDefault="00000000">
            <w:r>
              <w:rPr>
                <w:sz w:val="20"/>
              </w:rPr>
              <w:t>Sprint 1</w:t>
            </w:r>
          </w:p>
        </w:tc>
        <w:tc>
          <w:tcPr>
            <w:tcW w:w="4200" w:type="dxa"/>
            <w:tcBorders>
              <w:top w:val="single" w:sz="6" w:space="0" w:color="000000"/>
              <w:left w:val="none" w:sz="0" w:space="0" w:color="FFFFFF"/>
              <w:bottom w:val="none" w:sz="0" w:space="0" w:color="FFFFFF"/>
              <w:right w:val="none" w:sz="0" w:space="0" w:color="FFFFFF"/>
            </w:tcBorders>
            <w:tcMar>
              <w:top w:w="60" w:type="dxa"/>
              <w:left w:w="90" w:type="dxa"/>
              <w:bottom w:w="60" w:type="dxa"/>
              <w:right w:w="90" w:type="dxa"/>
            </w:tcMar>
          </w:tcPr>
          <w:p w14:paraId="5103C06B" w14:textId="77777777" w:rsidR="0080232F" w:rsidRDefault="00000000">
            <w:r>
              <w:rPr>
                <w:sz w:val="20"/>
              </w:rPr>
              <w:t>Modelo de datos, migraciones y dominio de seguridad</w:t>
            </w:r>
          </w:p>
        </w:tc>
        <w:tc>
          <w:tcPr>
            <w:tcW w:w="2560" w:type="dxa"/>
            <w:tcBorders>
              <w:top w:val="single" w:sz="6" w:space="0" w:color="000000"/>
              <w:left w:val="none" w:sz="0" w:space="0" w:color="FFFFFF"/>
              <w:bottom w:val="none" w:sz="0" w:space="0" w:color="FFFFFF"/>
              <w:right w:val="none" w:sz="0" w:space="0" w:color="FFFFFF"/>
            </w:tcBorders>
            <w:tcMar>
              <w:top w:w="60" w:type="dxa"/>
              <w:left w:w="90" w:type="dxa"/>
              <w:bottom w:w="60" w:type="dxa"/>
              <w:right w:w="90" w:type="dxa"/>
            </w:tcMar>
          </w:tcPr>
          <w:p w14:paraId="17F99DEB" w14:textId="77777777" w:rsidR="0080232F" w:rsidRDefault="00000000">
            <w:r>
              <w:rPr>
                <w:sz w:val="20"/>
              </w:rPr>
              <w:t>RF-07, RF-08, RF-10, RF-11</w:t>
            </w:r>
          </w:p>
        </w:tc>
        <w:tc>
          <w:tcPr>
            <w:tcW w:w="1500" w:type="dxa"/>
            <w:tcBorders>
              <w:top w:val="single" w:sz="6" w:space="0" w:color="000000"/>
              <w:left w:val="none" w:sz="0" w:space="0" w:color="FFFFFF"/>
              <w:bottom w:val="none" w:sz="0" w:space="0" w:color="FFFFFF"/>
              <w:right w:val="none" w:sz="0" w:space="0" w:color="FFFFFF"/>
            </w:tcBorders>
            <w:tcMar>
              <w:top w:w="60" w:type="dxa"/>
              <w:left w:w="90" w:type="dxa"/>
              <w:bottom w:w="60" w:type="dxa"/>
              <w:right w:w="90" w:type="dxa"/>
            </w:tcMar>
          </w:tcPr>
          <w:p w14:paraId="5E2BFA10" w14:textId="77777777" w:rsidR="0080232F" w:rsidRDefault="00000000">
            <w:r>
              <w:rPr>
                <w:sz w:val="20"/>
              </w:rPr>
              <w:t>2 semanas</w:t>
            </w:r>
          </w:p>
        </w:tc>
      </w:tr>
      <w:tr w:rsidR="0080232F" w14:paraId="17B57542" w14:textId="77777777">
        <w:tblPrEx>
          <w:tblCellMar>
            <w:top w:w="0" w:type="dxa"/>
            <w:bottom w:w="0" w:type="dxa"/>
          </w:tblCellMar>
        </w:tblPrEx>
        <w:trPr>
          <w:tblHeader/>
        </w:trPr>
        <w:tc>
          <w:tcPr>
            <w:tcW w:w="1100" w:type="dxa"/>
            <w:tcBorders>
              <w:top w:val="single" w:sz="6" w:space="0" w:color="000000"/>
              <w:left w:val="none" w:sz="0" w:space="0" w:color="FFFFFF"/>
              <w:bottom w:val="none" w:sz="0" w:space="0" w:color="FFFFFF"/>
              <w:right w:val="none" w:sz="0" w:space="0" w:color="FFFFFF"/>
            </w:tcBorders>
            <w:tcMar>
              <w:top w:w="60" w:type="dxa"/>
              <w:left w:w="90" w:type="dxa"/>
              <w:bottom w:w="60" w:type="dxa"/>
              <w:right w:w="90" w:type="dxa"/>
            </w:tcMar>
          </w:tcPr>
          <w:p w14:paraId="26198C2E" w14:textId="77777777" w:rsidR="0080232F" w:rsidRDefault="00000000">
            <w:r>
              <w:rPr>
                <w:sz w:val="20"/>
              </w:rPr>
              <w:t>Sprint 2</w:t>
            </w:r>
          </w:p>
        </w:tc>
        <w:tc>
          <w:tcPr>
            <w:tcW w:w="4200" w:type="dxa"/>
            <w:tcBorders>
              <w:top w:val="single" w:sz="6" w:space="0" w:color="000000"/>
              <w:left w:val="none" w:sz="0" w:space="0" w:color="FFFFFF"/>
              <w:bottom w:val="none" w:sz="0" w:space="0" w:color="FFFFFF"/>
              <w:right w:val="none" w:sz="0" w:space="0" w:color="FFFFFF"/>
            </w:tcBorders>
            <w:tcMar>
              <w:top w:w="60" w:type="dxa"/>
              <w:left w:w="90" w:type="dxa"/>
              <w:bottom w:w="60" w:type="dxa"/>
              <w:right w:w="90" w:type="dxa"/>
            </w:tcMar>
          </w:tcPr>
          <w:p w14:paraId="3D2387AB" w14:textId="77777777" w:rsidR="0080232F" w:rsidRDefault="00000000">
            <w:r>
              <w:rPr>
                <w:sz w:val="20"/>
              </w:rPr>
              <w:t>Catálogo, categorías y proveedores</w:t>
            </w:r>
          </w:p>
        </w:tc>
        <w:tc>
          <w:tcPr>
            <w:tcW w:w="2560" w:type="dxa"/>
            <w:tcBorders>
              <w:top w:val="single" w:sz="6" w:space="0" w:color="000000"/>
              <w:left w:val="none" w:sz="0" w:space="0" w:color="FFFFFF"/>
              <w:bottom w:val="none" w:sz="0" w:space="0" w:color="FFFFFF"/>
              <w:right w:val="none" w:sz="0" w:space="0" w:color="FFFFFF"/>
            </w:tcBorders>
            <w:tcMar>
              <w:top w:w="60" w:type="dxa"/>
              <w:left w:w="90" w:type="dxa"/>
              <w:bottom w:w="60" w:type="dxa"/>
              <w:right w:w="90" w:type="dxa"/>
            </w:tcMar>
          </w:tcPr>
          <w:p w14:paraId="1718857D" w14:textId="77777777" w:rsidR="0080232F" w:rsidRDefault="00000000">
            <w:r>
              <w:rPr>
                <w:sz w:val="20"/>
              </w:rPr>
              <w:t>RF-13 a RF-21</w:t>
            </w:r>
          </w:p>
        </w:tc>
        <w:tc>
          <w:tcPr>
            <w:tcW w:w="1500" w:type="dxa"/>
            <w:tcBorders>
              <w:top w:val="single" w:sz="6" w:space="0" w:color="000000"/>
              <w:left w:val="none" w:sz="0" w:space="0" w:color="FFFFFF"/>
              <w:bottom w:val="none" w:sz="0" w:space="0" w:color="FFFFFF"/>
              <w:right w:val="none" w:sz="0" w:space="0" w:color="FFFFFF"/>
            </w:tcBorders>
            <w:tcMar>
              <w:top w:w="60" w:type="dxa"/>
              <w:left w:w="90" w:type="dxa"/>
              <w:bottom w:w="60" w:type="dxa"/>
              <w:right w:w="90" w:type="dxa"/>
            </w:tcMar>
          </w:tcPr>
          <w:p w14:paraId="22C5C223" w14:textId="77777777" w:rsidR="0080232F" w:rsidRDefault="00000000">
            <w:r>
              <w:rPr>
                <w:sz w:val="20"/>
              </w:rPr>
              <w:t>2 semanas</w:t>
            </w:r>
          </w:p>
        </w:tc>
      </w:tr>
      <w:tr w:rsidR="0080232F" w14:paraId="3E68BA0C" w14:textId="77777777">
        <w:tblPrEx>
          <w:tblCellMar>
            <w:top w:w="0" w:type="dxa"/>
            <w:bottom w:w="0" w:type="dxa"/>
          </w:tblCellMar>
        </w:tblPrEx>
        <w:trPr>
          <w:tblHeader/>
        </w:trPr>
        <w:tc>
          <w:tcPr>
            <w:tcW w:w="1100" w:type="dxa"/>
            <w:tcBorders>
              <w:top w:val="single" w:sz="6" w:space="0" w:color="000000"/>
              <w:left w:val="none" w:sz="0" w:space="0" w:color="FFFFFF"/>
              <w:bottom w:val="none" w:sz="0" w:space="0" w:color="FFFFFF"/>
              <w:right w:val="none" w:sz="0" w:space="0" w:color="FFFFFF"/>
            </w:tcBorders>
            <w:tcMar>
              <w:top w:w="60" w:type="dxa"/>
              <w:left w:w="90" w:type="dxa"/>
              <w:bottom w:w="60" w:type="dxa"/>
              <w:right w:w="90" w:type="dxa"/>
            </w:tcMar>
          </w:tcPr>
          <w:p w14:paraId="276035D3" w14:textId="77777777" w:rsidR="0080232F" w:rsidRDefault="00000000">
            <w:r>
              <w:rPr>
                <w:sz w:val="20"/>
              </w:rPr>
              <w:t>Sprint 3</w:t>
            </w:r>
          </w:p>
        </w:tc>
        <w:tc>
          <w:tcPr>
            <w:tcW w:w="4200" w:type="dxa"/>
            <w:tcBorders>
              <w:top w:val="single" w:sz="6" w:space="0" w:color="000000"/>
              <w:left w:val="none" w:sz="0" w:space="0" w:color="FFFFFF"/>
              <w:bottom w:val="none" w:sz="0" w:space="0" w:color="FFFFFF"/>
              <w:right w:val="none" w:sz="0" w:space="0" w:color="FFFFFF"/>
            </w:tcBorders>
            <w:tcMar>
              <w:top w:w="60" w:type="dxa"/>
              <w:left w:w="90" w:type="dxa"/>
              <w:bottom w:w="60" w:type="dxa"/>
              <w:right w:w="90" w:type="dxa"/>
            </w:tcMar>
          </w:tcPr>
          <w:p w14:paraId="30FDB91E" w14:textId="77777777" w:rsidR="0080232F" w:rsidRDefault="00000000">
            <w:r>
              <w:rPr>
                <w:sz w:val="20"/>
              </w:rPr>
              <w:t>Importación de listas de precios y motor de márgenes</w:t>
            </w:r>
          </w:p>
        </w:tc>
        <w:tc>
          <w:tcPr>
            <w:tcW w:w="2560" w:type="dxa"/>
            <w:tcBorders>
              <w:top w:val="single" w:sz="6" w:space="0" w:color="000000"/>
              <w:left w:val="none" w:sz="0" w:space="0" w:color="FFFFFF"/>
              <w:bottom w:val="none" w:sz="0" w:space="0" w:color="FFFFFF"/>
              <w:right w:val="none" w:sz="0" w:space="0" w:color="FFFFFF"/>
            </w:tcBorders>
            <w:tcMar>
              <w:top w:w="60" w:type="dxa"/>
              <w:left w:w="90" w:type="dxa"/>
              <w:bottom w:w="60" w:type="dxa"/>
              <w:right w:w="90" w:type="dxa"/>
            </w:tcMar>
          </w:tcPr>
          <w:p w14:paraId="10B38918" w14:textId="77777777" w:rsidR="0080232F" w:rsidRPr="002F4C73" w:rsidRDefault="00000000">
            <w:pPr>
              <w:rPr>
                <w:lang w:val="en-US"/>
              </w:rPr>
            </w:pPr>
            <w:r w:rsidRPr="002F4C73">
              <w:rPr>
                <w:sz w:val="20"/>
                <w:lang w:val="en-US"/>
              </w:rPr>
              <w:t>RF-24 a RF-31, RF-33 a RF-35</w:t>
            </w:r>
          </w:p>
        </w:tc>
        <w:tc>
          <w:tcPr>
            <w:tcW w:w="1500" w:type="dxa"/>
            <w:tcBorders>
              <w:top w:val="single" w:sz="6" w:space="0" w:color="000000"/>
              <w:left w:val="none" w:sz="0" w:space="0" w:color="FFFFFF"/>
              <w:bottom w:val="none" w:sz="0" w:space="0" w:color="FFFFFF"/>
              <w:right w:val="none" w:sz="0" w:space="0" w:color="FFFFFF"/>
            </w:tcBorders>
            <w:tcMar>
              <w:top w:w="60" w:type="dxa"/>
              <w:left w:w="90" w:type="dxa"/>
              <w:bottom w:w="60" w:type="dxa"/>
              <w:right w:w="90" w:type="dxa"/>
            </w:tcMar>
          </w:tcPr>
          <w:p w14:paraId="529F2559" w14:textId="77777777" w:rsidR="0080232F" w:rsidRDefault="00000000">
            <w:r>
              <w:rPr>
                <w:sz w:val="20"/>
              </w:rPr>
              <w:t>3 semanas</w:t>
            </w:r>
          </w:p>
        </w:tc>
      </w:tr>
      <w:tr w:rsidR="0080232F" w14:paraId="171C3FC1" w14:textId="77777777">
        <w:tblPrEx>
          <w:tblCellMar>
            <w:top w:w="0" w:type="dxa"/>
            <w:bottom w:w="0" w:type="dxa"/>
          </w:tblCellMar>
        </w:tblPrEx>
        <w:trPr>
          <w:tblHeader/>
        </w:trPr>
        <w:tc>
          <w:tcPr>
            <w:tcW w:w="1100" w:type="dxa"/>
            <w:tcBorders>
              <w:top w:val="single" w:sz="6" w:space="0" w:color="000000"/>
              <w:left w:val="none" w:sz="0" w:space="0" w:color="FFFFFF"/>
              <w:bottom w:val="none" w:sz="0" w:space="0" w:color="FFFFFF"/>
              <w:right w:val="none" w:sz="0" w:space="0" w:color="FFFFFF"/>
            </w:tcBorders>
            <w:tcMar>
              <w:top w:w="60" w:type="dxa"/>
              <w:left w:w="90" w:type="dxa"/>
              <w:bottom w:w="60" w:type="dxa"/>
              <w:right w:w="90" w:type="dxa"/>
            </w:tcMar>
          </w:tcPr>
          <w:p w14:paraId="52B63BB8" w14:textId="77777777" w:rsidR="0080232F" w:rsidRDefault="00000000">
            <w:r>
              <w:rPr>
                <w:sz w:val="20"/>
              </w:rPr>
              <w:t>Sprint 4</w:t>
            </w:r>
          </w:p>
        </w:tc>
        <w:tc>
          <w:tcPr>
            <w:tcW w:w="4200" w:type="dxa"/>
            <w:tcBorders>
              <w:top w:val="single" w:sz="6" w:space="0" w:color="000000"/>
              <w:left w:val="none" w:sz="0" w:space="0" w:color="FFFFFF"/>
              <w:bottom w:val="none" w:sz="0" w:space="0" w:color="FFFFFF"/>
              <w:right w:val="none" w:sz="0" w:space="0" w:color="FFFFFF"/>
            </w:tcBorders>
            <w:tcMar>
              <w:top w:w="60" w:type="dxa"/>
              <w:left w:w="90" w:type="dxa"/>
              <w:bottom w:w="60" w:type="dxa"/>
              <w:right w:w="90" w:type="dxa"/>
            </w:tcMar>
          </w:tcPr>
          <w:p w14:paraId="341DE81F" w14:textId="77777777" w:rsidR="0080232F" w:rsidRDefault="00000000">
            <w:r>
              <w:rPr>
                <w:sz w:val="20"/>
              </w:rPr>
              <w:t>Inventario, movimientos y venta sin existencia</w:t>
            </w:r>
          </w:p>
        </w:tc>
        <w:tc>
          <w:tcPr>
            <w:tcW w:w="2560" w:type="dxa"/>
            <w:tcBorders>
              <w:top w:val="single" w:sz="6" w:space="0" w:color="000000"/>
              <w:left w:val="none" w:sz="0" w:space="0" w:color="FFFFFF"/>
              <w:bottom w:val="none" w:sz="0" w:space="0" w:color="FFFFFF"/>
              <w:right w:val="none" w:sz="0" w:space="0" w:color="FFFFFF"/>
            </w:tcBorders>
            <w:tcMar>
              <w:top w:w="60" w:type="dxa"/>
              <w:left w:w="90" w:type="dxa"/>
              <w:bottom w:w="60" w:type="dxa"/>
              <w:right w:w="90" w:type="dxa"/>
            </w:tcMar>
          </w:tcPr>
          <w:p w14:paraId="7A5EC4C6" w14:textId="77777777" w:rsidR="0080232F" w:rsidRDefault="00000000">
            <w:r>
              <w:rPr>
                <w:sz w:val="20"/>
              </w:rPr>
              <w:t>RF-41, RF-42, RF-48 a RF-50</w:t>
            </w:r>
          </w:p>
        </w:tc>
        <w:tc>
          <w:tcPr>
            <w:tcW w:w="1500" w:type="dxa"/>
            <w:tcBorders>
              <w:top w:val="single" w:sz="6" w:space="0" w:color="000000"/>
              <w:left w:val="none" w:sz="0" w:space="0" w:color="FFFFFF"/>
              <w:bottom w:val="none" w:sz="0" w:space="0" w:color="FFFFFF"/>
              <w:right w:val="none" w:sz="0" w:space="0" w:color="FFFFFF"/>
            </w:tcBorders>
            <w:tcMar>
              <w:top w:w="60" w:type="dxa"/>
              <w:left w:w="90" w:type="dxa"/>
              <w:bottom w:w="60" w:type="dxa"/>
              <w:right w:w="90" w:type="dxa"/>
            </w:tcMar>
          </w:tcPr>
          <w:p w14:paraId="20AFE621" w14:textId="77777777" w:rsidR="0080232F" w:rsidRDefault="00000000">
            <w:r>
              <w:rPr>
                <w:sz w:val="20"/>
              </w:rPr>
              <w:t>2 semanas</w:t>
            </w:r>
          </w:p>
        </w:tc>
      </w:tr>
      <w:tr w:rsidR="0080232F" w14:paraId="0BA7DAE8" w14:textId="77777777">
        <w:tblPrEx>
          <w:tblCellMar>
            <w:top w:w="0" w:type="dxa"/>
            <w:bottom w:w="0" w:type="dxa"/>
          </w:tblCellMar>
        </w:tblPrEx>
        <w:trPr>
          <w:tblHeader/>
        </w:trPr>
        <w:tc>
          <w:tcPr>
            <w:tcW w:w="1100" w:type="dxa"/>
            <w:tcBorders>
              <w:top w:val="single" w:sz="6" w:space="0" w:color="000000"/>
              <w:left w:val="none" w:sz="0" w:space="0" w:color="FFFFFF"/>
              <w:bottom w:val="none" w:sz="0" w:space="0" w:color="FFFFFF"/>
              <w:right w:val="none" w:sz="0" w:space="0" w:color="FFFFFF"/>
            </w:tcBorders>
            <w:tcMar>
              <w:top w:w="60" w:type="dxa"/>
              <w:left w:w="90" w:type="dxa"/>
              <w:bottom w:w="60" w:type="dxa"/>
              <w:right w:w="90" w:type="dxa"/>
            </w:tcMar>
          </w:tcPr>
          <w:p w14:paraId="31C698B2" w14:textId="77777777" w:rsidR="0080232F" w:rsidRDefault="00000000">
            <w:r>
              <w:rPr>
                <w:sz w:val="20"/>
              </w:rPr>
              <w:t>Sprint 5</w:t>
            </w:r>
          </w:p>
        </w:tc>
        <w:tc>
          <w:tcPr>
            <w:tcW w:w="4200" w:type="dxa"/>
            <w:tcBorders>
              <w:top w:val="single" w:sz="6" w:space="0" w:color="000000"/>
              <w:left w:val="none" w:sz="0" w:space="0" w:color="FFFFFF"/>
              <w:bottom w:val="none" w:sz="0" w:space="0" w:color="FFFFFF"/>
              <w:right w:val="none" w:sz="0" w:space="0" w:color="FFFFFF"/>
            </w:tcBorders>
            <w:tcMar>
              <w:top w:w="60" w:type="dxa"/>
              <w:left w:w="90" w:type="dxa"/>
              <w:bottom w:w="60" w:type="dxa"/>
              <w:right w:w="90" w:type="dxa"/>
            </w:tcMar>
          </w:tcPr>
          <w:p w14:paraId="2ADCA661" w14:textId="77777777" w:rsidR="0080232F" w:rsidRDefault="00000000">
            <w:r>
              <w:rPr>
                <w:sz w:val="20"/>
              </w:rPr>
              <w:t>Front web y aplicación móvil, con cotización</w:t>
            </w:r>
          </w:p>
        </w:tc>
        <w:tc>
          <w:tcPr>
            <w:tcW w:w="2560" w:type="dxa"/>
            <w:tcBorders>
              <w:top w:val="single" w:sz="6" w:space="0" w:color="000000"/>
              <w:left w:val="none" w:sz="0" w:space="0" w:color="FFFFFF"/>
              <w:bottom w:val="none" w:sz="0" w:space="0" w:color="FFFFFF"/>
              <w:right w:val="none" w:sz="0" w:space="0" w:color="FFFFFF"/>
            </w:tcBorders>
            <w:tcMar>
              <w:top w:w="60" w:type="dxa"/>
              <w:left w:w="90" w:type="dxa"/>
              <w:bottom w:w="60" w:type="dxa"/>
              <w:right w:w="90" w:type="dxa"/>
            </w:tcMar>
          </w:tcPr>
          <w:p w14:paraId="6DE7962D" w14:textId="77777777" w:rsidR="0080232F" w:rsidRPr="002F4C73" w:rsidRDefault="00000000">
            <w:pPr>
              <w:rPr>
                <w:lang w:val="en-US"/>
              </w:rPr>
            </w:pPr>
            <w:r w:rsidRPr="002F4C73">
              <w:rPr>
                <w:sz w:val="20"/>
                <w:lang w:val="en-US"/>
              </w:rPr>
              <w:t>RF-16, RF-18, RF-37 a RF-40, RF-51</w:t>
            </w:r>
          </w:p>
        </w:tc>
        <w:tc>
          <w:tcPr>
            <w:tcW w:w="1500" w:type="dxa"/>
            <w:tcBorders>
              <w:top w:val="single" w:sz="6" w:space="0" w:color="000000"/>
              <w:left w:val="none" w:sz="0" w:space="0" w:color="FFFFFF"/>
              <w:bottom w:val="none" w:sz="0" w:space="0" w:color="FFFFFF"/>
              <w:right w:val="none" w:sz="0" w:space="0" w:color="FFFFFF"/>
            </w:tcBorders>
            <w:tcMar>
              <w:top w:w="60" w:type="dxa"/>
              <w:left w:w="90" w:type="dxa"/>
              <w:bottom w:w="60" w:type="dxa"/>
              <w:right w:w="90" w:type="dxa"/>
            </w:tcMar>
          </w:tcPr>
          <w:p w14:paraId="68792C5D" w14:textId="77777777" w:rsidR="0080232F" w:rsidRDefault="00000000">
            <w:r>
              <w:rPr>
                <w:sz w:val="20"/>
              </w:rPr>
              <w:t>2 semanas</w:t>
            </w:r>
          </w:p>
        </w:tc>
      </w:tr>
      <w:tr w:rsidR="0080232F" w14:paraId="2101A390" w14:textId="77777777">
        <w:tblPrEx>
          <w:tblCellMar>
            <w:top w:w="0" w:type="dxa"/>
            <w:bottom w:w="0" w:type="dxa"/>
          </w:tblCellMar>
        </w:tblPrEx>
        <w:trPr>
          <w:tblHeader/>
        </w:trPr>
        <w:tc>
          <w:tcPr>
            <w:tcW w:w="11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185B812" w14:textId="77777777" w:rsidR="0080232F" w:rsidRDefault="00000000">
            <w:r>
              <w:rPr>
                <w:sz w:val="20"/>
              </w:rPr>
              <w:t>Sprint 6</w:t>
            </w:r>
          </w:p>
        </w:tc>
        <w:tc>
          <w:tcPr>
            <w:tcW w:w="42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1F35073" w14:textId="77777777" w:rsidR="0080232F" w:rsidRDefault="00000000">
            <w:r>
              <w:rPr>
                <w:sz w:val="20"/>
              </w:rPr>
              <w:t>Facturación electrónica y reportes</w:t>
            </w:r>
          </w:p>
        </w:tc>
        <w:tc>
          <w:tcPr>
            <w:tcW w:w="25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2E621150" w14:textId="77777777" w:rsidR="0080232F" w:rsidRDefault="00000000">
            <w:r>
              <w:rPr>
                <w:sz w:val="20"/>
              </w:rPr>
              <w:t>RF-46, RF-47, RF-57 a RF-60</w:t>
            </w:r>
          </w:p>
        </w:tc>
        <w:tc>
          <w:tcPr>
            <w:tcW w:w="15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33EF31F" w14:textId="77777777" w:rsidR="0080232F" w:rsidRDefault="00000000">
            <w:r>
              <w:rPr>
                <w:sz w:val="20"/>
              </w:rPr>
              <w:t>3 semanas</w:t>
            </w:r>
          </w:p>
        </w:tc>
      </w:tr>
    </w:tbl>
    <w:p w14:paraId="56EC80BD" w14:textId="77777777" w:rsidR="0080232F" w:rsidRDefault="00000000">
      <w:pPr>
        <w:spacing w:before="120" w:after="240"/>
        <w:jc w:val="both"/>
      </w:pPr>
      <w:r>
        <w:t>Nota. La importación desde servicio web de proveedor, requisito RF-29, se incorpora al Sprint 3 solo si existe un proveedor que ofrezca esa interfaz. Esta planificación es la parte menos fiable de la reconstrucción: el registro de cambios no transcribe el plan de la versión 3, de modo que la distribución por sprints se propone a partir del alcance reconstruido. Elaboración propia.</w:t>
      </w:r>
    </w:p>
    <w:p w14:paraId="4A13B0B2" w14:textId="77777777" w:rsidR="0080232F" w:rsidRDefault="00000000">
      <w:pPr>
        <w:pStyle w:val="Ttulo2"/>
        <w:spacing w:before="240" w:line="480" w:lineRule="auto"/>
      </w:pPr>
      <w:bookmarkStart w:id="85" w:name="_Toc243123215"/>
      <w:r>
        <w:t>13.2 Recursos</w:t>
      </w:r>
      <w:bookmarkEnd w:id="85"/>
    </w:p>
    <w:p w14:paraId="706E74ED" w14:textId="77777777" w:rsidR="0080232F" w:rsidRDefault="00000000">
      <w:pPr>
        <w:spacing w:before="240"/>
      </w:pPr>
      <w:r>
        <w:t>Tabla 23</w:t>
      </w:r>
    </w:p>
    <w:p w14:paraId="5888A740" w14:textId="77777777" w:rsidR="0080232F" w:rsidRDefault="00000000">
      <w:pPr>
        <w:spacing w:after="120"/>
      </w:pPr>
      <w:r>
        <w:rPr>
          <w:i/>
          <w:iCs/>
          <w:sz w:val="22"/>
          <w:szCs w:val="22"/>
        </w:rPr>
        <w:t>Recursos requeridos por 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160"/>
        <w:gridCol w:w="2800"/>
      </w:tblGrid>
      <w:tr w:rsidR="0080232F" w14:paraId="723D3998" w14:textId="77777777">
        <w:tblPrEx>
          <w:tblCellMar>
            <w:top w:w="0" w:type="dxa"/>
            <w:bottom w:w="0" w:type="dxa"/>
          </w:tblCellMar>
        </w:tblPrEx>
        <w:trPr>
          <w:tblHeader/>
        </w:trPr>
        <w:tc>
          <w:tcPr>
            <w:tcW w:w="14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D852589" w14:textId="77777777" w:rsidR="0080232F" w:rsidRDefault="00000000">
            <w:r>
              <w:rPr>
                <w:b/>
                <w:bCs/>
                <w:sz w:val="20"/>
                <w:szCs w:val="20"/>
              </w:rPr>
              <w:t>Tipo</w:t>
            </w:r>
          </w:p>
        </w:tc>
        <w:tc>
          <w:tcPr>
            <w:tcW w:w="51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7FD9FBB" w14:textId="77777777" w:rsidR="0080232F" w:rsidRDefault="00000000">
            <w:r>
              <w:rPr>
                <w:b/>
                <w:bCs/>
                <w:sz w:val="20"/>
                <w:szCs w:val="20"/>
              </w:rPr>
              <w:t>Recurso</w:t>
            </w:r>
          </w:p>
        </w:tc>
        <w:tc>
          <w:tcPr>
            <w:tcW w:w="28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67E5B427" w14:textId="77777777" w:rsidR="0080232F" w:rsidRDefault="00000000">
            <w:r>
              <w:rPr>
                <w:b/>
                <w:bCs/>
                <w:sz w:val="20"/>
                <w:szCs w:val="20"/>
              </w:rPr>
              <w:t>Disponibilidad</w:t>
            </w:r>
          </w:p>
        </w:tc>
      </w:tr>
      <w:tr w:rsidR="0080232F" w14:paraId="24041A7F" w14:textId="77777777">
        <w:tblPrEx>
          <w:tblCellMar>
            <w:top w:w="0" w:type="dxa"/>
            <w:bottom w:w="0" w:type="dxa"/>
          </w:tblCellMar>
        </w:tblPrEx>
        <w:trPr>
          <w:cantSplit/>
        </w:trPr>
        <w:tc>
          <w:tcPr>
            <w:tcW w:w="1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D77EF8" w14:textId="77777777" w:rsidR="0080232F" w:rsidRDefault="00000000">
            <w:r>
              <w:rPr>
                <w:sz w:val="20"/>
                <w:szCs w:val="20"/>
              </w:rPr>
              <w:t>Humano</w:t>
            </w:r>
          </w:p>
        </w:tc>
        <w:tc>
          <w:tcPr>
            <w:tcW w:w="5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32EC896" w14:textId="77777777" w:rsidR="0080232F" w:rsidRDefault="00000000">
            <w:r>
              <w:rPr>
                <w:sz w:val="20"/>
                <w:szCs w:val="20"/>
              </w:rPr>
              <w:t>Aprendiz en los roles de análisis, desarrollo y pruebas</w:t>
            </w:r>
          </w:p>
        </w:tc>
        <w:tc>
          <w:tcPr>
            <w:tcW w:w="2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4D1E9D3" w14:textId="77777777" w:rsidR="0080232F" w:rsidRDefault="00000000">
            <w:r>
              <w:rPr>
                <w:sz w:val="20"/>
                <w:szCs w:val="20"/>
              </w:rPr>
              <w:t>Disponible</w:t>
            </w:r>
          </w:p>
        </w:tc>
      </w:tr>
      <w:tr w:rsidR="0080232F" w14:paraId="652C6DCE" w14:textId="77777777">
        <w:tblPrEx>
          <w:tblCellMar>
            <w:top w:w="0" w:type="dxa"/>
            <w:bottom w:w="0" w:type="dxa"/>
          </w:tblCellMar>
        </w:tblPrEx>
        <w:trPr>
          <w:cantSplit/>
        </w:trPr>
        <w:tc>
          <w:tcPr>
            <w:tcW w:w="1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C79419E" w14:textId="77777777" w:rsidR="0080232F" w:rsidRDefault="00000000">
            <w:r>
              <w:rPr>
                <w:sz w:val="20"/>
                <w:szCs w:val="20"/>
              </w:rPr>
              <w:lastRenderedPageBreak/>
              <w:t>Humano</w:t>
            </w:r>
          </w:p>
        </w:tc>
        <w:tc>
          <w:tcPr>
            <w:tcW w:w="5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2D72F2D" w14:textId="77777777" w:rsidR="0080232F" w:rsidRDefault="00000000">
            <w:r>
              <w:rPr>
                <w:sz w:val="20"/>
                <w:szCs w:val="20"/>
              </w:rPr>
              <w:t>Instructora para revisión técnica y seguimiento</w:t>
            </w:r>
          </w:p>
        </w:tc>
        <w:tc>
          <w:tcPr>
            <w:tcW w:w="2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439B6F3" w14:textId="77777777" w:rsidR="0080232F" w:rsidRDefault="00000000">
            <w:r>
              <w:rPr>
                <w:sz w:val="20"/>
                <w:szCs w:val="20"/>
              </w:rPr>
              <w:t>Disponible</w:t>
            </w:r>
          </w:p>
        </w:tc>
      </w:tr>
      <w:tr w:rsidR="0080232F" w14:paraId="451FC8B3" w14:textId="77777777">
        <w:tblPrEx>
          <w:tblCellMar>
            <w:top w:w="0" w:type="dxa"/>
            <w:bottom w:w="0" w:type="dxa"/>
          </w:tblCellMar>
        </w:tblPrEx>
        <w:trPr>
          <w:cantSplit/>
        </w:trPr>
        <w:tc>
          <w:tcPr>
            <w:tcW w:w="1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47D5678" w14:textId="77777777" w:rsidR="0080232F" w:rsidRDefault="00000000">
            <w:r>
              <w:rPr>
                <w:sz w:val="20"/>
                <w:szCs w:val="20"/>
              </w:rPr>
              <w:t>Humano</w:t>
            </w:r>
          </w:p>
        </w:tc>
        <w:tc>
          <w:tcPr>
            <w:tcW w:w="5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76B233F" w14:textId="77777777" w:rsidR="0080232F" w:rsidRDefault="00000000">
            <w:r>
              <w:rPr>
                <w:sz w:val="20"/>
                <w:szCs w:val="20"/>
              </w:rPr>
              <w:t>Personal de Black Steel Parts para validación funcional</w:t>
            </w:r>
          </w:p>
        </w:tc>
        <w:tc>
          <w:tcPr>
            <w:tcW w:w="2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433DFDC" w14:textId="77777777" w:rsidR="0080232F" w:rsidRDefault="00000000">
            <w:r>
              <w:rPr>
                <w:sz w:val="20"/>
                <w:szCs w:val="20"/>
              </w:rPr>
              <w:t>Por confirmar</w:t>
            </w:r>
          </w:p>
        </w:tc>
      </w:tr>
      <w:tr w:rsidR="0080232F" w14:paraId="74A4047C" w14:textId="77777777">
        <w:tblPrEx>
          <w:tblCellMar>
            <w:top w:w="0" w:type="dxa"/>
            <w:bottom w:w="0" w:type="dxa"/>
          </w:tblCellMar>
        </w:tblPrEx>
        <w:trPr>
          <w:cantSplit/>
        </w:trPr>
        <w:tc>
          <w:tcPr>
            <w:tcW w:w="1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F634355" w14:textId="77777777" w:rsidR="0080232F" w:rsidRDefault="00000000">
            <w:r>
              <w:rPr>
                <w:sz w:val="20"/>
                <w:szCs w:val="20"/>
              </w:rPr>
              <w:t>Equipo</w:t>
            </w:r>
          </w:p>
        </w:tc>
        <w:tc>
          <w:tcPr>
            <w:tcW w:w="5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1AF895" w14:textId="77777777" w:rsidR="0080232F" w:rsidRDefault="00000000">
            <w:r>
              <w:rPr>
                <w:sz w:val="20"/>
                <w:szCs w:val="20"/>
              </w:rPr>
              <w:t>Computador de desarrollo y dispositivo Android de prueba</w:t>
            </w:r>
          </w:p>
        </w:tc>
        <w:tc>
          <w:tcPr>
            <w:tcW w:w="2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BBF4AC3" w14:textId="77777777" w:rsidR="0080232F" w:rsidRDefault="00000000">
            <w:r>
              <w:rPr>
                <w:sz w:val="20"/>
                <w:szCs w:val="20"/>
              </w:rPr>
              <w:t>Disponible</w:t>
            </w:r>
          </w:p>
        </w:tc>
      </w:tr>
      <w:tr w:rsidR="0080232F" w14:paraId="79D19FE7" w14:textId="77777777">
        <w:tblPrEx>
          <w:tblCellMar>
            <w:top w:w="0" w:type="dxa"/>
            <w:bottom w:w="0" w:type="dxa"/>
          </w:tblCellMar>
        </w:tblPrEx>
        <w:trPr>
          <w:cantSplit/>
        </w:trPr>
        <w:tc>
          <w:tcPr>
            <w:tcW w:w="1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34D0DBE" w14:textId="77777777" w:rsidR="0080232F" w:rsidRDefault="00000000">
            <w:r>
              <w:rPr>
                <w:sz w:val="20"/>
                <w:szCs w:val="20"/>
              </w:rPr>
              <w:t>Software</w:t>
            </w:r>
          </w:p>
        </w:tc>
        <w:tc>
          <w:tcPr>
            <w:tcW w:w="5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15263D" w14:textId="77777777" w:rsidR="0080232F" w:rsidRDefault="00000000">
            <w:r>
              <w:rPr>
                <w:sz w:val="20"/>
                <w:szCs w:val="20"/>
              </w:rPr>
              <w:t>Java Development Kit 17, entorno de desarrollo integrado y Android Studio</w:t>
            </w:r>
          </w:p>
        </w:tc>
        <w:tc>
          <w:tcPr>
            <w:tcW w:w="2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C68C170" w14:textId="77777777" w:rsidR="0080232F" w:rsidRDefault="00000000">
            <w:r>
              <w:rPr>
                <w:sz w:val="20"/>
                <w:szCs w:val="20"/>
              </w:rPr>
              <w:t>Disponible, licencia libre o para estudiantes</w:t>
            </w:r>
          </w:p>
        </w:tc>
      </w:tr>
      <w:tr w:rsidR="0080232F" w14:paraId="67E0D711" w14:textId="77777777">
        <w:tblPrEx>
          <w:tblCellMar>
            <w:top w:w="0" w:type="dxa"/>
            <w:bottom w:w="0" w:type="dxa"/>
          </w:tblCellMar>
        </w:tblPrEx>
        <w:trPr>
          <w:cantSplit/>
        </w:trPr>
        <w:tc>
          <w:tcPr>
            <w:tcW w:w="1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F0664A" w14:textId="77777777" w:rsidR="0080232F" w:rsidRDefault="00000000">
            <w:r>
              <w:rPr>
                <w:sz w:val="20"/>
                <w:szCs w:val="20"/>
              </w:rPr>
              <w:t>Software</w:t>
            </w:r>
          </w:p>
        </w:tc>
        <w:tc>
          <w:tcPr>
            <w:tcW w:w="5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910B03" w14:textId="77777777" w:rsidR="0080232F" w:rsidRPr="002F4C73" w:rsidRDefault="00000000">
            <w:pPr>
              <w:rPr>
                <w:lang w:val="en-US"/>
              </w:rPr>
            </w:pPr>
            <w:r w:rsidRPr="002F4C73">
              <w:rPr>
                <w:sz w:val="20"/>
                <w:szCs w:val="20"/>
                <w:lang w:val="en-US"/>
              </w:rPr>
              <w:t>Motor MySQL 9.7 LTS y MySQL Workbench</w:t>
            </w:r>
          </w:p>
        </w:tc>
        <w:tc>
          <w:tcPr>
            <w:tcW w:w="2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5603BBE" w14:textId="77777777" w:rsidR="0080232F" w:rsidRDefault="00000000">
            <w:r>
              <w:rPr>
                <w:sz w:val="20"/>
                <w:szCs w:val="20"/>
              </w:rPr>
              <w:t>Instalado y verificado</w:t>
            </w:r>
          </w:p>
        </w:tc>
      </w:tr>
      <w:tr w:rsidR="0080232F" w14:paraId="12C0948D" w14:textId="77777777">
        <w:tblPrEx>
          <w:tblCellMar>
            <w:top w:w="0" w:type="dxa"/>
            <w:bottom w:w="0" w:type="dxa"/>
          </w:tblCellMar>
        </w:tblPrEx>
        <w:trPr>
          <w:cantSplit/>
        </w:trPr>
        <w:tc>
          <w:tcPr>
            <w:tcW w:w="1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7A7885C" w14:textId="77777777" w:rsidR="0080232F" w:rsidRDefault="00000000">
            <w:r>
              <w:rPr>
                <w:sz w:val="20"/>
                <w:szCs w:val="20"/>
              </w:rPr>
              <w:t>Servicio</w:t>
            </w:r>
          </w:p>
        </w:tc>
        <w:tc>
          <w:tcPr>
            <w:tcW w:w="5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26FB74" w14:textId="77777777" w:rsidR="0080232F" w:rsidRDefault="00000000">
            <w:r>
              <w:rPr>
                <w:sz w:val="20"/>
                <w:szCs w:val="20"/>
              </w:rPr>
              <w:t>Repositorio remoto con integración continua</w:t>
            </w:r>
          </w:p>
        </w:tc>
        <w:tc>
          <w:tcPr>
            <w:tcW w:w="2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F89564D" w14:textId="77777777" w:rsidR="0080232F" w:rsidRDefault="00000000">
            <w:r>
              <w:rPr>
                <w:sz w:val="20"/>
                <w:szCs w:val="20"/>
              </w:rPr>
              <w:t>Disponible</w:t>
            </w:r>
          </w:p>
        </w:tc>
      </w:tr>
      <w:tr w:rsidR="0080232F" w14:paraId="7D7E3CA9" w14:textId="77777777">
        <w:tblPrEx>
          <w:tblCellMar>
            <w:top w:w="0" w:type="dxa"/>
            <w:bottom w:w="0" w:type="dxa"/>
          </w:tblCellMar>
        </w:tblPrEx>
        <w:trPr>
          <w:cantSplit/>
        </w:trPr>
        <w:tc>
          <w:tcPr>
            <w:tcW w:w="1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0FB121" w14:textId="77777777" w:rsidR="0080232F" w:rsidRDefault="00000000">
            <w:r>
              <w:rPr>
                <w:sz w:val="20"/>
                <w:szCs w:val="20"/>
              </w:rPr>
              <w:t>Servicio</w:t>
            </w:r>
          </w:p>
        </w:tc>
        <w:tc>
          <w:tcPr>
            <w:tcW w:w="5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0AF28A" w14:textId="77777777" w:rsidR="0080232F" w:rsidRDefault="00000000">
            <w:r>
              <w:rPr>
                <w:sz w:val="20"/>
                <w:szCs w:val="20"/>
              </w:rPr>
              <w:t>Cuenta de prueba con proveedor tecnológico de facturación electrónica</w:t>
            </w:r>
          </w:p>
        </w:tc>
        <w:tc>
          <w:tcPr>
            <w:tcW w:w="2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90770C7" w14:textId="77777777" w:rsidR="0080232F" w:rsidRDefault="00000000">
            <w:r>
              <w:rPr>
                <w:sz w:val="20"/>
                <w:szCs w:val="20"/>
              </w:rPr>
              <w:t>Por gestionar</w:t>
            </w:r>
          </w:p>
        </w:tc>
      </w:tr>
      <w:tr w:rsidR="0080232F" w14:paraId="2D7D9122" w14:textId="77777777">
        <w:tblPrEx>
          <w:tblCellMar>
            <w:top w:w="0" w:type="dxa"/>
            <w:bottom w:w="0" w:type="dxa"/>
          </w:tblCellMar>
        </w:tblPrEx>
        <w:trPr>
          <w:cantSplit/>
        </w:trPr>
        <w:tc>
          <w:tcPr>
            <w:tcW w:w="14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EEA0C56" w14:textId="77777777" w:rsidR="0080232F" w:rsidRDefault="00000000">
            <w:r>
              <w:rPr>
                <w:sz w:val="20"/>
                <w:szCs w:val="20"/>
              </w:rPr>
              <w:t>Insumo</w:t>
            </w:r>
          </w:p>
        </w:tc>
        <w:tc>
          <w:tcPr>
            <w:tcW w:w="51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3E843A4" w14:textId="77777777" w:rsidR="0080232F" w:rsidRDefault="00000000">
            <w:r>
              <w:rPr>
                <w:sz w:val="20"/>
                <w:szCs w:val="20"/>
              </w:rPr>
              <w:t>Listas de precios reales de al menos tres proveedores distintos</w:t>
            </w:r>
          </w:p>
        </w:tc>
        <w:tc>
          <w:tcPr>
            <w:tcW w:w="2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077C2EC" w14:textId="77777777" w:rsidR="0080232F" w:rsidRDefault="00000000">
            <w:r>
              <w:rPr>
                <w:sz w:val="20"/>
                <w:szCs w:val="20"/>
              </w:rPr>
              <w:t>Por gestionar</w:t>
            </w:r>
          </w:p>
        </w:tc>
      </w:tr>
    </w:tbl>
    <w:p w14:paraId="45357E13" w14:textId="77777777" w:rsidR="0080232F" w:rsidRDefault="0080232F">
      <w:pPr>
        <w:spacing w:after="120"/>
      </w:pPr>
    </w:p>
    <w:p w14:paraId="303265A3" w14:textId="77777777" w:rsidR="0080232F" w:rsidRDefault="00000000">
      <w:pPr>
        <w:pStyle w:val="Ttulo2"/>
        <w:spacing w:before="240" w:line="480" w:lineRule="auto"/>
      </w:pPr>
      <w:bookmarkStart w:id="86" w:name="_Toc243123216"/>
      <w:r>
        <w:t>13.3 Riesgos</w:t>
      </w:r>
      <w:bookmarkEnd w:id="86"/>
    </w:p>
    <w:p w14:paraId="1871E3AD" w14:textId="77777777" w:rsidR="0080232F" w:rsidRDefault="00000000">
      <w:pPr>
        <w:spacing w:before="240"/>
      </w:pPr>
      <w:r>
        <w:t>Tabla 24</w:t>
      </w:r>
    </w:p>
    <w:p w14:paraId="643825EF" w14:textId="77777777" w:rsidR="0080232F" w:rsidRDefault="00000000">
      <w:pPr>
        <w:spacing w:after="120"/>
      </w:pPr>
      <w:r>
        <w:rPr>
          <w:i/>
          <w:iCs/>
          <w:sz w:val="22"/>
          <w:szCs w:val="22"/>
        </w:rPr>
        <w:t>Identificación y tratamiento de riesgos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900"/>
        <w:gridCol w:w="900"/>
        <w:gridCol w:w="4560"/>
      </w:tblGrid>
      <w:tr w:rsidR="0080232F" w14:paraId="69BC5778" w14:textId="77777777">
        <w:tblPrEx>
          <w:tblCellMar>
            <w:top w:w="0" w:type="dxa"/>
            <w:bottom w:w="0" w:type="dxa"/>
          </w:tblCellMar>
        </w:tblPrEx>
        <w:trPr>
          <w:tblHeader/>
        </w:trPr>
        <w:tc>
          <w:tcPr>
            <w:tcW w:w="30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5914239B" w14:textId="77777777" w:rsidR="0080232F" w:rsidRDefault="00000000">
            <w:r>
              <w:rPr>
                <w:b/>
                <w:bCs/>
                <w:sz w:val="20"/>
                <w:szCs w:val="20"/>
              </w:rPr>
              <w:t>Riesgo</w:t>
            </w:r>
          </w:p>
        </w:tc>
        <w:tc>
          <w:tcPr>
            <w:tcW w:w="9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74A6CCB8" w14:textId="77777777" w:rsidR="0080232F" w:rsidRDefault="00000000">
            <w:r>
              <w:rPr>
                <w:b/>
                <w:bCs/>
                <w:sz w:val="20"/>
                <w:szCs w:val="20"/>
              </w:rPr>
              <w:t>Prob.</w:t>
            </w:r>
          </w:p>
        </w:tc>
        <w:tc>
          <w:tcPr>
            <w:tcW w:w="9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3E089FC3" w14:textId="77777777" w:rsidR="0080232F" w:rsidRDefault="00000000">
            <w:r>
              <w:rPr>
                <w:b/>
                <w:bCs/>
                <w:sz w:val="20"/>
                <w:szCs w:val="20"/>
              </w:rPr>
              <w:t>Impacto</w:t>
            </w:r>
          </w:p>
        </w:tc>
        <w:tc>
          <w:tcPr>
            <w:tcW w:w="45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6BE5CB7C" w14:textId="77777777" w:rsidR="0080232F" w:rsidRDefault="00000000">
            <w:r>
              <w:rPr>
                <w:b/>
                <w:bCs/>
                <w:sz w:val="20"/>
                <w:szCs w:val="20"/>
              </w:rPr>
              <w:t>Estrategia de mitigación</w:t>
            </w:r>
          </w:p>
        </w:tc>
      </w:tr>
      <w:tr w:rsidR="0080232F" w14:paraId="2510B3C1"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748782" w14:textId="77777777" w:rsidR="0080232F" w:rsidRDefault="00000000">
            <w:r>
              <w:rPr>
                <w:sz w:val="20"/>
                <w:szCs w:val="20"/>
              </w:rPr>
              <w:t>La habilitación como facturador electrónico no se obtiene dentro del calendario del proyecto.</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7F7C2B" w14:textId="77777777" w:rsidR="0080232F" w:rsidRDefault="00000000">
            <w:r>
              <w:rPr>
                <w:sz w:val="20"/>
                <w:szCs w:val="20"/>
              </w:rPr>
              <w:t>Alta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CB2D80" w14:textId="77777777" w:rsidR="0080232F" w:rsidRDefault="00000000">
            <w:r>
              <w:rPr>
                <w:sz w:val="20"/>
                <w:szCs w:val="20"/>
              </w:rPr>
              <w:t>Alto</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49D63F7" w14:textId="77777777" w:rsidR="0080232F" w:rsidRDefault="00000000">
            <w:r>
              <w:rPr>
                <w:sz w:val="20"/>
                <w:szCs w:val="20"/>
              </w:rPr>
              <w:t>Desarrollar contra el entorno de pruebas del proveedor tecnológico y documentar la integración como verificada en ambiente de habilitación.</w:t>
            </w:r>
          </w:p>
        </w:tc>
      </w:tr>
      <w:tr w:rsidR="0080232F" w14:paraId="38517F26"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CCCAF5C" w14:textId="77777777" w:rsidR="0080232F" w:rsidRDefault="00000000">
            <w:r>
              <w:rPr>
                <w:sz w:val="20"/>
                <w:szCs w:val="20"/>
              </w:rPr>
              <w:t>Las listas de precios de los proveedores presentan estructuras más heterogéneas de lo previsto.</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3701166" w14:textId="77777777" w:rsidR="0080232F" w:rsidRDefault="00000000">
            <w:r>
              <w:rPr>
                <w:sz w:val="20"/>
                <w:szCs w:val="20"/>
              </w:rPr>
              <w:t>Alta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D5839A4" w14:textId="77777777" w:rsidR="0080232F" w:rsidRDefault="00000000">
            <w:r>
              <w:rPr>
                <w:sz w:val="20"/>
                <w:szCs w:val="20"/>
              </w:rPr>
              <w:t>Medio</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CA81C46" w14:textId="77777777" w:rsidR="0080232F" w:rsidRDefault="00000000">
            <w:r>
              <w:rPr>
                <w:sz w:val="20"/>
                <w:szCs w:val="20"/>
              </w:rPr>
              <w:t>Diseñar la correspondencia de columnas como configuración por proveedor desde el primer incremento, en lugar de resolverla en código.</w:t>
            </w:r>
          </w:p>
        </w:tc>
      </w:tr>
      <w:tr w:rsidR="0080232F" w14:paraId="0D26C808"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987A6DA" w14:textId="77777777" w:rsidR="0080232F" w:rsidRDefault="00000000">
            <w:r>
              <w:rPr>
                <w:sz w:val="20"/>
                <w:szCs w:val="20"/>
              </w:rPr>
              <w:t>La concentración de todos los roles en una sola persona produce sesgo en la priorización.</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418CF10" w14:textId="77777777" w:rsidR="0080232F" w:rsidRDefault="00000000">
            <w:r>
              <w:rPr>
                <w:sz w:val="20"/>
                <w:szCs w:val="20"/>
              </w:rPr>
              <w:t>Media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6CC78CB" w14:textId="77777777" w:rsidR="0080232F" w:rsidRDefault="00000000">
            <w:r>
              <w:rPr>
                <w:sz w:val="20"/>
                <w:szCs w:val="20"/>
              </w:rPr>
              <w:t>Medio</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D42F7BB" w14:textId="77777777" w:rsidR="0080232F" w:rsidRDefault="00000000">
            <w:r>
              <w:rPr>
                <w:sz w:val="20"/>
                <w:szCs w:val="20"/>
              </w:rPr>
              <w:t>Registrar por escrito el criterio de priorización de cada sprint y someterlo a revisión de la instructora.</w:t>
            </w:r>
          </w:p>
        </w:tc>
      </w:tr>
      <w:tr w:rsidR="0080232F" w14:paraId="343D592B"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3D4A191" w14:textId="77777777" w:rsidR="0080232F" w:rsidRDefault="00000000">
            <w:r>
              <w:rPr>
                <w:sz w:val="20"/>
                <w:szCs w:val="20"/>
              </w:rPr>
              <w:t>El alcance resulta excesivo para el tiempo disponible.</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46F62B" w14:textId="77777777" w:rsidR="0080232F" w:rsidRDefault="00000000">
            <w:r>
              <w:rPr>
                <w:sz w:val="20"/>
                <w:szCs w:val="20"/>
              </w:rPr>
              <w:t>Media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5E95D4" w14:textId="77777777" w:rsidR="0080232F" w:rsidRDefault="00000000">
            <w:r>
              <w:rPr>
                <w:sz w:val="20"/>
                <w:szCs w:val="20"/>
              </w:rPr>
              <w:t>Alto</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7A6C76C" w14:textId="77777777" w:rsidR="0080232F" w:rsidRDefault="00000000">
            <w:r>
              <w:rPr>
                <w:sz w:val="20"/>
                <w:szCs w:val="20"/>
              </w:rPr>
              <w:t>Declarar el producto mínimo viable como el conjunto de requisitos de prioridad alta y tratar los de prioridad media y baja como incrementos opcionales.</w:t>
            </w:r>
          </w:p>
        </w:tc>
      </w:tr>
      <w:tr w:rsidR="0080232F" w14:paraId="76F4843B"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092A5C8" w14:textId="77777777" w:rsidR="0080232F" w:rsidRDefault="00000000">
            <w:r>
              <w:rPr>
                <w:sz w:val="20"/>
                <w:szCs w:val="20"/>
              </w:rPr>
              <w:t>La empresa no dispone de personal para validar los incrementos.</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4EEB75C" w14:textId="77777777" w:rsidR="0080232F" w:rsidRDefault="00000000">
            <w:r>
              <w:rPr>
                <w:sz w:val="20"/>
                <w:szCs w:val="20"/>
              </w:rPr>
              <w:t>Media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4FD05C2" w14:textId="77777777" w:rsidR="0080232F" w:rsidRDefault="00000000">
            <w:r>
              <w:rPr>
                <w:sz w:val="20"/>
                <w:szCs w:val="20"/>
              </w:rPr>
              <w:t>Medio</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9D2CC4E" w14:textId="77777777" w:rsidR="0080232F" w:rsidRDefault="00000000">
            <w:r>
              <w:rPr>
                <w:sz w:val="20"/>
                <w:szCs w:val="20"/>
              </w:rPr>
              <w:t>Definir un único interlocutor con disponibilidad acordada al inicio del proyecto.</w:t>
            </w:r>
          </w:p>
        </w:tc>
      </w:tr>
      <w:tr w:rsidR="0080232F" w14:paraId="6DD0C43F"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D81B89B" w14:textId="77777777" w:rsidR="0080232F" w:rsidRDefault="00000000">
            <w:r>
              <w:rPr>
                <w:sz w:val="20"/>
                <w:szCs w:val="20"/>
              </w:rPr>
              <w:t>La ausencia de pruebas sobre la capa de datos permite que errores de consulta lleguen a producción.</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493DED0" w14:textId="77777777" w:rsidR="0080232F" w:rsidRDefault="00000000">
            <w:r>
              <w:rPr>
                <w:sz w:val="20"/>
                <w:szCs w:val="20"/>
              </w:rPr>
              <w:t>Media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7D79680" w14:textId="77777777" w:rsidR="0080232F" w:rsidRDefault="00000000">
            <w:r>
              <w:rPr>
                <w:sz w:val="20"/>
                <w:szCs w:val="20"/>
              </w:rPr>
              <w:t>Alto</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4B5642B" w14:textId="77777777" w:rsidR="0080232F" w:rsidRDefault="00000000">
            <w:r>
              <w:rPr>
                <w:sz w:val="20"/>
                <w:szCs w:val="20"/>
              </w:rPr>
              <w:t>Incorporar pruebas de integración con base de datos en contenedor desde el Sprint 1.</w:t>
            </w:r>
          </w:p>
        </w:tc>
      </w:tr>
      <w:tr w:rsidR="0080232F" w14:paraId="6FC4F923" w14:textId="77777777">
        <w:tblPrEx>
          <w:tblCellMar>
            <w:top w:w="0" w:type="dxa"/>
            <w:bottom w:w="0" w:type="dxa"/>
          </w:tblCellMar>
        </w:tblPrEx>
        <w:trPr>
          <w:cantSplit/>
        </w:trPr>
        <w:tc>
          <w:tcPr>
            <w:tcW w:w="3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D05A430" w14:textId="77777777" w:rsidR="0080232F" w:rsidRDefault="00000000">
            <w:r>
              <w:rPr>
                <w:sz w:val="20"/>
                <w:szCs w:val="20"/>
              </w:rPr>
              <w:t>Pérdida de información por fallo del equipo de desarrollo.</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C78B6A7" w14:textId="77777777" w:rsidR="0080232F" w:rsidRDefault="00000000">
            <w:r>
              <w:rPr>
                <w:sz w:val="20"/>
                <w:szCs w:val="20"/>
              </w:rPr>
              <w:t>Baja</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E041031" w14:textId="77777777" w:rsidR="0080232F" w:rsidRDefault="00000000">
            <w:r>
              <w:rPr>
                <w:sz w:val="20"/>
                <w:szCs w:val="20"/>
              </w:rPr>
              <w:t>Alto</w:t>
            </w:r>
          </w:p>
        </w:tc>
        <w:tc>
          <w:tcPr>
            <w:tcW w:w="4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CEDF461" w14:textId="77777777" w:rsidR="0080232F" w:rsidRDefault="00000000">
            <w:r>
              <w:rPr>
                <w:sz w:val="20"/>
                <w:szCs w:val="20"/>
              </w:rPr>
              <w:t>Envío diario de cambios al repositorio remoto y respaldo del esquema de base de datos.</w:t>
            </w:r>
          </w:p>
        </w:tc>
      </w:tr>
    </w:tbl>
    <w:p w14:paraId="7296B3FD" w14:textId="77777777" w:rsidR="0080232F" w:rsidRDefault="00000000">
      <w:pPr>
        <w:spacing w:before="120" w:after="240"/>
        <w:jc w:val="both"/>
      </w:pPr>
      <w:r>
        <w:rPr>
          <w:i/>
          <w:iCs/>
          <w:sz w:val="20"/>
          <w:szCs w:val="20"/>
        </w:rPr>
        <w:t xml:space="preserve">Nota. </w:t>
      </w:r>
      <w:r>
        <w:rPr>
          <w:sz w:val="20"/>
          <w:szCs w:val="20"/>
        </w:rPr>
        <w:t>Los riesgos se reevalúan al cierre de cada sprint durante la retrospectiva.</w:t>
      </w:r>
    </w:p>
    <w:p w14:paraId="1A83EFEB" w14:textId="77777777" w:rsidR="0080232F" w:rsidRDefault="00000000">
      <w:pPr>
        <w:pStyle w:val="Ttulo1"/>
        <w:pageBreakBefore/>
        <w:spacing w:before="240" w:line="480" w:lineRule="auto"/>
        <w:jc w:val="center"/>
      </w:pPr>
      <w:bookmarkStart w:id="87" w:name="_Toc243123217"/>
      <w:r>
        <w:lastRenderedPageBreak/>
        <w:t>14. Conclusiones de la Fase de Inicio</w:t>
      </w:r>
      <w:bookmarkEnd w:id="87"/>
    </w:p>
    <w:p w14:paraId="5297B95A" w14:textId="77777777" w:rsidR="0080232F" w:rsidRDefault="00000000">
      <w:pPr>
        <w:spacing w:line="480" w:lineRule="auto"/>
        <w:ind w:firstLine="720"/>
        <w:jc w:val="both"/>
      </w:pPr>
      <w:r>
        <w:t>La fase de inicio del proyecto permite establecer las siguientes conclusiones. Se enuncian como resultados de la planificación, no como logros de implementación, dado que el desarrollo no ha comenzado.</w:t>
      </w:r>
    </w:p>
    <w:p w14:paraId="21AE8744" w14:textId="77777777" w:rsidR="0080232F" w:rsidRDefault="00000000">
      <w:pPr>
        <w:pStyle w:val="Prrafodelista"/>
        <w:numPr>
          <w:ilvl w:val="0"/>
          <w:numId w:val="4"/>
        </w:numPr>
        <w:spacing w:line="480" w:lineRule="auto"/>
        <w:jc w:val="both"/>
      </w:pPr>
      <w:r>
        <w:t>El problema fue delimitado sobre una operación real con consecuencias cuantificables, lo que permite que los requisitos se contrasten contra restricciones concretas y no contra supuestos.</w:t>
      </w:r>
    </w:p>
    <w:p w14:paraId="3F87FFD0" w14:textId="77777777" w:rsidR="0080232F" w:rsidRDefault="00000000">
      <w:pPr>
        <w:pStyle w:val="Prrafodelista"/>
        <w:numPr>
          <w:ilvl w:val="0"/>
          <w:numId w:val="4"/>
        </w:numPr>
        <w:spacing w:line="480" w:lineRule="auto"/>
        <w:jc w:val="both"/>
      </w:pPr>
      <w:r>
        <w:t>El alcance se reencuadró respecto de la fase previa. La aplicación de escritorio en Java Swing deja de ser el producto final y también deja de ser un módulo de la solución: su función la asume el front web en React. De la fase previa se conservan el dominio, las reglas de negocio y el esquema de base de datos.</w:t>
      </w:r>
    </w:p>
    <w:p w14:paraId="5F6DACAC" w14:textId="77777777" w:rsidR="0080232F" w:rsidRDefault="00000000">
      <w:pPr>
        <w:pStyle w:val="Prrafodelista"/>
        <w:numPr>
          <w:ilvl w:val="0"/>
          <w:numId w:val="4"/>
        </w:numPr>
        <w:spacing w:line="480" w:lineRule="auto"/>
        <w:jc w:val="both"/>
      </w:pPr>
      <w:r>
        <w:t>El trabajo de la fase anterior se conserva en su totalidad: el modelo de dominio, las reglas de negocio validadas, el esquema de base de datos normalizado y la suite de pruebas se reutilizan sin reescritura.</w:t>
      </w:r>
    </w:p>
    <w:p w14:paraId="0D8621B9" w14:textId="77777777" w:rsidR="0080232F" w:rsidRDefault="00000000">
      <w:pPr>
        <w:pStyle w:val="Prrafodelista"/>
        <w:numPr>
          <w:ilvl w:val="0"/>
          <w:numId w:val="4"/>
        </w:numPr>
        <w:spacing w:line="480" w:lineRule="auto"/>
        <w:jc w:val="both"/>
      </w:pPr>
      <w:r>
        <w:t>Se especificaron treinta y siete requisitos funcionales y dieciséis no funcionales, todos con criterio de aceptación verificable, y se estableció su trazabilidad respecto de los objetivos específicos.</w:t>
      </w:r>
    </w:p>
    <w:p w14:paraId="6DC86483" w14:textId="77777777" w:rsidR="0080232F" w:rsidRDefault="00000000">
      <w:pPr>
        <w:pStyle w:val="Prrafodelista"/>
        <w:numPr>
          <w:ilvl w:val="0"/>
          <w:numId w:val="4"/>
        </w:numPr>
        <w:spacing w:line="480" w:lineRule="auto"/>
        <w:jc w:val="both"/>
      </w:pPr>
      <w:r>
        <w:t>Se detectaron y corrigieron inconsistencias entre la documentación técnica y la especificación de la fase previa, particularmente en el algoritmo de derivación de contraseñas y en los umbrales de existencia crítica.</w:t>
      </w:r>
    </w:p>
    <w:p w14:paraId="3BC4D92C" w14:textId="77777777" w:rsidR="0080232F" w:rsidRDefault="00000000">
      <w:pPr>
        <w:pStyle w:val="Prrafodelista"/>
        <w:numPr>
          <w:ilvl w:val="0"/>
          <w:numId w:val="4"/>
        </w:numPr>
        <w:spacing w:line="480" w:lineRule="auto"/>
        <w:jc w:val="both"/>
      </w:pPr>
      <w:r>
        <w:t xml:space="preserve">El modelo de datos se amplía de cinco a veinticuatro entidades para soportar los proveedores con varias referencias por producto, las listas de precios con vigencia, las </w:t>
      </w:r>
      <w:r>
        <w:lastRenderedPageBreak/>
        <w:t>reglas de margen diferenciadas y la trazabilidad completa de los movimientos de existencia.</w:t>
      </w:r>
    </w:p>
    <w:p w14:paraId="09CC2FE6" w14:textId="77777777" w:rsidR="0080232F" w:rsidRDefault="00000000">
      <w:pPr>
        <w:pStyle w:val="Prrafodelista"/>
        <w:numPr>
          <w:ilvl w:val="0"/>
          <w:numId w:val="4"/>
        </w:numPr>
        <w:spacing w:line="480" w:lineRule="auto"/>
        <w:jc w:val="both"/>
      </w:pPr>
      <w:r>
        <w:t>El módulo de importación de listas de precios se identifica como el componente de mayor valor técnico y como el diferenciador del proyecto frente a soluciones convencionales de inventario.</w:t>
      </w:r>
    </w:p>
    <w:p w14:paraId="795645E5" w14:textId="77777777" w:rsidR="0080232F" w:rsidRDefault="00000000">
      <w:pPr>
        <w:pStyle w:val="Prrafodelista"/>
        <w:numPr>
          <w:ilvl w:val="0"/>
          <w:numId w:val="4"/>
        </w:numPr>
        <w:spacing w:line="480" w:lineRule="auto"/>
        <w:jc w:val="both"/>
      </w:pPr>
      <w:r>
        <w:t>Las reglas comerciales y tributarias quedaron especificadas como parámetros con fecha de vigencia. El cálculo del impuesto no admite una tarifa única: depende de la categoría del producto y de su precio frente a umbrales expresados en unidades de valor tributario, que la autoridad tributaria actualiza cada año.</w:t>
      </w:r>
    </w:p>
    <w:p w14:paraId="7DC45CFF" w14:textId="77777777" w:rsidR="0080232F" w:rsidRDefault="00000000">
      <w:pPr>
        <w:pStyle w:val="Prrafodelista"/>
        <w:numPr>
          <w:ilvl w:val="0"/>
          <w:numId w:val="4"/>
        </w:numPr>
        <w:spacing w:line="480" w:lineRule="auto"/>
        <w:jc w:val="both"/>
      </w:pPr>
      <w:r>
        <w:t>Se identificaron siete riesgos con su estrategia de mitigación, siendo el más crítico la dependencia respecto de un trámite de habilitación tributaria externo al control del proyecto.</w:t>
      </w:r>
    </w:p>
    <w:p w14:paraId="713097BF" w14:textId="77777777" w:rsidR="0080232F" w:rsidRDefault="0080232F">
      <w:pPr>
        <w:spacing w:line="480" w:lineRule="auto"/>
      </w:pPr>
    </w:p>
    <w:p w14:paraId="703A76FD" w14:textId="77777777" w:rsidR="0080232F" w:rsidRDefault="00000000">
      <w:pPr>
        <w:spacing w:line="480" w:lineRule="auto"/>
        <w:ind w:firstLine="720"/>
        <w:jc w:val="both"/>
      </w:pPr>
      <w:r>
        <w:t>El siguiente paso corresponde a la ejecución del Sprint 0, orientado a la preparación del entorno de desarrollo y a la construcción del backlog detallado a partir de los requisitos aquí especificados.</w:t>
      </w:r>
    </w:p>
    <w:p w14:paraId="0DF3CAD0" w14:textId="77777777" w:rsidR="0080232F" w:rsidRPr="002F4C73" w:rsidRDefault="00000000">
      <w:pPr>
        <w:pStyle w:val="Ttulo1"/>
        <w:pageBreakBefore/>
        <w:spacing w:before="240" w:line="480" w:lineRule="auto"/>
        <w:jc w:val="center"/>
        <w:rPr>
          <w:lang w:val="en-US"/>
        </w:rPr>
      </w:pPr>
      <w:bookmarkStart w:id="88" w:name="_Toc243123218"/>
      <w:r w:rsidRPr="002F4C73">
        <w:rPr>
          <w:lang w:val="en-US"/>
        </w:rPr>
        <w:lastRenderedPageBreak/>
        <w:t>Referencias</w:t>
      </w:r>
      <w:bookmarkEnd w:id="88"/>
    </w:p>
    <w:p w14:paraId="5CB84DA0" w14:textId="77777777" w:rsidR="0080232F" w:rsidRDefault="00000000">
      <w:pPr>
        <w:spacing w:line="480" w:lineRule="auto"/>
        <w:ind w:left="720" w:hanging="720"/>
      </w:pPr>
      <w:r w:rsidRPr="002F4C73">
        <w:rPr>
          <w:lang w:val="en-US"/>
        </w:rPr>
        <w:t xml:space="preserve">Booch, G., Rumbaugh, J., y Jacobson, I. (2005). </w:t>
      </w:r>
      <w:r w:rsidRPr="002F4C73">
        <w:rPr>
          <w:i/>
          <w:iCs/>
          <w:lang w:val="en-US"/>
        </w:rPr>
        <w:t xml:space="preserve">The unified modeling language user guide </w:t>
      </w:r>
      <w:r w:rsidRPr="002F4C73">
        <w:rPr>
          <w:lang w:val="en-US"/>
        </w:rPr>
        <w:t xml:space="preserve">(2.ª ed.). </w:t>
      </w:r>
      <w:r>
        <w:t>Addison-Wesley Professional.</w:t>
      </w:r>
    </w:p>
    <w:p w14:paraId="2586D894" w14:textId="77777777" w:rsidR="0080232F" w:rsidRDefault="00000000">
      <w:pPr>
        <w:spacing w:line="480" w:lineRule="auto"/>
        <w:ind w:left="720" w:hanging="720"/>
      </w:pPr>
      <w:r>
        <w:t xml:space="preserve">Congreso de la República de Colombia. (1982, 28 de enero). </w:t>
      </w:r>
      <w:r>
        <w:rPr>
          <w:i/>
          <w:iCs/>
        </w:rPr>
        <w:t xml:space="preserve">Ley 23 de 1982. Sobre derechos de autor. </w:t>
      </w:r>
      <w:r>
        <w:t>Diario Oficial No. 35.949.</w:t>
      </w:r>
    </w:p>
    <w:p w14:paraId="412F7D5B" w14:textId="77777777" w:rsidR="0080232F" w:rsidRDefault="00000000">
      <w:pPr>
        <w:spacing w:line="480" w:lineRule="auto"/>
        <w:ind w:left="720" w:hanging="720"/>
      </w:pPr>
      <w:r>
        <w:t xml:space="preserve">Congreso de la República de Colombia. (1999, 18 de agosto). </w:t>
      </w:r>
      <w:r>
        <w:rPr>
          <w:i/>
          <w:iCs/>
        </w:rPr>
        <w:t xml:space="preserve">Ley 527 de 1999. Por medio de la cual se define y reglamenta el acceso y uso de los mensajes de datos, del comercio electrónico y de las firmas digitales. </w:t>
      </w:r>
      <w:r>
        <w:t>Diario Oficial No. 43.673.</w:t>
      </w:r>
    </w:p>
    <w:p w14:paraId="55E8F2DC" w14:textId="77777777" w:rsidR="0080232F" w:rsidRDefault="00000000">
      <w:pPr>
        <w:spacing w:line="480" w:lineRule="auto"/>
        <w:ind w:left="720" w:hanging="720"/>
      </w:pPr>
      <w:r>
        <w:t xml:space="preserve">Congreso de la República de Colombia. (2009, 5 de enero). </w:t>
      </w:r>
      <w:r>
        <w:rPr>
          <w:i/>
          <w:iCs/>
        </w:rPr>
        <w:t xml:space="preserve">Ley 1273 de 2009. Por medio de la cual se modifica el Código Penal y se crea un nuevo bien jurídico tutelado denominado de la protección de la información y de los datos. </w:t>
      </w:r>
      <w:r>
        <w:t>Diario Oficial No. 47.223.</w:t>
      </w:r>
    </w:p>
    <w:p w14:paraId="64B9C3DA" w14:textId="77777777" w:rsidR="0080232F" w:rsidRDefault="00000000">
      <w:pPr>
        <w:spacing w:line="480" w:lineRule="auto"/>
        <w:ind w:left="720" w:hanging="720"/>
      </w:pPr>
      <w:r>
        <w:t xml:space="preserve">Congreso de la República de Colombia. (2011, 12 de octubre). </w:t>
      </w:r>
      <w:r>
        <w:rPr>
          <w:i/>
          <w:iCs/>
        </w:rPr>
        <w:t xml:space="preserve">Ley 1480 de 2011. Por medio de la cual se expide el Estatuto del Consumidor. </w:t>
      </w:r>
      <w:r>
        <w:t>Diario Oficial No. 48.220.</w:t>
      </w:r>
    </w:p>
    <w:p w14:paraId="459B6B8B" w14:textId="77777777" w:rsidR="0080232F" w:rsidRDefault="00000000">
      <w:pPr>
        <w:spacing w:line="480" w:lineRule="auto"/>
        <w:ind w:left="720" w:hanging="720"/>
      </w:pPr>
      <w:r>
        <w:t xml:space="preserve">Congreso de la República de Colombia. (2012, 17 de octubre). </w:t>
      </w:r>
      <w:r>
        <w:rPr>
          <w:i/>
          <w:iCs/>
        </w:rPr>
        <w:t xml:space="preserve">Ley 1581 de 2012. Por la cual se dictan disposiciones generales para la protección de datos personales. </w:t>
      </w:r>
      <w:r>
        <w:t>Diario Oficial No. 48.587.</w:t>
      </w:r>
    </w:p>
    <w:p w14:paraId="76799C2B" w14:textId="77777777" w:rsidR="0080232F" w:rsidRPr="002F4C73" w:rsidRDefault="00000000">
      <w:pPr>
        <w:spacing w:line="480" w:lineRule="auto"/>
        <w:ind w:left="720" w:hanging="720"/>
        <w:rPr>
          <w:lang w:val="en-US"/>
        </w:rPr>
      </w:pPr>
      <w:r>
        <w:t xml:space="preserve">Dirección de Impuestos y Aduanas Nacionales. (2023). </w:t>
      </w:r>
      <w:r>
        <w:rPr>
          <w:i/>
          <w:iCs/>
        </w:rPr>
        <w:t xml:space="preserve">Resolución 000165 de 2023. Por la cual se desarrolla el sistema de facturación electrónica. </w:t>
      </w:r>
      <w:r w:rsidRPr="002F4C73">
        <w:rPr>
          <w:lang w:val="en-US"/>
        </w:rPr>
        <w:t>DIAN.</w:t>
      </w:r>
    </w:p>
    <w:p w14:paraId="3269144F" w14:textId="77777777" w:rsidR="0080232F" w:rsidRPr="002F4C73" w:rsidRDefault="00000000">
      <w:pPr>
        <w:spacing w:line="480" w:lineRule="auto"/>
        <w:ind w:left="720" w:hanging="720"/>
        <w:rPr>
          <w:lang w:val="en-US"/>
        </w:rPr>
      </w:pPr>
      <w:r w:rsidRPr="002F4C73">
        <w:rPr>
          <w:lang w:val="en-US"/>
        </w:rPr>
        <w:t xml:space="preserve">Fowler, M. (2002). </w:t>
      </w:r>
      <w:r w:rsidRPr="002F4C73">
        <w:rPr>
          <w:i/>
          <w:iCs/>
          <w:lang w:val="en-US"/>
        </w:rPr>
        <w:t xml:space="preserve">Patterns of enterprise application architecture. </w:t>
      </w:r>
      <w:r w:rsidRPr="002F4C73">
        <w:rPr>
          <w:lang w:val="en-US"/>
        </w:rPr>
        <w:t>Addison-Wesley.</w:t>
      </w:r>
    </w:p>
    <w:p w14:paraId="043CE9C1" w14:textId="77777777" w:rsidR="0080232F" w:rsidRPr="002F4C73" w:rsidRDefault="00000000">
      <w:pPr>
        <w:spacing w:line="480" w:lineRule="auto"/>
        <w:ind w:left="720" w:hanging="720"/>
        <w:rPr>
          <w:lang w:val="en-US"/>
        </w:rPr>
      </w:pPr>
      <w:r w:rsidRPr="002F4C73">
        <w:rPr>
          <w:lang w:val="en-US"/>
        </w:rPr>
        <w:t xml:space="preserve">Google. (2024). </w:t>
      </w:r>
      <w:r w:rsidRPr="002F4C73">
        <w:rPr>
          <w:i/>
          <w:iCs/>
          <w:lang w:val="en-US"/>
        </w:rPr>
        <w:t xml:space="preserve">Android developers documentation. </w:t>
      </w:r>
      <w:r w:rsidRPr="002F4C73">
        <w:rPr>
          <w:lang w:val="en-US"/>
        </w:rPr>
        <w:t>https://developer.android.com</w:t>
      </w:r>
    </w:p>
    <w:p w14:paraId="2FE0366E" w14:textId="77777777" w:rsidR="0080232F" w:rsidRPr="002F4C73" w:rsidRDefault="00000000">
      <w:pPr>
        <w:spacing w:line="480" w:lineRule="auto"/>
        <w:ind w:left="720" w:hanging="720"/>
        <w:rPr>
          <w:lang w:val="en-US"/>
        </w:rPr>
      </w:pPr>
      <w:r w:rsidRPr="002F4C73">
        <w:rPr>
          <w:lang w:val="en-US"/>
        </w:rPr>
        <w:t xml:space="preserve">Martin, R. C. (2017). </w:t>
      </w:r>
      <w:r w:rsidRPr="002F4C73">
        <w:rPr>
          <w:i/>
          <w:iCs/>
          <w:lang w:val="en-US"/>
        </w:rPr>
        <w:t xml:space="preserve">Clean architecture: A craftsman’s guide to software structure and design. </w:t>
      </w:r>
      <w:r w:rsidRPr="002F4C73">
        <w:rPr>
          <w:lang w:val="en-US"/>
        </w:rPr>
        <w:t>Prentice Hall.</w:t>
      </w:r>
    </w:p>
    <w:p w14:paraId="4794DEF8" w14:textId="77777777" w:rsidR="0080232F" w:rsidRPr="002F4C73" w:rsidRDefault="00000000">
      <w:pPr>
        <w:spacing w:line="480" w:lineRule="auto"/>
        <w:ind w:left="720" w:hanging="720"/>
        <w:rPr>
          <w:lang w:val="en-US"/>
        </w:rPr>
      </w:pPr>
      <w:r w:rsidRPr="002F4C73">
        <w:rPr>
          <w:lang w:val="en-US"/>
        </w:rPr>
        <w:t>Meta Platforms. (2024). React documentation. https://react.dev</w:t>
      </w:r>
    </w:p>
    <w:p w14:paraId="353AB519" w14:textId="77777777" w:rsidR="0080232F" w:rsidRPr="002F4C73" w:rsidRDefault="00000000">
      <w:pPr>
        <w:spacing w:line="480" w:lineRule="auto"/>
        <w:ind w:left="720" w:hanging="720"/>
        <w:rPr>
          <w:lang w:val="en-US"/>
        </w:rPr>
      </w:pPr>
      <w:r w:rsidRPr="002F4C73">
        <w:rPr>
          <w:lang w:val="en-US"/>
        </w:rPr>
        <w:lastRenderedPageBreak/>
        <w:t>Meta Platforms. (2024). React Native documentation. https://reactnative.dev</w:t>
      </w:r>
    </w:p>
    <w:p w14:paraId="2842543A" w14:textId="77777777" w:rsidR="0080232F" w:rsidRPr="002F4C73" w:rsidRDefault="00000000">
      <w:pPr>
        <w:spacing w:line="480" w:lineRule="auto"/>
        <w:ind w:left="720" w:hanging="720"/>
        <w:rPr>
          <w:lang w:val="en-US"/>
        </w:rPr>
      </w:pPr>
      <w:r w:rsidRPr="002F4C73">
        <w:rPr>
          <w:lang w:val="en-US"/>
        </w:rPr>
        <w:t xml:space="preserve">Object Management Group. (2017). </w:t>
      </w:r>
      <w:r w:rsidRPr="002F4C73">
        <w:rPr>
          <w:i/>
          <w:iCs/>
          <w:lang w:val="en-US"/>
        </w:rPr>
        <w:t xml:space="preserve">OMG unified modeling language specification version 2.5.1. </w:t>
      </w:r>
      <w:r w:rsidRPr="002F4C73">
        <w:rPr>
          <w:lang w:val="en-US"/>
        </w:rPr>
        <w:t>https://www.omg.org/spec/UML/2.5.1</w:t>
      </w:r>
    </w:p>
    <w:p w14:paraId="13A60E3D" w14:textId="77777777" w:rsidR="0080232F" w:rsidRPr="002F4C73" w:rsidRDefault="00000000">
      <w:pPr>
        <w:spacing w:line="480" w:lineRule="auto"/>
        <w:ind w:left="720" w:hanging="720"/>
        <w:rPr>
          <w:lang w:val="en-US"/>
        </w:rPr>
      </w:pPr>
      <w:r w:rsidRPr="002F4C73">
        <w:rPr>
          <w:lang w:val="en-US"/>
        </w:rPr>
        <w:t xml:space="preserve">Open Worldwide Application Security Project. (2021). </w:t>
      </w:r>
      <w:r w:rsidRPr="002F4C73">
        <w:rPr>
          <w:i/>
          <w:iCs/>
          <w:lang w:val="en-US"/>
        </w:rPr>
        <w:t xml:space="preserve">OWASP top ten. </w:t>
      </w:r>
      <w:r w:rsidRPr="002F4C73">
        <w:rPr>
          <w:lang w:val="en-US"/>
        </w:rPr>
        <w:t>https://owasp.org/www-project-top-ten/</w:t>
      </w:r>
    </w:p>
    <w:p w14:paraId="647CF37A" w14:textId="77777777" w:rsidR="0080232F" w:rsidRDefault="00000000">
      <w:pPr>
        <w:spacing w:line="480" w:lineRule="auto"/>
        <w:ind w:left="720" w:hanging="720"/>
      </w:pPr>
      <w:r>
        <w:t xml:space="preserve">Oracle Corporation. (2023). </w:t>
      </w:r>
      <w:r>
        <w:rPr>
          <w:i/>
          <w:iCs/>
        </w:rPr>
        <w:t xml:space="preserve">Java SE 17 documentation. </w:t>
      </w:r>
      <w:r>
        <w:t>https://docs.oracle.com/en/java/javase/17/</w:t>
      </w:r>
    </w:p>
    <w:p w14:paraId="28958DCD" w14:textId="77777777" w:rsidR="0080232F" w:rsidRDefault="00000000">
      <w:pPr>
        <w:spacing w:line="480" w:lineRule="auto"/>
        <w:ind w:left="720" w:hanging="720"/>
      </w:pPr>
      <w:r>
        <w:t xml:space="preserve">Presidencia de la República de Colombia. (2015, 26 de mayo). </w:t>
      </w:r>
      <w:r>
        <w:rPr>
          <w:i/>
          <w:iCs/>
        </w:rPr>
        <w:t xml:space="preserve">Decreto 1074 de 2015. Decreto Único Reglamentario del Sector Comercio, Industria y Turismo. </w:t>
      </w:r>
      <w:r>
        <w:t>Diario Oficial No. 49.523.</w:t>
      </w:r>
    </w:p>
    <w:p w14:paraId="0C6DBC54" w14:textId="77777777" w:rsidR="0080232F" w:rsidRDefault="00000000">
      <w:pPr>
        <w:spacing w:line="480" w:lineRule="auto"/>
        <w:ind w:left="720" w:hanging="720"/>
      </w:pPr>
      <w:r>
        <w:t xml:space="preserve">Pressman, R. S., y Maxim, B. R. (2021). </w:t>
      </w:r>
      <w:r>
        <w:rPr>
          <w:i/>
          <w:iCs/>
        </w:rPr>
        <w:t xml:space="preserve">Ingeniería del software: Un enfoque práctico </w:t>
      </w:r>
      <w:r>
        <w:t>(9.ª ed.). McGraw-Hill Education.</w:t>
      </w:r>
    </w:p>
    <w:p w14:paraId="68DEA799" w14:textId="77777777" w:rsidR="0080232F" w:rsidRPr="002F4C73" w:rsidRDefault="00000000">
      <w:pPr>
        <w:spacing w:line="480" w:lineRule="auto"/>
        <w:ind w:left="720" w:hanging="720"/>
        <w:rPr>
          <w:lang w:val="en-US"/>
        </w:rPr>
      </w:pPr>
      <w:r>
        <w:t xml:space="preserve">Schwaber, K., y Sutherland, J. (2020). </w:t>
      </w:r>
      <w:r>
        <w:rPr>
          <w:i/>
          <w:iCs/>
        </w:rPr>
        <w:t xml:space="preserve">La guía de Scrum: Las reglas del juego. </w:t>
      </w:r>
      <w:r w:rsidRPr="002F4C73">
        <w:rPr>
          <w:lang w:val="en-US"/>
        </w:rPr>
        <w:t>Scrum.org. https://scrumguides.org</w:t>
      </w:r>
    </w:p>
    <w:p w14:paraId="40D0848E" w14:textId="77777777" w:rsidR="0080232F" w:rsidRPr="002F4C73" w:rsidRDefault="00000000">
      <w:pPr>
        <w:spacing w:line="480" w:lineRule="auto"/>
        <w:ind w:left="720" w:hanging="720"/>
        <w:rPr>
          <w:lang w:val="en-US"/>
        </w:rPr>
      </w:pPr>
      <w:r w:rsidRPr="002F4C73">
        <w:rPr>
          <w:lang w:val="en-US"/>
        </w:rPr>
        <w:t xml:space="preserve">Silberschatz, A., Korth, H. F., y Sudarshan, S. (2019). </w:t>
      </w:r>
      <w:r w:rsidRPr="002F4C73">
        <w:rPr>
          <w:i/>
          <w:iCs/>
          <w:lang w:val="en-US"/>
        </w:rPr>
        <w:t xml:space="preserve">Database system concepts </w:t>
      </w:r>
      <w:r w:rsidRPr="002F4C73">
        <w:rPr>
          <w:lang w:val="en-US"/>
        </w:rPr>
        <w:t>(7.ª ed.). McGraw-Hill Education.</w:t>
      </w:r>
    </w:p>
    <w:p w14:paraId="1A7A0B9D" w14:textId="77777777" w:rsidR="0080232F" w:rsidRPr="002F4C73" w:rsidRDefault="00000000">
      <w:pPr>
        <w:spacing w:line="480" w:lineRule="auto"/>
        <w:ind w:left="720" w:hanging="720"/>
        <w:rPr>
          <w:lang w:val="en-US"/>
        </w:rPr>
      </w:pPr>
      <w:r w:rsidRPr="002F4C73">
        <w:rPr>
          <w:lang w:val="en-US"/>
        </w:rPr>
        <w:t xml:space="preserve">Sommerville, I. (2016). </w:t>
      </w:r>
      <w:r w:rsidRPr="002F4C73">
        <w:rPr>
          <w:i/>
          <w:iCs/>
          <w:lang w:val="en-US"/>
        </w:rPr>
        <w:t xml:space="preserve">Software engineering </w:t>
      </w:r>
      <w:r w:rsidRPr="002F4C73">
        <w:rPr>
          <w:lang w:val="en-US"/>
        </w:rPr>
        <w:t>(10.ª ed.). Pearson Education.</w:t>
      </w:r>
    </w:p>
    <w:p w14:paraId="571C3936" w14:textId="77777777" w:rsidR="0080232F" w:rsidRPr="002F4C73" w:rsidRDefault="00000000">
      <w:pPr>
        <w:spacing w:line="480" w:lineRule="auto"/>
        <w:ind w:left="720" w:hanging="720"/>
        <w:rPr>
          <w:lang w:val="en-US"/>
        </w:rPr>
      </w:pPr>
      <w:r w:rsidRPr="002F4C73">
        <w:rPr>
          <w:lang w:val="en-US"/>
        </w:rPr>
        <w:t xml:space="preserve">World Wide Web Consortium. (2018). </w:t>
      </w:r>
      <w:r w:rsidRPr="002F4C73">
        <w:rPr>
          <w:i/>
          <w:iCs/>
          <w:lang w:val="en-US"/>
        </w:rPr>
        <w:t xml:space="preserve">Web content accessibility guidelines (WCAG) 2.1. </w:t>
      </w:r>
      <w:r w:rsidRPr="002F4C73">
        <w:rPr>
          <w:lang w:val="en-US"/>
        </w:rPr>
        <w:t>https://www.w3.org/TR/WCAG21/</w:t>
      </w:r>
    </w:p>
    <w:p w14:paraId="70CBA8C7" w14:textId="77777777" w:rsidR="0080232F" w:rsidRDefault="00000000">
      <w:pPr>
        <w:pStyle w:val="Ttulo1"/>
        <w:pageBreakBefore/>
        <w:spacing w:before="240" w:line="480" w:lineRule="auto"/>
        <w:jc w:val="center"/>
      </w:pPr>
      <w:bookmarkStart w:id="89" w:name="_Toc243123219"/>
      <w:r>
        <w:lastRenderedPageBreak/>
        <w:t>Anexos</w:t>
      </w:r>
      <w:bookmarkEnd w:id="89"/>
    </w:p>
    <w:p w14:paraId="5016C42A" w14:textId="77777777" w:rsidR="0080232F" w:rsidRDefault="00000000">
      <w:pPr>
        <w:pStyle w:val="Ttulo2"/>
        <w:spacing w:before="240" w:line="480" w:lineRule="auto"/>
      </w:pPr>
      <w:bookmarkStart w:id="90" w:name="_Toc243123220"/>
      <w:r>
        <w:t>Anexo A. Parámetros de configuración del sistema</w:t>
      </w:r>
      <w:bookmarkEnd w:id="90"/>
    </w:p>
    <w:p w14:paraId="1470726D" w14:textId="77777777" w:rsidR="0080232F" w:rsidRDefault="00000000">
      <w:pPr>
        <w:spacing w:before="240"/>
      </w:pPr>
      <w:r>
        <w:t>Tabla 25</w:t>
      </w:r>
    </w:p>
    <w:p w14:paraId="38E27A0B" w14:textId="77777777" w:rsidR="0080232F" w:rsidRDefault="00000000">
      <w:pPr>
        <w:spacing w:after="120"/>
      </w:pPr>
      <w:r>
        <w:rPr>
          <w:i/>
          <w:iCs/>
          <w:sz w:val="22"/>
          <w:szCs w:val="22"/>
        </w:rPr>
        <w:t>Parámetros configurables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00"/>
        <w:gridCol w:w="3860"/>
      </w:tblGrid>
      <w:tr w:rsidR="0080232F" w14:paraId="49CF239A" w14:textId="77777777">
        <w:tblPrEx>
          <w:tblCellMar>
            <w:top w:w="0" w:type="dxa"/>
            <w:bottom w:w="0" w:type="dxa"/>
          </w:tblCellMar>
        </w:tblPrEx>
        <w:trPr>
          <w:tblHeader/>
        </w:trPr>
        <w:tc>
          <w:tcPr>
            <w:tcW w:w="36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6370C58C" w14:textId="77777777" w:rsidR="0080232F" w:rsidRDefault="00000000">
            <w:r>
              <w:rPr>
                <w:b/>
                <w:bCs/>
                <w:sz w:val="20"/>
                <w:szCs w:val="20"/>
              </w:rPr>
              <w:t>Clave</w:t>
            </w:r>
          </w:p>
        </w:tc>
        <w:tc>
          <w:tcPr>
            <w:tcW w:w="19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7857659F" w14:textId="77777777" w:rsidR="0080232F" w:rsidRDefault="00000000">
            <w:r>
              <w:rPr>
                <w:b/>
                <w:bCs/>
                <w:sz w:val="20"/>
                <w:szCs w:val="20"/>
              </w:rPr>
              <w:t>Valor inicial</w:t>
            </w:r>
          </w:p>
        </w:tc>
        <w:tc>
          <w:tcPr>
            <w:tcW w:w="38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BE275D4" w14:textId="77777777" w:rsidR="0080232F" w:rsidRDefault="00000000">
            <w:r>
              <w:rPr>
                <w:b/>
                <w:bCs/>
                <w:sz w:val="20"/>
                <w:szCs w:val="20"/>
              </w:rPr>
              <w:t>Controla</w:t>
            </w:r>
          </w:p>
        </w:tc>
      </w:tr>
      <w:tr w:rsidR="0080232F" w14:paraId="74887DF0"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959FC4" w14:textId="77777777" w:rsidR="0080232F" w:rsidRDefault="00000000">
            <w:r>
              <w:rPr>
                <w:sz w:val="20"/>
                <w:szCs w:val="20"/>
              </w:rPr>
              <w:t>sgip.bd.host</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91EED5B" w14:textId="77777777" w:rsidR="0080232F" w:rsidRDefault="00000000">
            <w:r>
              <w:rPr>
                <w:sz w:val="20"/>
                <w:szCs w:val="20"/>
              </w:rPr>
              <w:t>localhost</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2849D04" w14:textId="77777777" w:rsidR="0080232F" w:rsidRDefault="00000000">
            <w:r>
              <w:rPr>
                <w:sz w:val="20"/>
                <w:szCs w:val="20"/>
              </w:rPr>
              <w:t>Servidor de base de datos</w:t>
            </w:r>
          </w:p>
        </w:tc>
      </w:tr>
      <w:tr w:rsidR="0080232F" w14:paraId="7676770B"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3545813" w14:textId="77777777" w:rsidR="0080232F" w:rsidRDefault="00000000">
            <w:r>
              <w:rPr>
                <w:sz w:val="20"/>
                <w:szCs w:val="20"/>
              </w:rPr>
              <w:t>sgip.bd.puerto</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5C39C5B" w14:textId="77777777" w:rsidR="0080232F" w:rsidRDefault="00000000">
            <w:r>
              <w:rPr>
                <w:sz w:val="20"/>
                <w:szCs w:val="20"/>
              </w:rPr>
              <w:t>3306</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C522586" w14:textId="77777777" w:rsidR="0080232F" w:rsidRDefault="00000000">
            <w:r>
              <w:rPr>
                <w:sz w:val="20"/>
                <w:szCs w:val="20"/>
              </w:rPr>
              <w:t>Puerto de conexión</w:t>
            </w:r>
          </w:p>
        </w:tc>
      </w:tr>
      <w:tr w:rsidR="0080232F" w14:paraId="3561B13D"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9C1DA75" w14:textId="77777777" w:rsidR="0080232F" w:rsidRDefault="00000000">
            <w:r>
              <w:rPr>
                <w:sz w:val="20"/>
                <w:szCs w:val="20"/>
              </w:rPr>
              <w:t>sgip.bd.ssl</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CE67EE9" w14:textId="77777777" w:rsidR="0080232F" w:rsidRDefault="00000000">
            <w:r>
              <w:rPr>
                <w:sz w:val="20"/>
                <w:szCs w:val="20"/>
              </w:rPr>
              <w:t>true</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9FAAA2" w14:textId="77777777" w:rsidR="0080232F" w:rsidRDefault="00000000">
            <w:r>
              <w:rPr>
                <w:sz w:val="20"/>
                <w:szCs w:val="20"/>
              </w:rPr>
              <w:t>Cifrado de la conexión al motor</w:t>
            </w:r>
          </w:p>
        </w:tc>
      </w:tr>
      <w:tr w:rsidR="0080232F" w14:paraId="476B3889"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FD94753" w14:textId="77777777" w:rsidR="0080232F" w:rsidRDefault="00000000">
            <w:r>
              <w:rPr>
                <w:sz w:val="20"/>
                <w:szCs w:val="20"/>
              </w:rPr>
              <w:t>sgip.uvt.anio</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D923702" w14:textId="77777777" w:rsidR="0080232F" w:rsidRDefault="00000000">
            <w:r>
              <w:rPr>
                <w:sz w:val="20"/>
                <w:szCs w:val="20"/>
              </w:rPr>
              <w:t>2026</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D552B4E" w14:textId="77777777" w:rsidR="0080232F" w:rsidRDefault="00000000">
            <w:r>
              <w:rPr>
                <w:sz w:val="20"/>
                <w:szCs w:val="20"/>
              </w:rPr>
              <w:t>Año gravable de la unidad de valor tributario vigente</w:t>
            </w:r>
          </w:p>
        </w:tc>
      </w:tr>
      <w:tr w:rsidR="0080232F" w14:paraId="4F543DE5"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764BA81" w14:textId="77777777" w:rsidR="0080232F" w:rsidRDefault="00000000">
            <w:r>
              <w:rPr>
                <w:sz w:val="20"/>
                <w:szCs w:val="20"/>
              </w:rPr>
              <w:t>sgip.uvt.valor</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E53E5CA" w14:textId="77777777" w:rsidR="0080232F" w:rsidRDefault="00000000">
            <w:r>
              <w:rPr>
                <w:sz w:val="20"/>
                <w:szCs w:val="20"/>
              </w:rPr>
              <w:t>52374</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3A36B33" w14:textId="77777777" w:rsidR="0080232F" w:rsidRDefault="00000000">
            <w:r>
              <w:rPr>
                <w:sz w:val="20"/>
                <w:szCs w:val="20"/>
              </w:rPr>
              <w:t>Valor de la unidad de valor tributario en pesos</w:t>
            </w:r>
          </w:p>
        </w:tc>
      </w:tr>
      <w:tr w:rsidR="0080232F" w14:paraId="20A6E369"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DD76722" w14:textId="77777777" w:rsidR="0080232F" w:rsidRDefault="00000000">
            <w:r>
              <w:rPr>
                <w:sz w:val="20"/>
                <w:szCs w:val="20"/>
              </w:rPr>
              <w:t>sgip.iva.tarifa.general</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B9C8799" w14:textId="77777777" w:rsidR="0080232F" w:rsidRDefault="00000000">
            <w:r>
              <w:rPr>
                <w:sz w:val="20"/>
                <w:szCs w:val="20"/>
              </w:rPr>
              <w:t>0.19</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F0AE959" w14:textId="77777777" w:rsidR="0080232F" w:rsidRDefault="00000000">
            <w:r>
              <w:rPr>
                <w:sz w:val="20"/>
                <w:szCs w:val="20"/>
              </w:rPr>
              <w:t>Tarifa general del impuesto sobre las ventas</w:t>
            </w:r>
          </w:p>
        </w:tc>
      </w:tr>
      <w:tr w:rsidR="0080232F" w14:paraId="2F2CE3BB"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D6EF216" w14:textId="77777777" w:rsidR="0080232F" w:rsidRDefault="00000000">
            <w:r>
              <w:rPr>
                <w:sz w:val="20"/>
                <w:szCs w:val="20"/>
              </w:rPr>
              <w:t>sgip.iva.umbral.computadores.uvt</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49FFA5" w14:textId="77777777" w:rsidR="0080232F" w:rsidRDefault="00000000">
            <w:r>
              <w:rPr>
                <w:sz w:val="20"/>
                <w:szCs w:val="20"/>
              </w:rPr>
              <w:t>50</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5E14BFD" w14:textId="77777777" w:rsidR="0080232F" w:rsidRDefault="00000000">
            <w:r>
              <w:rPr>
                <w:sz w:val="20"/>
                <w:szCs w:val="20"/>
              </w:rPr>
              <w:t>Tope de exclusión para computadores personales</w:t>
            </w:r>
          </w:p>
        </w:tc>
      </w:tr>
      <w:tr w:rsidR="0080232F" w14:paraId="401282AF"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82946F6" w14:textId="77777777" w:rsidR="0080232F" w:rsidRDefault="00000000">
            <w:r>
              <w:rPr>
                <w:sz w:val="20"/>
                <w:szCs w:val="20"/>
              </w:rPr>
              <w:t>sgip.iva.umbral.moviles.uvt</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9436E4" w14:textId="77777777" w:rsidR="0080232F" w:rsidRDefault="00000000">
            <w:r>
              <w:rPr>
                <w:sz w:val="20"/>
                <w:szCs w:val="20"/>
              </w:rPr>
              <w:t>22</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B0A9567" w14:textId="77777777" w:rsidR="0080232F" w:rsidRDefault="00000000">
            <w:r>
              <w:rPr>
                <w:sz w:val="20"/>
                <w:szCs w:val="20"/>
              </w:rPr>
              <w:t>Tope de exclusión para celulares y tabletas</w:t>
            </w:r>
          </w:p>
        </w:tc>
      </w:tr>
      <w:tr w:rsidR="0080232F" w14:paraId="622FDEDF"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2C4D7E" w14:textId="77777777" w:rsidR="0080232F" w:rsidRDefault="00000000">
            <w:r>
              <w:rPr>
                <w:sz w:val="20"/>
                <w:szCs w:val="20"/>
              </w:rPr>
              <w:t>sgip.precio.margen.contado</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BA58D0D" w14:textId="77777777" w:rsidR="0080232F" w:rsidRDefault="00000000">
            <w:r>
              <w:rPr>
                <w:sz w:val="20"/>
                <w:szCs w:val="20"/>
              </w:rPr>
              <w:t>1.20</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2100FD" w14:textId="77777777" w:rsidR="0080232F" w:rsidRDefault="00000000">
            <w:r>
              <w:rPr>
                <w:sz w:val="20"/>
                <w:szCs w:val="20"/>
              </w:rPr>
              <w:t>Factor aplicado a efectivo y transferencia</w:t>
            </w:r>
          </w:p>
        </w:tc>
      </w:tr>
      <w:tr w:rsidR="0080232F" w14:paraId="3885EA2D"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185FF9B" w14:textId="77777777" w:rsidR="0080232F" w:rsidRDefault="00000000">
            <w:r>
              <w:rPr>
                <w:sz w:val="20"/>
                <w:szCs w:val="20"/>
              </w:rPr>
              <w:t>sgip.precio.margen.credito</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CABBB0B" w14:textId="77777777" w:rsidR="0080232F" w:rsidRDefault="00000000">
            <w:r>
              <w:rPr>
                <w:sz w:val="20"/>
                <w:szCs w:val="20"/>
              </w:rPr>
              <w:t>1.25</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33377C1" w14:textId="77777777" w:rsidR="0080232F" w:rsidRDefault="00000000">
            <w:r>
              <w:rPr>
                <w:sz w:val="20"/>
                <w:szCs w:val="20"/>
              </w:rPr>
              <w:t>Factor aplicado a tarjeta de crédito y crédito directo</w:t>
            </w:r>
          </w:p>
        </w:tc>
      </w:tr>
      <w:tr w:rsidR="0080232F" w14:paraId="499D81BA"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47589A2" w14:textId="77777777" w:rsidR="0080232F" w:rsidRDefault="00000000">
            <w:r>
              <w:rPr>
                <w:sz w:val="20"/>
                <w:szCs w:val="20"/>
              </w:rPr>
              <w:t>sgip.precio.alerta.cruce.umbral</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C2DB1B1" w14:textId="77777777" w:rsidR="0080232F" w:rsidRDefault="00000000">
            <w:r>
              <w:rPr>
                <w:sz w:val="20"/>
                <w:szCs w:val="20"/>
              </w:rPr>
              <w:t>true</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06A2B9" w14:textId="77777777" w:rsidR="0080232F" w:rsidRDefault="00000000">
            <w:r>
              <w:rPr>
                <w:sz w:val="20"/>
                <w:szCs w:val="20"/>
              </w:rPr>
              <w:t>Aviso cuando un recálculo cruza el tope de exclusión</w:t>
            </w:r>
          </w:p>
        </w:tc>
      </w:tr>
      <w:tr w:rsidR="0080232F" w14:paraId="00EEAB8B"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A86936A" w14:textId="77777777" w:rsidR="0080232F" w:rsidRDefault="00000000">
            <w:r>
              <w:rPr>
                <w:sz w:val="20"/>
                <w:szCs w:val="20"/>
              </w:rPr>
              <w:t>sgip.envio.umbral</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7D210FD" w14:textId="77777777" w:rsidR="0080232F" w:rsidRDefault="00000000">
            <w:r>
              <w:rPr>
                <w:sz w:val="20"/>
                <w:szCs w:val="20"/>
              </w:rPr>
              <w:t>1000000</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0E29EB1" w14:textId="77777777" w:rsidR="0080232F" w:rsidRDefault="00000000">
            <w:r>
              <w:rPr>
                <w:sz w:val="20"/>
                <w:szCs w:val="20"/>
              </w:rPr>
              <w:t>Compra mínima para envío sin costo</w:t>
            </w:r>
          </w:p>
        </w:tc>
      </w:tr>
      <w:tr w:rsidR="0080232F" w14:paraId="7C29B274"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F37B2A9" w14:textId="77777777" w:rsidR="0080232F" w:rsidRDefault="00000000">
            <w:r>
              <w:rPr>
                <w:sz w:val="20"/>
                <w:szCs w:val="20"/>
              </w:rPr>
              <w:t>sgip.envio.base</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6CDDBF4" w14:textId="77777777" w:rsidR="0080232F" w:rsidRDefault="00000000">
            <w:r>
              <w:rPr>
                <w:sz w:val="20"/>
                <w:szCs w:val="20"/>
              </w:rPr>
              <w:t>SUBTOTAL</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7C0DC9" w14:textId="77777777" w:rsidR="0080232F" w:rsidRDefault="00000000">
            <w:r>
              <w:rPr>
                <w:sz w:val="20"/>
                <w:szCs w:val="20"/>
              </w:rPr>
              <w:t>Base sobre la cual se evalúa el umbral de envío</w:t>
            </w:r>
          </w:p>
        </w:tc>
      </w:tr>
      <w:tr w:rsidR="0080232F" w14:paraId="2001960B"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6B0158F" w14:textId="77777777" w:rsidR="0080232F" w:rsidRDefault="00000000">
            <w:r>
              <w:rPr>
                <w:sz w:val="20"/>
                <w:szCs w:val="20"/>
              </w:rPr>
              <w:t>sgip.envio.obsequio.permitido</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C37EDE3" w14:textId="77777777" w:rsidR="0080232F" w:rsidRDefault="00000000">
            <w:r>
              <w:rPr>
                <w:sz w:val="20"/>
                <w:szCs w:val="20"/>
              </w:rPr>
              <w:t>true</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ADD642" w14:textId="77777777" w:rsidR="0080232F" w:rsidRDefault="00000000">
            <w:r>
              <w:rPr>
                <w:sz w:val="20"/>
                <w:szCs w:val="20"/>
              </w:rPr>
              <w:t>Habilita regalar el envío por debajo del umbral</w:t>
            </w:r>
          </w:p>
        </w:tc>
      </w:tr>
      <w:tr w:rsidR="0080232F" w14:paraId="64E4CE58"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7E5E555" w14:textId="77777777" w:rsidR="0080232F" w:rsidRDefault="00000000">
            <w:r>
              <w:rPr>
                <w:sz w:val="20"/>
                <w:szCs w:val="20"/>
              </w:rPr>
              <w:t>sgip.envio.obsequio.exige.motivo</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99BD6B4" w14:textId="77777777" w:rsidR="0080232F" w:rsidRDefault="00000000">
            <w:r>
              <w:rPr>
                <w:sz w:val="20"/>
                <w:szCs w:val="20"/>
              </w:rPr>
              <w:t>true</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A8895B9" w14:textId="77777777" w:rsidR="0080232F" w:rsidRDefault="00000000">
            <w:r>
              <w:rPr>
                <w:sz w:val="20"/>
                <w:szCs w:val="20"/>
              </w:rPr>
              <w:t>Exige motivo y responsable al regalar el envío</w:t>
            </w:r>
          </w:p>
        </w:tc>
      </w:tr>
      <w:tr w:rsidR="0080232F" w14:paraId="481C0B6B"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8CCF4CA" w14:textId="77777777" w:rsidR="0080232F" w:rsidRDefault="00000000">
            <w:r>
              <w:rPr>
                <w:sz w:val="20"/>
                <w:szCs w:val="20"/>
              </w:rPr>
              <w:t>sgip.cotizacion.vigencia.dias.habiles</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9D7B5A9" w14:textId="77777777" w:rsidR="0080232F" w:rsidRDefault="00000000">
            <w:r>
              <w:rPr>
                <w:sz w:val="20"/>
                <w:szCs w:val="20"/>
              </w:rPr>
              <w:t>5</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360EAC9" w14:textId="77777777" w:rsidR="0080232F" w:rsidRDefault="00000000">
            <w:r>
              <w:rPr>
                <w:sz w:val="20"/>
                <w:szCs w:val="20"/>
              </w:rPr>
              <w:t>Vigencia por defecto de las cotizaciones</w:t>
            </w:r>
          </w:p>
        </w:tc>
      </w:tr>
      <w:tr w:rsidR="0080232F" w14:paraId="637A4C98"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6EEDF02" w14:textId="77777777" w:rsidR="0080232F" w:rsidRDefault="00000000">
            <w:r>
              <w:rPr>
                <w:sz w:val="20"/>
                <w:szCs w:val="20"/>
              </w:rPr>
              <w:t>sgip.stock.minimo.defecto</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4EE5972" w14:textId="77777777" w:rsidR="0080232F" w:rsidRDefault="00000000">
            <w:r>
              <w:rPr>
                <w:sz w:val="20"/>
                <w:szCs w:val="20"/>
              </w:rPr>
              <w:t>5</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EA3EDD" w14:textId="77777777" w:rsidR="0080232F" w:rsidRDefault="00000000">
            <w:r>
              <w:rPr>
                <w:sz w:val="20"/>
                <w:szCs w:val="20"/>
              </w:rPr>
              <w:t>Umbral de existencia crítica por defecto</w:t>
            </w:r>
          </w:p>
        </w:tc>
      </w:tr>
      <w:tr w:rsidR="0080232F" w14:paraId="56C80FEA"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D958C7" w14:textId="77777777" w:rsidR="0080232F" w:rsidRDefault="00000000">
            <w:r>
              <w:rPr>
                <w:sz w:val="20"/>
                <w:szCs w:val="20"/>
              </w:rPr>
              <w:t>sgip.seguridad.clave.longitud.minima</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2FCA45" w14:textId="77777777" w:rsidR="0080232F" w:rsidRDefault="00000000">
            <w:r>
              <w:rPr>
                <w:sz w:val="20"/>
                <w:szCs w:val="20"/>
              </w:rPr>
              <w:t>8</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A6F9C32" w14:textId="77777777" w:rsidR="0080232F" w:rsidRDefault="00000000">
            <w:r>
              <w:rPr>
                <w:sz w:val="20"/>
                <w:szCs w:val="20"/>
              </w:rPr>
              <w:t>Longitud mínima de contraseña</w:t>
            </w:r>
          </w:p>
        </w:tc>
      </w:tr>
      <w:tr w:rsidR="0080232F" w14:paraId="29C1BE30"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4177779" w14:textId="77777777" w:rsidR="0080232F" w:rsidRDefault="00000000">
            <w:r>
              <w:rPr>
                <w:sz w:val="20"/>
                <w:szCs w:val="20"/>
              </w:rPr>
              <w:t>sgip.seguridad.sesion.minutos</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34F3347" w14:textId="77777777" w:rsidR="0080232F" w:rsidRDefault="00000000">
            <w:r>
              <w:rPr>
                <w:sz w:val="20"/>
                <w:szCs w:val="20"/>
              </w:rPr>
              <w:t>30</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06EE7DC" w14:textId="77777777" w:rsidR="0080232F" w:rsidRDefault="00000000">
            <w:r>
              <w:rPr>
                <w:sz w:val="20"/>
                <w:szCs w:val="20"/>
              </w:rPr>
              <w:t>Expiración de la sesión por inactividad</w:t>
            </w:r>
          </w:p>
        </w:tc>
      </w:tr>
      <w:tr w:rsidR="0080232F" w14:paraId="6A41DAFB"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8A9F40F" w14:textId="77777777" w:rsidR="0080232F" w:rsidRDefault="00000000">
            <w:r>
              <w:rPr>
                <w:sz w:val="20"/>
                <w:szCs w:val="20"/>
              </w:rPr>
              <w:t>sgip.seguridad.intentos.maximos</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B0494E6" w14:textId="77777777" w:rsidR="0080232F" w:rsidRDefault="00000000">
            <w:r>
              <w:rPr>
                <w:sz w:val="20"/>
                <w:szCs w:val="20"/>
              </w:rPr>
              <w:t>5</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D13742" w14:textId="77777777" w:rsidR="0080232F" w:rsidRDefault="00000000">
            <w:r>
              <w:rPr>
                <w:sz w:val="20"/>
                <w:szCs w:val="20"/>
              </w:rPr>
              <w:t>Intentos fallidos antes del bloqueo</w:t>
            </w:r>
          </w:p>
        </w:tc>
      </w:tr>
      <w:tr w:rsidR="0080232F" w14:paraId="3DC9F889"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B7AC0B2" w14:textId="77777777" w:rsidR="0080232F" w:rsidRDefault="00000000">
            <w:r>
              <w:rPr>
                <w:sz w:val="20"/>
                <w:szCs w:val="20"/>
              </w:rPr>
              <w:t>sgip.factura.proveedor.url</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3F73FC" w14:textId="77777777" w:rsidR="0080232F" w:rsidRDefault="00000000">
            <w:r>
              <w:rPr>
                <w:sz w:val="20"/>
                <w:szCs w:val="20"/>
              </w:rPr>
              <w:t>sin valor</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051662F" w14:textId="77777777" w:rsidR="0080232F" w:rsidRDefault="00000000">
            <w:r>
              <w:rPr>
                <w:sz w:val="20"/>
                <w:szCs w:val="20"/>
              </w:rPr>
              <w:t>Punto de acceso del proveedor tecnológico</w:t>
            </w:r>
          </w:p>
        </w:tc>
      </w:tr>
      <w:tr w:rsidR="0080232F" w14:paraId="064EDE6A" w14:textId="77777777">
        <w:tblPrEx>
          <w:tblCellMar>
            <w:top w:w="0" w:type="dxa"/>
            <w:bottom w:w="0" w:type="dxa"/>
          </w:tblCellMar>
        </w:tblPrEx>
        <w:trPr>
          <w:cantSplit/>
        </w:trPr>
        <w:tc>
          <w:tcPr>
            <w:tcW w:w="3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85062FC" w14:textId="77777777" w:rsidR="0080232F" w:rsidRDefault="00000000">
            <w:r>
              <w:rPr>
                <w:sz w:val="20"/>
                <w:szCs w:val="20"/>
              </w:rPr>
              <w:t>sgip.log.nivel</w:t>
            </w:r>
          </w:p>
        </w:tc>
        <w:tc>
          <w:tcPr>
            <w:tcW w:w="1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EF20E67" w14:textId="77777777" w:rsidR="0080232F" w:rsidRDefault="00000000">
            <w:r>
              <w:rPr>
                <w:sz w:val="20"/>
                <w:szCs w:val="20"/>
              </w:rPr>
              <w:t>INFO</w:t>
            </w:r>
          </w:p>
        </w:tc>
        <w:tc>
          <w:tcPr>
            <w:tcW w:w="38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71F4960" w14:textId="77777777" w:rsidR="0080232F" w:rsidRDefault="00000000">
            <w:r>
              <w:rPr>
                <w:sz w:val="20"/>
                <w:szCs w:val="20"/>
              </w:rPr>
              <w:t>Nivel de detalle de la bitácora</w:t>
            </w:r>
          </w:p>
        </w:tc>
      </w:tr>
    </w:tbl>
    <w:p w14:paraId="1AB749C6" w14:textId="77777777" w:rsidR="0080232F" w:rsidRDefault="00000000">
      <w:pPr>
        <w:spacing w:before="120" w:after="240"/>
        <w:jc w:val="both"/>
      </w:pPr>
      <w:r>
        <w:rPr>
          <w:i/>
          <w:iCs/>
          <w:sz w:val="20"/>
          <w:szCs w:val="20"/>
        </w:rPr>
        <w:t xml:space="preserve">Nota. </w:t>
      </w:r>
      <w:r>
        <w:rPr>
          <w:sz w:val="20"/>
          <w:szCs w:val="20"/>
        </w:rPr>
        <w:t xml:space="preserve">Los parámetros tributarios y comerciales se conservan con fecha de vigencia, no se sobrescriben. Un documento emitido en el pasado debe poder reconstruirse con los valores que regían en su fecha de emisión. Las credenciales de </w:t>
      </w:r>
      <w:r>
        <w:rPr>
          <w:sz w:val="20"/>
          <w:szCs w:val="20"/>
        </w:rPr>
        <w:lastRenderedPageBreak/>
        <w:t>base de datos y del proveedor tecnológico se resuelven mediante variables de entorno y no se almacenan en archivos versionados.</w:t>
      </w:r>
    </w:p>
    <w:p w14:paraId="0495EC6D" w14:textId="77777777" w:rsidR="0080232F" w:rsidRDefault="00000000">
      <w:pPr>
        <w:pStyle w:val="Ttulo2"/>
        <w:spacing w:before="240" w:line="480" w:lineRule="auto"/>
      </w:pPr>
      <w:bookmarkStart w:id="91" w:name="_Toc243123221"/>
      <w:r>
        <w:t>Anexo B. Códigos de error del dominio</w:t>
      </w:r>
      <w:bookmarkEnd w:id="91"/>
    </w:p>
    <w:p w14:paraId="069BCD9E" w14:textId="77777777" w:rsidR="0080232F" w:rsidRDefault="00000000">
      <w:pPr>
        <w:spacing w:before="240"/>
      </w:pPr>
      <w:r>
        <w:t>Tabla 26</w:t>
      </w:r>
    </w:p>
    <w:p w14:paraId="222BECD5" w14:textId="77777777" w:rsidR="0080232F" w:rsidRDefault="00000000">
      <w:pPr>
        <w:spacing w:after="120"/>
      </w:pPr>
      <w:r>
        <w:rPr>
          <w:i/>
          <w:iCs/>
          <w:sz w:val="22"/>
          <w:szCs w:val="22"/>
        </w:rPr>
        <w:t>Códigos de error previstos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80232F" w14:paraId="194AC047" w14:textId="77777777">
        <w:tblPrEx>
          <w:tblCellMar>
            <w:top w:w="0" w:type="dxa"/>
            <w:bottom w:w="0" w:type="dxa"/>
          </w:tblCellMar>
        </w:tblPrEx>
        <w:trPr>
          <w:tblHeader/>
        </w:trPr>
        <w:tc>
          <w:tcPr>
            <w:tcW w:w="18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A297755" w14:textId="77777777" w:rsidR="0080232F" w:rsidRDefault="00000000">
            <w:r>
              <w:rPr>
                <w:b/>
                <w:bCs/>
                <w:sz w:val="20"/>
                <w:szCs w:val="20"/>
              </w:rPr>
              <w:t>Código</w:t>
            </w:r>
          </w:p>
        </w:tc>
        <w:tc>
          <w:tcPr>
            <w:tcW w:w="75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73D3A415" w14:textId="77777777" w:rsidR="0080232F" w:rsidRDefault="00000000">
            <w:r>
              <w:rPr>
                <w:b/>
                <w:bCs/>
                <w:sz w:val="20"/>
                <w:szCs w:val="20"/>
              </w:rPr>
              <w:t>Condición</w:t>
            </w:r>
          </w:p>
        </w:tc>
      </w:tr>
      <w:tr w:rsidR="0080232F" w14:paraId="6649A016"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BF2700" w14:textId="77777777" w:rsidR="0080232F" w:rsidRDefault="00000000">
            <w:r>
              <w:rPr>
                <w:sz w:val="20"/>
                <w:szCs w:val="20"/>
              </w:rPr>
              <w:t>SGIP-VAL</w:t>
            </w:r>
          </w:p>
        </w:tc>
        <w:tc>
          <w:tcPr>
            <w:tcW w:w="7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7482895" w14:textId="77777777" w:rsidR="0080232F" w:rsidRDefault="00000000">
            <w:r>
              <w:rPr>
                <w:sz w:val="20"/>
                <w:szCs w:val="20"/>
              </w:rPr>
              <w:t>Dato de entrada que no satisface las reglas de validación.</w:t>
            </w:r>
          </w:p>
        </w:tc>
      </w:tr>
      <w:tr w:rsidR="0080232F" w14:paraId="44240E3C"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8F6288" w14:textId="77777777" w:rsidR="0080232F" w:rsidRDefault="00000000">
            <w:r>
              <w:rPr>
                <w:sz w:val="20"/>
                <w:szCs w:val="20"/>
              </w:rPr>
              <w:t>SGIP-BD</w:t>
            </w:r>
          </w:p>
        </w:tc>
        <w:tc>
          <w:tcPr>
            <w:tcW w:w="7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C3BC84" w14:textId="77777777" w:rsidR="0080232F" w:rsidRDefault="00000000">
            <w:r>
              <w:rPr>
                <w:sz w:val="20"/>
                <w:szCs w:val="20"/>
              </w:rPr>
              <w:t>Fallo en el acceso a la base de datos.</w:t>
            </w:r>
          </w:p>
        </w:tc>
      </w:tr>
      <w:tr w:rsidR="0080232F" w14:paraId="530C205D"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642FE6C" w14:textId="77777777" w:rsidR="0080232F" w:rsidRDefault="00000000">
            <w:r>
              <w:rPr>
                <w:sz w:val="20"/>
                <w:szCs w:val="20"/>
              </w:rPr>
              <w:t>SGIP-STOCK</w:t>
            </w:r>
          </w:p>
        </w:tc>
        <w:tc>
          <w:tcPr>
            <w:tcW w:w="7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3273AEB" w14:textId="77777777" w:rsidR="0080232F" w:rsidRDefault="00000000">
            <w:r>
              <w:rPr>
                <w:sz w:val="20"/>
                <w:szCs w:val="20"/>
              </w:rPr>
              <w:t>Existencia insuficiente para completar la operación solicitada.</w:t>
            </w:r>
          </w:p>
        </w:tc>
      </w:tr>
      <w:tr w:rsidR="0080232F" w14:paraId="011A33F4"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3426535" w14:textId="77777777" w:rsidR="0080232F" w:rsidRDefault="00000000">
            <w:r>
              <w:rPr>
                <w:sz w:val="20"/>
                <w:szCs w:val="20"/>
              </w:rPr>
              <w:t>SGIP-AUTH</w:t>
            </w:r>
          </w:p>
        </w:tc>
        <w:tc>
          <w:tcPr>
            <w:tcW w:w="7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31586D" w14:textId="77777777" w:rsidR="0080232F" w:rsidRDefault="00000000">
            <w:r>
              <w:rPr>
                <w:sz w:val="20"/>
                <w:szCs w:val="20"/>
              </w:rPr>
              <w:t>Credenciales rechazadas o sesión expirada.</w:t>
            </w:r>
          </w:p>
        </w:tc>
      </w:tr>
      <w:tr w:rsidR="0080232F" w14:paraId="0F24B1E6"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47CFE9" w14:textId="77777777" w:rsidR="0080232F" w:rsidRDefault="00000000">
            <w:r>
              <w:rPr>
                <w:sz w:val="20"/>
                <w:szCs w:val="20"/>
              </w:rPr>
              <w:t>SGIP-ROL</w:t>
            </w:r>
          </w:p>
        </w:tc>
        <w:tc>
          <w:tcPr>
            <w:tcW w:w="7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F00074C" w14:textId="77777777" w:rsidR="0080232F" w:rsidRDefault="00000000">
            <w:r>
              <w:rPr>
                <w:sz w:val="20"/>
                <w:szCs w:val="20"/>
              </w:rPr>
              <w:t>El usuario autenticado carece de permisos sobre el recurso.</w:t>
            </w:r>
          </w:p>
        </w:tc>
      </w:tr>
      <w:tr w:rsidR="0080232F" w14:paraId="188DB0D1"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C97C61" w14:textId="77777777" w:rsidR="0080232F" w:rsidRDefault="00000000">
            <w:r>
              <w:rPr>
                <w:sz w:val="20"/>
                <w:szCs w:val="20"/>
              </w:rPr>
              <w:t>SGIP-IMP</w:t>
            </w:r>
          </w:p>
        </w:tc>
        <w:tc>
          <w:tcPr>
            <w:tcW w:w="7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5B55515" w14:textId="77777777" w:rsidR="0080232F" w:rsidRDefault="00000000">
            <w:r>
              <w:rPr>
                <w:sz w:val="20"/>
                <w:szCs w:val="20"/>
              </w:rPr>
              <w:t>Error en el procesamiento de una lista de precios importada.</w:t>
            </w:r>
          </w:p>
        </w:tc>
      </w:tr>
      <w:tr w:rsidR="0080232F" w14:paraId="19A11CFD"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EC4FF85" w14:textId="77777777" w:rsidR="0080232F" w:rsidRDefault="00000000">
            <w:r>
              <w:rPr>
                <w:sz w:val="20"/>
                <w:szCs w:val="20"/>
              </w:rPr>
              <w:t>SGIP-FE</w:t>
            </w:r>
          </w:p>
        </w:tc>
        <w:tc>
          <w:tcPr>
            <w:tcW w:w="7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68B50A2" w14:textId="77777777" w:rsidR="0080232F" w:rsidRDefault="00000000">
            <w:r>
              <w:rPr>
                <w:sz w:val="20"/>
                <w:szCs w:val="20"/>
              </w:rPr>
              <w:t>Error en la transmisión o validación de la factura electrónica.</w:t>
            </w:r>
          </w:p>
        </w:tc>
      </w:tr>
      <w:tr w:rsidR="0080232F" w14:paraId="4EDA11BB" w14:textId="77777777">
        <w:tblPrEx>
          <w:tblCellMar>
            <w:top w:w="0" w:type="dxa"/>
            <w:bottom w:w="0" w:type="dxa"/>
          </w:tblCellMar>
        </w:tblPrEx>
        <w:trPr>
          <w:cantSplit/>
        </w:trPr>
        <w:tc>
          <w:tcPr>
            <w:tcW w:w="1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4E1C9FC" w14:textId="77777777" w:rsidR="0080232F" w:rsidRDefault="00000000">
            <w:r>
              <w:rPr>
                <w:sz w:val="20"/>
                <w:szCs w:val="20"/>
              </w:rPr>
              <w:t>SGIP-PAR</w:t>
            </w:r>
          </w:p>
        </w:tc>
        <w:tc>
          <w:tcPr>
            <w:tcW w:w="7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50EAB99" w14:textId="77777777" w:rsidR="0080232F" w:rsidRDefault="00000000">
            <w:r>
              <w:rPr>
                <w:sz w:val="20"/>
                <w:szCs w:val="20"/>
              </w:rPr>
              <w:t>Parámetro de configuración ausente, con formato inválido o sin vigencia aplicable a la fecha.</w:t>
            </w:r>
          </w:p>
        </w:tc>
      </w:tr>
    </w:tbl>
    <w:p w14:paraId="1EE7043C" w14:textId="77777777" w:rsidR="0080232F" w:rsidRDefault="0080232F">
      <w:pPr>
        <w:spacing w:after="120"/>
      </w:pPr>
    </w:p>
    <w:p w14:paraId="1F9A2859" w14:textId="77777777" w:rsidR="0080232F" w:rsidRDefault="00000000">
      <w:pPr>
        <w:pStyle w:val="Ttulo2"/>
        <w:spacing w:before="240" w:line="480" w:lineRule="auto"/>
      </w:pPr>
      <w:bookmarkStart w:id="92" w:name="_Toc243123222"/>
      <w:r>
        <w:t>Anexo C. Antecedentes de la fase previa</w:t>
      </w:r>
      <w:bookmarkEnd w:id="92"/>
    </w:p>
    <w:p w14:paraId="780A9ACC" w14:textId="77777777" w:rsidR="0080232F" w:rsidRDefault="00000000">
      <w:pPr>
        <w:spacing w:before="240"/>
      </w:pPr>
      <w:r>
        <w:t>Tabla 27</w:t>
      </w:r>
    </w:p>
    <w:p w14:paraId="49E1745A" w14:textId="77777777" w:rsidR="0080232F" w:rsidRDefault="00000000">
      <w:pPr>
        <w:spacing w:after="120"/>
      </w:pPr>
      <w:r>
        <w:rPr>
          <w:i/>
          <w:iCs/>
          <w:sz w:val="22"/>
          <w:szCs w:val="22"/>
        </w:rPr>
        <w:t>Estado de los componentes construidos en la fase previa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80232F" w14:paraId="62F169C1" w14:textId="77777777">
        <w:tblPrEx>
          <w:tblCellMar>
            <w:top w:w="0" w:type="dxa"/>
            <w:bottom w:w="0" w:type="dxa"/>
          </w:tblCellMar>
        </w:tblPrEx>
        <w:trPr>
          <w:tblHeader/>
        </w:trPr>
        <w:tc>
          <w:tcPr>
            <w:tcW w:w="50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69397E6E" w14:textId="77777777" w:rsidR="0080232F" w:rsidRDefault="00000000">
            <w:r>
              <w:rPr>
                <w:b/>
                <w:bCs/>
                <w:sz w:val="20"/>
                <w:szCs w:val="20"/>
              </w:rPr>
              <w:t>Componente</w:t>
            </w:r>
          </w:p>
        </w:tc>
        <w:tc>
          <w:tcPr>
            <w:tcW w:w="43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5DB424B7" w14:textId="77777777" w:rsidR="0080232F" w:rsidRDefault="00000000">
            <w:r>
              <w:rPr>
                <w:b/>
                <w:bCs/>
                <w:sz w:val="20"/>
                <w:szCs w:val="20"/>
              </w:rPr>
              <w:t>Estado</w:t>
            </w:r>
          </w:p>
        </w:tc>
      </w:tr>
      <w:tr w:rsidR="0080232F" w14:paraId="447298F9" w14:textId="77777777">
        <w:tblPrEx>
          <w:tblCellMar>
            <w:top w:w="0" w:type="dxa"/>
            <w:bottom w:w="0" w:type="dxa"/>
          </w:tblCellMar>
        </w:tblPrEx>
        <w:trPr>
          <w:cantSplit/>
        </w:trPr>
        <w:tc>
          <w:tcPr>
            <w:tcW w:w="5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272F2D1" w14:textId="77777777" w:rsidR="0080232F" w:rsidRDefault="00000000">
            <w:r>
              <w:rPr>
                <w:sz w:val="20"/>
                <w:szCs w:val="20"/>
              </w:rPr>
              <w:t>Lógica de negocio del dominio</w:t>
            </w:r>
          </w:p>
        </w:tc>
        <w:tc>
          <w:tcPr>
            <w:tcW w:w="4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EDA36BB" w14:textId="77777777" w:rsidR="0080232F" w:rsidRDefault="00000000">
            <w:r>
              <w:rPr>
                <w:sz w:val="20"/>
                <w:szCs w:val="20"/>
              </w:rPr>
              <w:t>Completo, con setenta y nueve pruebas unitarias</w:t>
            </w:r>
          </w:p>
        </w:tc>
      </w:tr>
      <w:tr w:rsidR="0080232F" w14:paraId="1AA0EE01" w14:textId="77777777">
        <w:tblPrEx>
          <w:tblCellMar>
            <w:top w:w="0" w:type="dxa"/>
            <w:bottom w:w="0" w:type="dxa"/>
          </w:tblCellMar>
        </w:tblPrEx>
        <w:trPr>
          <w:cantSplit/>
        </w:trPr>
        <w:tc>
          <w:tcPr>
            <w:tcW w:w="5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B6357CE" w14:textId="77777777" w:rsidR="0080232F" w:rsidRDefault="00000000">
            <w:r>
              <w:rPr>
                <w:sz w:val="20"/>
                <w:szCs w:val="20"/>
              </w:rPr>
              <w:t>Modelo de datos con cinco tablas en tercera forma normal</w:t>
            </w:r>
          </w:p>
        </w:tc>
        <w:tc>
          <w:tcPr>
            <w:tcW w:w="4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2C6163" w14:textId="77777777" w:rsidR="0080232F" w:rsidRDefault="00000000">
            <w:r>
              <w:rPr>
                <w:sz w:val="20"/>
                <w:szCs w:val="20"/>
              </w:rPr>
              <w:t>Completo</w:t>
            </w:r>
          </w:p>
        </w:tc>
      </w:tr>
      <w:tr w:rsidR="0080232F" w14:paraId="1EE1CEDF" w14:textId="77777777">
        <w:tblPrEx>
          <w:tblCellMar>
            <w:top w:w="0" w:type="dxa"/>
            <w:bottom w:w="0" w:type="dxa"/>
          </w:tblCellMar>
        </w:tblPrEx>
        <w:trPr>
          <w:cantSplit/>
        </w:trPr>
        <w:tc>
          <w:tcPr>
            <w:tcW w:w="5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D76A71" w14:textId="77777777" w:rsidR="0080232F" w:rsidRDefault="00000000">
            <w:r>
              <w:rPr>
                <w:sz w:val="20"/>
              </w:rPr>
              <w:t>Pantalla de acceso de la fase previa (Java Swing)</w:t>
            </w:r>
          </w:p>
        </w:tc>
        <w:tc>
          <w:tcPr>
            <w:tcW w:w="4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51B2EDE" w14:textId="77777777" w:rsidR="0080232F" w:rsidRDefault="00000000">
            <w:r>
              <w:rPr>
                <w:sz w:val="20"/>
              </w:rPr>
              <w:t>Completa; se reimplementa en React</w:t>
            </w:r>
          </w:p>
        </w:tc>
      </w:tr>
      <w:tr w:rsidR="0080232F" w14:paraId="66438AD5" w14:textId="77777777">
        <w:tblPrEx>
          <w:tblCellMar>
            <w:top w:w="0" w:type="dxa"/>
            <w:bottom w:w="0" w:type="dxa"/>
          </w:tblCellMar>
        </w:tblPrEx>
        <w:trPr>
          <w:cantSplit/>
        </w:trPr>
        <w:tc>
          <w:tcPr>
            <w:tcW w:w="5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7C9FAC8" w14:textId="77777777" w:rsidR="0080232F" w:rsidRDefault="00000000">
            <w:r>
              <w:rPr>
                <w:sz w:val="20"/>
                <w:szCs w:val="20"/>
              </w:rPr>
              <w:t>Derivación de contraseñas y auditoría de accesos</w:t>
            </w:r>
          </w:p>
        </w:tc>
        <w:tc>
          <w:tcPr>
            <w:tcW w:w="4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AA6A637" w14:textId="77777777" w:rsidR="0080232F" w:rsidRDefault="00000000">
            <w:r>
              <w:rPr>
                <w:sz w:val="20"/>
                <w:szCs w:val="20"/>
              </w:rPr>
              <w:t>Completo</w:t>
            </w:r>
          </w:p>
        </w:tc>
      </w:tr>
      <w:tr w:rsidR="0080232F" w14:paraId="0CA976C3" w14:textId="77777777">
        <w:tblPrEx>
          <w:tblCellMar>
            <w:top w:w="0" w:type="dxa"/>
            <w:bottom w:w="0" w:type="dxa"/>
          </w:tblCellMar>
        </w:tblPrEx>
        <w:trPr>
          <w:cantSplit/>
        </w:trPr>
        <w:tc>
          <w:tcPr>
            <w:tcW w:w="5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831FB26" w14:textId="77777777" w:rsidR="0080232F" w:rsidRDefault="00000000">
            <w:r>
              <w:rPr>
                <w:sz w:val="20"/>
                <w:szCs w:val="20"/>
              </w:rPr>
              <w:t>Panel de indicadores</w:t>
            </w:r>
          </w:p>
        </w:tc>
        <w:tc>
          <w:tcPr>
            <w:tcW w:w="4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07CBE9D" w14:textId="77777777" w:rsidR="0080232F" w:rsidRDefault="00000000">
            <w:r>
              <w:rPr>
                <w:sz w:val="20"/>
                <w:szCs w:val="20"/>
              </w:rPr>
              <w:t>Prototipado, sin implementación</w:t>
            </w:r>
          </w:p>
        </w:tc>
      </w:tr>
      <w:tr w:rsidR="0080232F" w14:paraId="73ADA8F5" w14:textId="77777777">
        <w:tblPrEx>
          <w:tblCellMar>
            <w:top w:w="0" w:type="dxa"/>
            <w:bottom w:w="0" w:type="dxa"/>
          </w:tblCellMar>
        </w:tblPrEx>
        <w:trPr>
          <w:cantSplit/>
        </w:trPr>
        <w:tc>
          <w:tcPr>
            <w:tcW w:w="5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C3DD5A1" w14:textId="77777777" w:rsidR="0080232F" w:rsidRDefault="00000000">
            <w:r>
              <w:rPr>
                <w:sz w:val="20"/>
                <w:szCs w:val="20"/>
              </w:rPr>
              <w:t>Catálogo de productos</w:t>
            </w:r>
          </w:p>
        </w:tc>
        <w:tc>
          <w:tcPr>
            <w:tcW w:w="4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396392" w14:textId="77777777" w:rsidR="0080232F" w:rsidRDefault="00000000">
            <w:r>
              <w:rPr>
                <w:sz w:val="20"/>
                <w:szCs w:val="20"/>
              </w:rPr>
              <w:t>Prototipado, sin implementación</w:t>
            </w:r>
          </w:p>
        </w:tc>
      </w:tr>
      <w:tr w:rsidR="0080232F" w14:paraId="6B8614BC" w14:textId="77777777">
        <w:tblPrEx>
          <w:tblCellMar>
            <w:top w:w="0" w:type="dxa"/>
            <w:bottom w:w="0" w:type="dxa"/>
          </w:tblCellMar>
        </w:tblPrEx>
        <w:trPr>
          <w:cantSplit/>
        </w:trPr>
        <w:tc>
          <w:tcPr>
            <w:tcW w:w="5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837C5CC" w14:textId="77777777" w:rsidR="0080232F" w:rsidRDefault="00000000">
            <w:r>
              <w:rPr>
                <w:sz w:val="20"/>
                <w:szCs w:val="20"/>
              </w:rPr>
              <w:t>Reportes de ingresos y egresos</w:t>
            </w:r>
          </w:p>
        </w:tc>
        <w:tc>
          <w:tcPr>
            <w:tcW w:w="4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EAC1A9F" w14:textId="77777777" w:rsidR="0080232F" w:rsidRDefault="00000000">
            <w:r>
              <w:rPr>
                <w:sz w:val="20"/>
                <w:szCs w:val="20"/>
              </w:rPr>
              <w:t>Prototipado, sin implementación</w:t>
            </w:r>
          </w:p>
        </w:tc>
      </w:tr>
      <w:tr w:rsidR="0080232F" w14:paraId="1E339C14" w14:textId="77777777">
        <w:tblPrEx>
          <w:tblCellMar>
            <w:top w:w="0" w:type="dxa"/>
            <w:bottom w:w="0" w:type="dxa"/>
          </w:tblCellMar>
        </w:tblPrEx>
        <w:trPr>
          <w:cantSplit/>
        </w:trPr>
        <w:tc>
          <w:tcPr>
            <w:tcW w:w="5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1D65B5F" w14:textId="77777777" w:rsidR="0080232F" w:rsidRDefault="00000000">
            <w:r>
              <w:rPr>
                <w:sz w:val="20"/>
                <w:szCs w:val="20"/>
              </w:rPr>
              <w:t>Exportación a documento portátil</w:t>
            </w:r>
          </w:p>
        </w:tc>
        <w:tc>
          <w:tcPr>
            <w:tcW w:w="43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77C14B7" w14:textId="77777777" w:rsidR="0080232F" w:rsidRDefault="00000000">
            <w:r>
              <w:rPr>
                <w:sz w:val="20"/>
                <w:szCs w:val="20"/>
              </w:rPr>
              <w:t>Sin iniciar</w:t>
            </w:r>
          </w:p>
        </w:tc>
      </w:tr>
    </w:tbl>
    <w:p w14:paraId="3CF77ED0" w14:textId="77777777" w:rsidR="0080232F" w:rsidRDefault="00000000">
      <w:pPr>
        <w:spacing w:before="120" w:after="240"/>
        <w:jc w:val="both"/>
      </w:pPr>
      <w:r>
        <w:rPr>
          <w:i/>
          <w:iCs/>
          <w:sz w:val="20"/>
          <w:szCs w:val="20"/>
        </w:rPr>
        <w:t xml:space="preserve">Nota. </w:t>
      </w:r>
      <w:r>
        <w:rPr>
          <w:sz w:val="20"/>
          <w:szCs w:val="20"/>
        </w:rPr>
        <w:t>La totalidad de los componentes marcados como completos se reutiliza en el presente proyecto sin reescritura.</w:t>
      </w:r>
    </w:p>
    <w:p w14:paraId="7DC8B957" w14:textId="77777777" w:rsidR="0080232F" w:rsidRDefault="00000000">
      <w:pPr>
        <w:pStyle w:val="Ttulo2"/>
        <w:spacing w:before="240" w:line="480" w:lineRule="auto"/>
      </w:pPr>
      <w:bookmarkStart w:id="93" w:name="_Toc243123223"/>
      <w:r>
        <w:t>Anexo D. Modelo entidad-relación completo</w:t>
      </w:r>
      <w:bookmarkEnd w:id="93"/>
    </w:p>
    <w:p w14:paraId="187B3F43" w14:textId="77777777" w:rsidR="0080232F" w:rsidRDefault="00000000">
      <w:pPr>
        <w:spacing w:line="480" w:lineRule="auto"/>
        <w:ind w:firstLine="720"/>
        <w:jc w:val="both"/>
      </w:pPr>
      <w:r>
        <w:lastRenderedPageBreak/>
        <w:t>La Figura 37 presenta el modelo relacional completo en una sola vista. Se incluye como referencia de conjunto; para su lectura detallada deben consultarse las vistas por dominio de las Figuras 19 a 22.</w:t>
      </w:r>
    </w:p>
    <w:p w14:paraId="4B369C2B" w14:textId="77777777" w:rsidR="0080232F" w:rsidRDefault="00000000">
      <w:pPr>
        <w:keepNext/>
        <w:spacing w:before="240"/>
      </w:pPr>
      <w:r>
        <w:rPr>
          <w:b/>
          <w:bCs/>
          <w:sz w:val="22"/>
          <w:szCs w:val="22"/>
        </w:rPr>
        <w:t>Figura 37</w:t>
      </w:r>
    </w:p>
    <w:p w14:paraId="09120B9F" w14:textId="77777777" w:rsidR="0080232F" w:rsidRDefault="00000000">
      <w:pPr>
        <w:keepNext/>
        <w:spacing w:after="120"/>
      </w:pPr>
      <w:r>
        <w:rPr>
          <w:i/>
          <w:iCs/>
          <w:sz w:val="22"/>
          <w:szCs w:val="22"/>
        </w:rPr>
        <w:t>Modelo entidad-relación completo del SGIP</w:t>
      </w:r>
    </w:p>
    <w:p w14:paraId="145478C1" w14:textId="77777777" w:rsidR="0080232F" w:rsidRDefault="00000000">
      <w:pPr>
        <w:keepNext/>
        <w:spacing w:after="120"/>
        <w:jc w:val="center"/>
      </w:pPr>
      <w:r>
        <w:rPr>
          <w:noProof/>
        </w:rPr>
        <w:drawing>
          <wp:inline distT="0" distB="0" distL="0" distR="0" wp14:anchorId="5AB40DD0" wp14:editId="4882CFB6">
            <wp:extent cx="5943600" cy="1701902"/>
            <wp:effectExtent l="0" t="0" r="0" b="0"/>
            <wp:docPr id="1098593487" name="Imagen 10985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943600" cy="1701902"/>
                    </a:xfrm>
                    <a:prstGeom prst="rect">
                      <a:avLst/>
                    </a:prstGeom>
                  </pic:spPr>
                </pic:pic>
              </a:graphicData>
            </a:graphic>
          </wp:inline>
        </w:drawing>
      </w:r>
    </w:p>
    <w:p w14:paraId="07A93B1D" w14:textId="77777777" w:rsidR="0080232F" w:rsidRDefault="00000000">
      <w:pPr>
        <w:spacing w:after="240"/>
        <w:jc w:val="both"/>
      </w:pPr>
      <w:r>
        <w:rPr>
          <w:sz w:val="20"/>
        </w:rPr>
        <w:t xml:space="preserve">Nota. Modelo completo de la versión 4, con treinta y cuatro entidades. La versión 3 contaba veinticuatro, que son las que enumera la Tabla 18 de este documento.  </w:t>
      </w:r>
      <w:r>
        <w:rPr>
          <w:b/>
          <w:sz w:val="20"/>
        </w:rPr>
        <w:t>[Reconstrucción: esta figura es la de la versión 4. La versión 4 la regeneró y la de la versión 3 no se conserva, de modo que lo que aquí se muestra no representa el estado de esa versión.]</w:t>
      </w:r>
    </w:p>
    <w:p w14:paraId="024D8774" w14:textId="77777777" w:rsidR="0080232F" w:rsidRDefault="00000000">
      <w:pPr>
        <w:pStyle w:val="Ttulo2"/>
        <w:spacing w:before="240" w:line="480" w:lineRule="auto"/>
      </w:pPr>
      <w:bookmarkStart w:id="94" w:name="_Toc243123224"/>
      <w:r>
        <w:t>Anexo E. Especificación expandida de casos de uso</w:t>
      </w:r>
      <w:bookmarkEnd w:id="94"/>
    </w:p>
    <w:p w14:paraId="73521E4A" w14:textId="77777777" w:rsidR="0080232F" w:rsidRDefault="00000000">
      <w:pPr>
        <w:spacing w:line="480" w:lineRule="auto"/>
        <w:ind w:firstLine="720"/>
        <w:jc w:val="both"/>
      </w:pPr>
      <w:r>
        <w:t>La especificación detallada de los dieciocho casos de uso se desarrolla en documento independiente, bajo el título SGIP — Anexo E. Especificación Expandida de Casos de Uso. Cada ficha contiene actor principal y secundarios, disparador, precondiciones, postcondiciones, flujo principal paso a paso, flujos alternativos, flujos de excepción, reglas de negocio aplicables, requisitos asociados, prioridad y frecuencia de uso.</w:t>
      </w:r>
    </w:p>
    <w:p w14:paraId="30610315" w14:textId="77777777" w:rsidR="0080232F" w:rsidRDefault="00000000">
      <w:pPr>
        <w:spacing w:line="480" w:lineRule="auto"/>
        <w:ind w:firstLine="720"/>
        <w:jc w:val="both"/>
      </w:pPr>
      <w:r>
        <w:t>La separación en documento aparte responde a su extensión y a su ritmo de cambio: las fichas se ajustan con cada iteración de desarrollo, mientras que el cuerpo de este informe permanece estable.</w:t>
      </w:r>
    </w:p>
    <w:sectPr w:rsidR="0080232F">
      <w:headerReference w:type="default" r:id="rId4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889EE" w14:textId="77777777" w:rsidR="00376FC7" w:rsidRDefault="00376FC7">
      <w:r>
        <w:separator/>
      </w:r>
    </w:p>
  </w:endnote>
  <w:endnote w:type="continuationSeparator" w:id="0">
    <w:p w14:paraId="05171491" w14:textId="77777777" w:rsidR="00376FC7" w:rsidRDefault="00376F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51DC9" w14:textId="77777777" w:rsidR="00376FC7" w:rsidRDefault="00376FC7">
      <w:r>
        <w:separator/>
      </w:r>
    </w:p>
  </w:footnote>
  <w:footnote w:type="continuationSeparator" w:id="0">
    <w:p w14:paraId="31FC1B9F" w14:textId="77777777" w:rsidR="00376FC7" w:rsidRDefault="00376F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C7894" w14:textId="77777777" w:rsidR="0080232F" w:rsidRDefault="00000000">
    <w:pPr>
      <w:jc w:val="right"/>
    </w:pPr>
    <w:r>
      <w:fldChar w:fldCharType="begin"/>
    </w:r>
    <w:r>
      <w:instrText>PAGE</w:instrText>
    </w:r>
    <w:r>
      <w:fldChar w:fldCharType="separate"/>
    </w:r>
    <w:r w:rsidR="002F4C73">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60E1F"/>
    <w:multiLevelType w:val="hybridMultilevel"/>
    <w:tmpl w:val="E4EE3A4A"/>
    <w:lvl w:ilvl="0" w:tplc="83E8EB30">
      <w:start w:val="1"/>
      <w:numFmt w:val="decimal"/>
      <w:lvlText w:val="%1."/>
      <w:lvlJc w:val="left"/>
      <w:pPr>
        <w:ind w:left="720" w:hanging="360"/>
      </w:pPr>
      <w:rPr>
        <w:rFonts w:ascii="Times New Roman" w:eastAsia="Times New Roman" w:hAnsi="Times New Roman" w:cs="Times New Roman"/>
        <w:sz w:val="24"/>
        <w:szCs w:val="24"/>
      </w:rPr>
    </w:lvl>
    <w:lvl w:ilvl="1" w:tplc="2968D338">
      <w:numFmt w:val="decimal"/>
      <w:lvlText w:val=""/>
      <w:lvlJc w:val="left"/>
    </w:lvl>
    <w:lvl w:ilvl="2" w:tplc="842E774E">
      <w:numFmt w:val="decimal"/>
      <w:lvlText w:val=""/>
      <w:lvlJc w:val="left"/>
    </w:lvl>
    <w:lvl w:ilvl="3" w:tplc="8F8A0CD6">
      <w:numFmt w:val="decimal"/>
      <w:lvlText w:val=""/>
      <w:lvlJc w:val="left"/>
    </w:lvl>
    <w:lvl w:ilvl="4" w:tplc="BD284FE6">
      <w:numFmt w:val="decimal"/>
      <w:lvlText w:val=""/>
      <w:lvlJc w:val="left"/>
    </w:lvl>
    <w:lvl w:ilvl="5" w:tplc="A8F65B0C">
      <w:numFmt w:val="decimal"/>
      <w:lvlText w:val=""/>
      <w:lvlJc w:val="left"/>
    </w:lvl>
    <w:lvl w:ilvl="6" w:tplc="5BF2C56A">
      <w:numFmt w:val="decimal"/>
      <w:lvlText w:val=""/>
      <w:lvlJc w:val="left"/>
    </w:lvl>
    <w:lvl w:ilvl="7" w:tplc="08B8DB66">
      <w:numFmt w:val="decimal"/>
      <w:lvlText w:val=""/>
      <w:lvlJc w:val="left"/>
    </w:lvl>
    <w:lvl w:ilvl="8" w:tplc="959E51C0">
      <w:numFmt w:val="decimal"/>
      <w:lvlText w:val=""/>
      <w:lvlJc w:val="left"/>
    </w:lvl>
  </w:abstractNum>
  <w:abstractNum w:abstractNumId="1" w15:restartNumberingAfterBreak="0">
    <w:nsid w:val="13926E35"/>
    <w:multiLevelType w:val="hybridMultilevel"/>
    <w:tmpl w:val="65AA9A26"/>
    <w:lvl w:ilvl="0" w:tplc="46102CE8">
      <w:start w:val="1"/>
      <w:numFmt w:val="decimal"/>
      <w:lvlText w:val="%1."/>
      <w:lvlJc w:val="left"/>
      <w:pPr>
        <w:ind w:left="720" w:hanging="360"/>
      </w:pPr>
      <w:rPr>
        <w:rFonts w:ascii="Times New Roman" w:eastAsia="Times New Roman" w:hAnsi="Times New Roman" w:cs="Times New Roman"/>
        <w:sz w:val="24"/>
        <w:szCs w:val="24"/>
      </w:rPr>
    </w:lvl>
    <w:lvl w:ilvl="1" w:tplc="3192FB06">
      <w:numFmt w:val="decimal"/>
      <w:lvlText w:val=""/>
      <w:lvlJc w:val="left"/>
    </w:lvl>
    <w:lvl w:ilvl="2" w:tplc="B1801AF0">
      <w:numFmt w:val="decimal"/>
      <w:lvlText w:val=""/>
      <w:lvlJc w:val="left"/>
    </w:lvl>
    <w:lvl w:ilvl="3" w:tplc="C1822E16">
      <w:numFmt w:val="decimal"/>
      <w:lvlText w:val=""/>
      <w:lvlJc w:val="left"/>
    </w:lvl>
    <w:lvl w:ilvl="4" w:tplc="494C4154">
      <w:numFmt w:val="decimal"/>
      <w:lvlText w:val=""/>
      <w:lvlJc w:val="left"/>
    </w:lvl>
    <w:lvl w:ilvl="5" w:tplc="95241BF4">
      <w:numFmt w:val="decimal"/>
      <w:lvlText w:val=""/>
      <w:lvlJc w:val="left"/>
    </w:lvl>
    <w:lvl w:ilvl="6" w:tplc="E752BB86">
      <w:numFmt w:val="decimal"/>
      <w:lvlText w:val=""/>
      <w:lvlJc w:val="left"/>
    </w:lvl>
    <w:lvl w:ilvl="7" w:tplc="79844DB6">
      <w:numFmt w:val="decimal"/>
      <w:lvlText w:val=""/>
      <w:lvlJc w:val="left"/>
    </w:lvl>
    <w:lvl w:ilvl="8" w:tplc="943058EA">
      <w:numFmt w:val="decimal"/>
      <w:lvlText w:val=""/>
      <w:lvlJc w:val="left"/>
    </w:lvl>
  </w:abstractNum>
  <w:abstractNum w:abstractNumId="2" w15:restartNumberingAfterBreak="0">
    <w:nsid w:val="226A6398"/>
    <w:multiLevelType w:val="hybridMultilevel"/>
    <w:tmpl w:val="11204728"/>
    <w:lvl w:ilvl="0" w:tplc="5AC480DE">
      <w:start w:val="1"/>
      <w:numFmt w:val="bullet"/>
      <w:lvlText w:val="•"/>
      <w:lvlJc w:val="left"/>
      <w:pPr>
        <w:ind w:left="720" w:hanging="360"/>
      </w:pPr>
      <w:rPr>
        <w:rFonts w:ascii="Times New Roman" w:eastAsia="Times New Roman" w:hAnsi="Times New Roman" w:cs="Times New Roman"/>
        <w:sz w:val="24"/>
        <w:szCs w:val="24"/>
      </w:rPr>
    </w:lvl>
    <w:lvl w:ilvl="1" w:tplc="4DCCF9AE">
      <w:numFmt w:val="decimal"/>
      <w:lvlText w:val=""/>
      <w:lvlJc w:val="left"/>
    </w:lvl>
    <w:lvl w:ilvl="2" w:tplc="1F266974">
      <w:numFmt w:val="decimal"/>
      <w:lvlText w:val=""/>
      <w:lvlJc w:val="left"/>
    </w:lvl>
    <w:lvl w:ilvl="3" w:tplc="E326A722">
      <w:numFmt w:val="decimal"/>
      <w:lvlText w:val=""/>
      <w:lvlJc w:val="left"/>
    </w:lvl>
    <w:lvl w:ilvl="4" w:tplc="72F24800">
      <w:numFmt w:val="decimal"/>
      <w:lvlText w:val=""/>
      <w:lvlJc w:val="left"/>
    </w:lvl>
    <w:lvl w:ilvl="5" w:tplc="B71EB234">
      <w:numFmt w:val="decimal"/>
      <w:lvlText w:val=""/>
      <w:lvlJc w:val="left"/>
    </w:lvl>
    <w:lvl w:ilvl="6" w:tplc="0688D7F8">
      <w:numFmt w:val="decimal"/>
      <w:lvlText w:val=""/>
      <w:lvlJc w:val="left"/>
    </w:lvl>
    <w:lvl w:ilvl="7" w:tplc="C4DE12C2">
      <w:numFmt w:val="decimal"/>
      <w:lvlText w:val=""/>
      <w:lvlJc w:val="left"/>
    </w:lvl>
    <w:lvl w:ilvl="8" w:tplc="EAE63D8E">
      <w:numFmt w:val="decimal"/>
      <w:lvlText w:val=""/>
      <w:lvlJc w:val="left"/>
    </w:lvl>
  </w:abstractNum>
  <w:abstractNum w:abstractNumId="3" w15:restartNumberingAfterBreak="0">
    <w:nsid w:val="38583B2A"/>
    <w:multiLevelType w:val="hybridMultilevel"/>
    <w:tmpl w:val="E32005DA"/>
    <w:lvl w:ilvl="0" w:tplc="CA62ACBE">
      <w:start w:val="1"/>
      <w:numFmt w:val="decimal"/>
      <w:lvlText w:val="%1."/>
      <w:lvlJc w:val="left"/>
      <w:pPr>
        <w:ind w:left="720" w:hanging="360"/>
      </w:pPr>
      <w:rPr>
        <w:rFonts w:ascii="Times New Roman" w:eastAsia="Times New Roman" w:hAnsi="Times New Roman" w:cs="Times New Roman"/>
        <w:sz w:val="24"/>
        <w:szCs w:val="24"/>
      </w:rPr>
    </w:lvl>
    <w:lvl w:ilvl="1" w:tplc="A596DD14">
      <w:numFmt w:val="decimal"/>
      <w:lvlText w:val=""/>
      <w:lvlJc w:val="left"/>
    </w:lvl>
    <w:lvl w:ilvl="2" w:tplc="D85CB980">
      <w:numFmt w:val="decimal"/>
      <w:lvlText w:val=""/>
      <w:lvlJc w:val="left"/>
    </w:lvl>
    <w:lvl w:ilvl="3" w:tplc="E766D062">
      <w:numFmt w:val="decimal"/>
      <w:lvlText w:val=""/>
      <w:lvlJc w:val="left"/>
    </w:lvl>
    <w:lvl w:ilvl="4" w:tplc="B70CD35C">
      <w:numFmt w:val="decimal"/>
      <w:lvlText w:val=""/>
      <w:lvlJc w:val="left"/>
    </w:lvl>
    <w:lvl w:ilvl="5" w:tplc="EFD455EC">
      <w:numFmt w:val="decimal"/>
      <w:lvlText w:val=""/>
      <w:lvlJc w:val="left"/>
    </w:lvl>
    <w:lvl w:ilvl="6" w:tplc="B1BABA3C">
      <w:numFmt w:val="decimal"/>
      <w:lvlText w:val=""/>
      <w:lvlJc w:val="left"/>
    </w:lvl>
    <w:lvl w:ilvl="7" w:tplc="24B0B58A">
      <w:numFmt w:val="decimal"/>
      <w:lvlText w:val=""/>
      <w:lvlJc w:val="left"/>
    </w:lvl>
    <w:lvl w:ilvl="8" w:tplc="2034CBAE">
      <w:numFmt w:val="decimal"/>
      <w:lvlText w:val=""/>
      <w:lvlJc w:val="left"/>
    </w:lvl>
  </w:abstractNum>
  <w:abstractNum w:abstractNumId="4" w15:restartNumberingAfterBreak="0">
    <w:nsid w:val="3FE74A87"/>
    <w:multiLevelType w:val="hybridMultilevel"/>
    <w:tmpl w:val="B0C64096"/>
    <w:lvl w:ilvl="0" w:tplc="4D5C42A6">
      <w:start w:val="1"/>
      <w:numFmt w:val="bullet"/>
      <w:lvlText w:val="●"/>
      <w:lvlJc w:val="left"/>
      <w:pPr>
        <w:ind w:left="720" w:hanging="360"/>
      </w:pPr>
    </w:lvl>
    <w:lvl w:ilvl="1" w:tplc="64F0DEB2">
      <w:start w:val="1"/>
      <w:numFmt w:val="bullet"/>
      <w:lvlText w:val="○"/>
      <w:lvlJc w:val="left"/>
      <w:pPr>
        <w:ind w:left="1440" w:hanging="360"/>
      </w:pPr>
    </w:lvl>
    <w:lvl w:ilvl="2" w:tplc="04D6D486">
      <w:start w:val="1"/>
      <w:numFmt w:val="bullet"/>
      <w:lvlText w:val="■"/>
      <w:lvlJc w:val="left"/>
      <w:pPr>
        <w:ind w:left="2160" w:hanging="360"/>
      </w:pPr>
    </w:lvl>
    <w:lvl w:ilvl="3" w:tplc="CD7A5E7E">
      <w:start w:val="1"/>
      <w:numFmt w:val="bullet"/>
      <w:lvlText w:val="●"/>
      <w:lvlJc w:val="left"/>
      <w:pPr>
        <w:ind w:left="2880" w:hanging="360"/>
      </w:pPr>
    </w:lvl>
    <w:lvl w:ilvl="4" w:tplc="67884ECE">
      <w:start w:val="1"/>
      <w:numFmt w:val="bullet"/>
      <w:lvlText w:val="○"/>
      <w:lvlJc w:val="left"/>
      <w:pPr>
        <w:ind w:left="3600" w:hanging="360"/>
      </w:pPr>
    </w:lvl>
    <w:lvl w:ilvl="5" w:tplc="88D01608">
      <w:start w:val="1"/>
      <w:numFmt w:val="bullet"/>
      <w:lvlText w:val="■"/>
      <w:lvlJc w:val="left"/>
      <w:pPr>
        <w:ind w:left="4320" w:hanging="360"/>
      </w:pPr>
    </w:lvl>
    <w:lvl w:ilvl="6" w:tplc="AF061038">
      <w:start w:val="1"/>
      <w:numFmt w:val="bullet"/>
      <w:lvlText w:val="●"/>
      <w:lvlJc w:val="left"/>
      <w:pPr>
        <w:ind w:left="5040" w:hanging="360"/>
      </w:pPr>
    </w:lvl>
    <w:lvl w:ilvl="7" w:tplc="7A5A3CCE">
      <w:start w:val="1"/>
      <w:numFmt w:val="bullet"/>
      <w:lvlText w:val="●"/>
      <w:lvlJc w:val="left"/>
      <w:pPr>
        <w:ind w:left="5760" w:hanging="360"/>
      </w:pPr>
    </w:lvl>
    <w:lvl w:ilvl="8" w:tplc="2BD864D8">
      <w:start w:val="1"/>
      <w:numFmt w:val="bullet"/>
      <w:lvlText w:val="●"/>
      <w:lvlJc w:val="left"/>
      <w:pPr>
        <w:ind w:left="6480" w:hanging="360"/>
      </w:pPr>
    </w:lvl>
  </w:abstractNum>
  <w:num w:numId="1" w16cid:durableId="1424885766">
    <w:abstractNumId w:val="4"/>
    <w:lvlOverride w:ilvl="0">
      <w:startOverride w:val="1"/>
    </w:lvlOverride>
  </w:num>
  <w:num w:numId="2" w16cid:durableId="1318539065">
    <w:abstractNumId w:val="1"/>
    <w:lvlOverride w:ilvl="0">
      <w:startOverride w:val="1"/>
    </w:lvlOverride>
  </w:num>
  <w:num w:numId="3" w16cid:durableId="1831094503">
    <w:abstractNumId w:val="0"/>
    <w:lvlOverride w:ilvl="0">
      <w:startOverride w:val="1"/>
    </w:lvlOverride>
  </w:num>
  <w:num w:numId="4" w16cid:durableId="58989590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32F"/>
    <w:rsid w:val="002F4C73"/>
    <w:rsid w:val="00376FC7"/>
    <w:rsid w:val="0080232F"/>
    <w:rsid w:val="008F587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64C25"/>
  <w15:docId w15:val="{FE20E6A0-F86B-4C1D-875E-56510F4BB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00000"/>
    </w:rPr>
  </w:style>
  <w:style w:type="paragraph" w:styleId="Ttulo2">
    <w:name w:val="heading 2"/>
    <w:uiPriority w:val="9"/>
    <w:unhideWhenUsed/>
    <w:qFormat/>
    <w:pPr>
      <w:outlineLvl w:val="1"/>
    </w:pPr>
    <w:rPr>
      <w:b/>
      <w:bCs/>
      <w:color w:val="000000"/>
    </w:rPr>
  </w:style>
  <w:style w:type="paragraph" w:styleId="Ttulo3">
    <w:name w:val="heading 3"/>
    <w:uiPriority w:val="9"/>
    <w:unhideWhenUsed/>
    <w:qFormat/>
    <w:pPr>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F4C73"/>
    <w:pPr>
      <w:spacing w:after="100"/>
    </w:pPr>
  </w:style>
  <w:style w:type="paragraph" w:styleId="TDC2">
    <w:name w:val="toc 2"/>
    <w:basedOn w:val="Normal"/>
    <w:next w:val="Normal"/>
    <w:autoRedefine/>
    <w:uiPriority w:val="39"/>
    <w:unhideWhenUsed/>
    <w:rsid w:val="002F4C73"/>
    <w:pPr>
      <w:spacing w:after="100"/>
      <w:ind w:left="240"/>
    </w:pPr>
  </w:style>
  <w:style w:type="paragraph" w:styleId="TDC3">
    <w:name w:val="toc 3"/>
    <w:basedOn w:val="Normal"/>
    <w:next w:val="Normal"/>
    <w:autoRedefine/>
    <w:uiPriority w:val="39"/>
    <w:unhideWhenUsed/>
    <w:rsid w:val="002F4C73"/>
    <w:pPr>
      <w:spacing w:after="100"/>
      <w:ind w:left="480"/>
    </w:pPr>
  </w:style>
  <w:style w:type="paragraph" w:styleId="TDC4">
    <w:name w:val="toc 4"/>
    <w:basedOn w:val="Normal"/>
    <w:next w:val="Normal"/>
    <w:autoRedefine/>
    <w:uiPriority w:val="39"/>
    <w:unhideWhenUsed/>
    <w:rsid w:val="002F4C73"/>
    <w:pPr>
      <w:spacing w:after="100" w:line="278" w:lineRule="auto"/>
      <w:ind w:left="720"/>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2F4C73"/>
    <w:pPr>
      <w:spacing w:after="100" w:line="278" w:lineRule="auto"/>
      <w:ind w:left="960"/>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2F4C73"/>
    <w:pPr>
      <w:spacing w:after="100" w:line="278" w:lineRule="auto"/>
      <w:ind w:left="1200"/>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2F4C73"/>
    <w:pPr>
      <w:spacing w:after="100" w:line="278" w:lineRule="auto"/>
      <w:ind w:left="1440"/>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2F4C73"/>
    <w:pPr>
      <w:spacing w:after="100" w:line="278" w:lineRule="auto"/>
      <w:ind w:left="1680"/>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2F4C73"/>
    <w:pPr>
      <w:spacing w:after="100" w:line="278" w:lineRule="auto"/>
      <w:ind w:left="1920"/>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2F4C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99</Pages>
  <Words>18586</Words>
  <Characters>102227</Characters>
  <Application>Microsoft Office Word</Application>
  <DocSecurity>0</DocSecurity>
  <Lines>851</Lines>
  <Paragraphs>241</Paragraphs>
  <ScaleCrop>false</ScaleCrop>
  <Company/>
  <LinksUpToDate>false</LinksUpToDate>
  <CharactersWithSpaces>120572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SGIP — Informe de Inicio del Proyecto</dc:title>
  <dc:creator>Jesús Manuel Durán Muñoz</dc:creator>
  <dc:description>Informe de inicio del proyecto SGIP para el programa de Tecnología en Análisis y Desarrollo de Software, SENA.</dc:description>
  <cp:lastModifiedBy>Jesús Manuel Durán Muñoz</cp:lastModifiedBy>
  <cp:revision>2</cp:revision>
  <dcterms:created xsi:type="dcterms:W3CDTF">2026-09-20T01:27:00Z</dcterms:created>
  <dcterms:modified xsi:type="dcterms:W3CDTF">2026-10-17T14:52:00Z</dcterms:modified>
</cp:coreProperties>
</file>