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6FE" w:rsidRDefault="00CB46FE" w:rsidP="00CB46FE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CB46FE" w:rsidRDefault="00CB46FE" w:rsidP="00CB46FE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CB46FE" w:rsidTr="00505AB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46FE" w:rsidRDefault="00CB46FE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CB46FE" w:rsidRDefault="005A6481" w:rsidP="00CB46FE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Generar </w:t>
            </w:r>
            <w:r w:rsidR="00CB46FE">
              <w:rPr>
                <w:sz w:val="24"/>
              </w:rPr>
              <w:t>Reporte estadístico crecimiento de líder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46FE" w:rsidRDefault="00CB46FE" w:rsidP="00505AB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B46FE" w:rsidRDefault="00CB46FE" w:rsidP="00505AB2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CU09.4</w:t>
            </w:r>
          </w:p>
        </w:tc>
      </w:tr>
      <w:tr w:rsidR="00CB46FE" w:rsidRPr="0065472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46FE" w:rsidRDefault="00CB46FE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B46FE" w:rsidRDefault="00CB46FE" w:rsidP="00505AB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Sistema.</w:t>
            </w:r>
          </w:p>
        </w:tc>
      </w:tr>
      <w:tr w:rsidR="00CB46FE" w:rsidRPr="0065472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46FE" w:rsidRDefault="00CB46FE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B46FE" w:rsidRDefault="00CB46FE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Muestra un gráfico el crecimiento de  un líder registrado en la base de datos</w:t>
            </w:r>
          </w:p>
        </w:tc>
      </w:tr>
      <w:tr w:rsidR="00CB46FE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46FE" w:rsidRDefault="00CB46FE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46FE" w:rsidRDefault="00CB46FE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reporte estadístico células</w:t>
            </w:r>
          </w:p>
        </w:tc>
      </w:tr>
      <w:tr w:rsidR="00CB46FE" w:rsidRPr="0065472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CB46FE" w:rsidRDefault="00CB46FE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CB46FE" w:rsidRDefault="00CB46FE" w:rsidP="00505AB2">
            <w:pPr>
              <w:spacing w:line="256" w:lineRule="auto"/>
              <w:rPr>
                <w:sz w:val="24"/>
              </w:rPr>
            </w:pPr>
            <w:proofErr w:type="spellStart"/>
            <w:r w:rsidRPr="00CB46FE">
              <w:rPr>
                <w:sz w:val="24"/>
                <w:lang w:val="es-VE"/>
              </w:rPr>
              <w:t>Codigo</w:t>
            </w:r>
            <w:proofErr w:type="spellEnd"/>
            <w:r w:rsidRPr="00CB46FE">
              <w:rPr>
                <w:sz w:val="24"/>
                <w:lang w:val="es-VE"/>
              </w:rPr>
              <w:t xml:space="preserve"> de </w:t>
            </w:r>
            <w:proofErr w:type="spellStart"/>
            <w:r w:rsidRPr="00CB46FE">
              <w:rPr>
                <w:sz w:val="24"/>
                <w:lang w:val="es-VE"/>
              </w:rPr>
              <w:t>lider</w:t>
            </w:r>
            <w:proofErr w:type="spellEnd"/>
            <w:proofErr w:type="gramStart"/>
            <w:r w:rsidRPr="00CB46FE">
              <w:rPr>
                <w:sz w:val="24"/>
                <w:lang w:val="es-VE"/>
              </w:rPr>
              <w:t>,</w:t>
            </w:r>
            <w:r>
              <w:rPr>
                <w:sz w:val="24"/>
              </w:rPr>
              <w:t>Fecha</w:t>
            </w:r>
            <w:proofErr w:type="gramEnd"/>
            <w:r>
              <w:rPr>
                <w:sz w:val="24"/>
              </w:rPr>
              <w:t xml:space="preserve"> de inicio de la consulta, fecha de fin de consulta.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CB46FE" w:rsidRDefault="00CB46FE" w:rsidP="00505AB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CB46FE" w:rsidRDefault="005A6481" w:rsidP="00CB46FE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Modal con </w:t>
            </w:r>
            <w:r w:rsidR="00CB46FE">
              <w:rPr>
                <w:bCs/>
                <w:sz w:val="24"/>
              </w:rPr>
              <w:t xml:space="preserve">Grafico estadístico de </w:t>
            </w:r>
            <w:r w:rsidR="00CB46FE">
              <w:rPr>
                <w:sz w:val="24"/>
              </w:rPr>
              <w:t xml:space="preserve">crecimiento de </w:t>
            </w:r>
            <w:proofErr w:type="spellStart"/>
            <w:r w:rsidR="00CB46FE">
              <w:rPr>
                <w:sz w:val="24"/>
              </w:rPr>
              <w:t>lider</w:t>
            </w:r>
            <w:proofErr w:type="spellEnd"/>
            <w:r w:rsidR="00CB46FE">
              <w:rPr>
                <w:bCs/>
                <w:sz w:val="24"/>
              </w:rPr>
              <w:t xml:space="preserve"> en el sistema.</w:t>
            </w:r>
          </w:p>
        </w:tc>
      </w:tr>
      <w:tr w:rsidR="00CB46FE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B46FE" w:rsidRDefault="00CB46FE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CB46FE" w:rsidTr="00505AB2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46FE" w:rsidRDefault="00CB46FE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B46FE" w:rsidRDefault="00CB46FE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CB46FE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CB46FE" w:rsidRDefault="00CB46FE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46FE" w:rsidRPr="003757B6" w:rsidRDefault="00CB46F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</w:pPr>
            <w:r>
              <w:rPr>
                <w:bCs/>
                <w:sz w:val="24"/>
              </w:rPr>
              <w:t>Despliega modal con formulario</w:t>
            </w:r>
          </w:p>
        </w:tc>
      </w:tr>
      <w:tr w:rsidR="00CB46FE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CB46FE" w:rsidRDefault="00CB46F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46FE" w:rsidRDefault="00CB46FE" w:rsidP="00505AB2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CB46FE" w:rsidRPr="00654724" w:rsidTr="00505AB2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CB46FE" w:rsidRDefault="00CB46F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46FE" w:rsidRDefault="00CB46FE" w:rsidP="00505AB2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CB46FE" w:rsidRPr="00654724" w:rsidTr="00505AB2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46FE" w:rsidRDefault="00CB46FE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46FE" w:rsidRPr="003757B6" w:rsidRDefault="00CB46F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 w:rsidRPr="003757B6">
              <w:rPr>
                <w:bCs/>
                <w:sz w:val="24"/>
              </w:rPr>
              <w:t>Verificar datos enviados en el formulario</w:t>
            </w:r>
          </w:p>
        </w:tc>
      </w:tr>
      <w:tr w:rsidR="00CB46FE" w:rsidRPr="00654724" w:rsidTr="00505AB2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46FE" w:rsidRPr="003757B6" w:rsidRDefault="00CB46FE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46FE" w:rsidRPr="003757B6" w:rsidRDefault="00CB46F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Buscar datos para reportar</w:t>
            </w:r>
          </w:p>
        </w:tc>
      </w:tr>
      <w:tr w:rsidR="00CB46FE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46FE" w:rsidRDefault="00CB46FE" w:rsidP="00505AB2">
            <w:pPr>
              <w:spacing w:line="256" w:lineRule="auto"/>
              <w:rPr>
                <w:bCs/>
                <w:sz w:val="24"/>
              </w:rPr>
            </w:pPr>
          </w:p>
          <w:p w:rsidR="00CB46FE" w:rsidRDefault="00CB46FE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B46FE" w:rsidRDefault="00CB46F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en la bitácora fecha, hora, cedula de usuario e id del módulo.</w:t>
            </w:r>
          </w:p>
        </w:tc>
      </w:tr>
      <w:tr w:rsidR="00CB46FE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46FE" w:rsidRDefault="00CB46FE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B46FE" w:rsidRDefault="00CB46F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reporte estadístico solicitado</w:t>
            </w:r>
          </w:p>
        </w:tc>
      </w:tr>
      <w:tr w:rsidR="00CB46FE" w:rsidRPr="00654724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B46FE" w:rsidRDefault="00CB46FE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datos de entrada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erroneos</w:t>
            </w:r>
            <w:proofErr w:type="spellEnd"/>
          </w:p>
        </w:tc>
      </w:tr>
      <w:tr w:rsidR="00CB46FE" w:rsidTr="00505AB2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46FE" w:rsidRDefault="00CB46FE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B46FE" w:rsidRDefault="00CB46FE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CB46FE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CB46FE" w:rsidRDefault="00CB46FE" w:rsidP="00505AB2">
            <w:pPr>
              <w:pStyle w:val="Prrafodelista"/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46FE" w:rsidRPr="001B7891" w:rsidRDefault="00CB46FE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alerta con datos incorrectos</w:t>
            </w:r>
          </w:p>
        </w:tc>
      </w:tr>
      <w:tr w:rsidR="00CB46FE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46FE" w:rsidRDefault="00CB46FE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flujo continua en el paso 2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46FE" w:rsidRDefault="00CB46FE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CB46FE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1F497D" w:themeFill="text2"/>
            <w:vAlign w:val="bottom"/>
          </w:tcPr>
          <w:p w:rsidR="00CB46FE" w:rsidRDefault="00CB46FE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46FE" w:rsidRDefault="00CB46FE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 el usuario debe haber ingresado los datos correctamente</w:t>
            </w:r>
          </w:p>
        </w:tc>
      </w:tr>
      <w:tr w:rsidR="00CB46FE" w:rsidRPr="0065472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46FE" w:rsidRDefault="00CB46FE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B46FE" w:rsidRDefault="00CB46FE" w:rsidP="005A648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Muestra gráfico de reporte solicitado </w:t>
            </w:r>
            <w:r w:rsidR="005A6481">
              <w:rPr>
                <w:bCs/>
                <w:sz w:val="24"/>
              </w:rPr>
              <w:t>en modal.</w:t>
            </w:r>
            <w:bookmarkStart w:id="0" w:name="_GoBack"/>
            <w:bookmarkEnd w:id="0"/>
          </w:p>
        </w:tc>
      </w:tr>
    </w:tbl>
    <w:p w:rsidR="004476E7" w:rsidRDefault="004476E7"/>
    <w:sectPr w:rsidR="004476E7" w:rsidSect="00CB46F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46CF0"/>
    <w:multiLevelType w:val="hybridMultilevel"/>
    <w:tmpl w:val="2B663FC2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33D44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FE"/>
    <w:rsid w:val="004476E7"/>
    <w:rsid w:val="005A6481"/>
    <w:rsid w:val="00CB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6FE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CB46FE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CB46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6FE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CB46FE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CB4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2022-10-19T20:33:00Z</dcterms:created>
  <dcterms:modified xsi:type="dcterms:W3CDTF">2022-11-06T20:32:00Z</dcterms:modified>
</cp:coreProperties>
</file>