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color w:val="1a1a18"/>
          <w:sz w:val="56"/>
          <w:szCs w:val="56"/>
          <w:rtl w:val="0"/>
        </w:rPr>
        <w:t xml:space="preserve">StockFlow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0"/>
          <w:bCs w:val="0"/>
          <w:color w:val="2f5fe0"/>
          <w:sz w:val="30"/>
          <w:szCs w:val="30"/>
          <w:rtl w:val="0"/>
        </w:rPr>
        <w:t xml:space="preserve">Sistema Web de Gestion de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6b6a63"/>
          <w:sz w:val="24"/>
          <w:szCs w:val="24"/>
          <w:rtl w:val="0"/>
        </w:rPr>
        <w:t xml:space="preserve">Documentación</w:t>
      </w:r>
      <w:r w:rsidDel="00000000" w:rsidR="00000000" w:rsidRPr="00000000">
        <w:rPr>
          <w:b w:val="0"/>
          <w:bCs w:val="0"/>
          <w:color w:val="6b6a63"/>
          <w:sz w:val="24"/>
          <w:szCs w:val="24"/>
          <w:rtl w:val="0"/>
        </w:rPr>
        <w:t xml:space="preserve"> Fase 1 — Evidencias, Arquitectura y 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0"/>
          <w:bCs w:val="0"/>
          <w:color w:val="1a1a18"/>
          <w:sz w:val="22"/>
          <w:szCs w:val="22"/>
          <w:rtl w:val="0"/>
        </w:rPr>
        <w:t xml:space="preserve">Equipo: Gabriel Artigas y Jesus Oyarzun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b w:val="0"/>
          <w:bCs w:val="0"/>
          <w:color w:val="1a1a18"/>
          <w:sz w:val="22"/>
          <w:szCs w:val="22"/>
          <w:rtl w:val="0"/>
        </w:rPr>
        <w:t xml:space="preserve">Ingenieria en Informatica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2f5fe0" w:space="6" w:sz="10" w:val="single"/>
        </w:pBdr>
        <w:jc w:val="left"/>
        <w:rPr/>
      </w:pPr>
      <w:r w:rsidDel="00000000" w:rsidR="00000000" w:rsidRPr="00000000">
        <w:rPr>
          <w:b w:val="1"/>
          <w:bCs w:val="1"/>
          <w:color w:val="2f5fe0"/>
          <w:sz w:val="32"/>
          <w:szCs w:val="32"/>
          <w:rtl w:val="0"/>
        </w:rPr>
        <w:t xml:space="preserve">PARTE I — EVIDENCIAS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1. Analisis del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Las micro, </w:t>
      </w:r>
      <w:r w:rsidDel="00000000" w:rsidR="00000000" w:rsidRPr="00000000">
        <w:rPr>
          <w:rtl w:val="0"/>
        </w:rPr>
        <w:t xml:space="preserve">pequeñas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y medianas empresas (PyMEs) que gestionan inventario </w:t>
      </w:r>
      <w:r w:rsidDel="00000000" w:rsidR="00000000" w:rsidRPr="00000000">
        <w:rPr>
          <w:rtl w:val="0"/>
        </w:rPr>
        <w:t xml:space="preserve">físico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habitualmente no cuentan con un sistema </w:t>
      </w:r>
      <w:r w:rsidDel="00000000" w:rsidR="00000000" w:rsidRPr="00000000">
        <w:rPr>
          <w:rtl w:val="0"/>
        </w:rPr>
        <w:t xml:space="preserve">informático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dedicado para esta tarea, y recurren a </w:t>
      </w:r>
      <w:r w:rsidDel="00000000" w:rsidR="00000000" w:rsidRPr="00000000">
        <w:rPr>
          <w:rtl w:val="0"/>
        </w:rPr>
        <w:t xml:space="preserve">métodos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manuales o herramientas desconectadas </w:t>
      </w:r>
      <w:r w:rsidDel="00000000" w:rsidR="00000000" w:rsidRPr="00000000">
        <w:rPr>
          <w:rtl w:val="0"/>
        </w:rPr>
        <w:t xml:space="preserve">entre sí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como planillas de </w:t>
      </w:r>
      <w:r w:rsidDel="00000000" w:rsidR="00000000" w:rsidRPr="00000000">
        <w:rPr>
          <w:rtl w:val="0"/>
        </w:rPr>
        <w:t xml:space="preserve">cálculo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o cuadernos </w:t>
      </w:r>
      <w:r w:rsidDel="00000000" w:rsidR="00000000" w:rsidRPr="00000000">
        <w:rPr>
          <w:rtl w:val="0"/>
        </w:rPr>
        <w:t xml:space="preserve">físicos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Esta carencia genera descuadres entre el stock </w:t>
      </w:r>
      <w:r w:rsidDel="00000000" w:rsidR="00000000" w:rsidRPr="00000000">
        <w:rPr>
          <w:rtl w:val="0"/>
        </w:rPr>
        <w:t xml:space="preserve">físico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y el registrado, </w:t>
      </w:r>
      <w:r w:rsidDel="00000000" w:rsidR="00000000" w:rsidRPr="00000000">
        <w:rPr>
          <w:rtl w:val="0"/>
        </w:rPr>
        <w:t xml:space="preserve">pérdida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de ventas por quiebres de stock detectados tarde, falta de trazabilidad sobre los movimientos de inventario, riesgo de comprometer ventas sin stock real disponible (incluyendo el caso </w:t>
      </w:r>
      <w:r w:rsidDel="00000000" w:rsidR="00000000" w:rsidRPr="00000000">
        <w:rPr>
          <w:rtl w:val="0"/>
        </w:rPr>
        <w:t xml:space="preserve">crítico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de dos ventas simultaneas sobre el mismo producto), y ausencia de una </w:t>
      </w:r>
      <w:r w:rsidDel="00000000" w:rsidR="00000000" w:rsidRPr="00000000">
        <w:rPr>
          <w:rtl w:val="0"/>
        </w:rPr>
        <w:t xml:space="preserve">visión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consolidada del estado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Adicionalmente, los sistemas ERP existentes en el mercado suelen estar </w:t>
      </w:r>
      <w:r w:rsidDel="00000000" w:rsidR="00000000" w:rsidRPr="00000000">
        <w:rPr>
          <w:rtl w:val="0"/>
        </w:rPr>
        <w:t xml:space="preserve">diseñados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para empresas de mayor </w:t>
      </w:r>
      <w:r w:rsidDel="00000000" w:rsidR="00000000" w:rsidRPr="00000000">
        <w:rPr>
          <w:rtl w:val="0"/>
        </w:rPr>
        <w:t xml:space="preserve">tamaño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con costos de licenciamiento y una complejidad de </w:t>
      </w:r>
      <w:r w:rsidDel="00000000" w:rsidR="00000000" w:rsidRPr="00000000">
        <w:rPr>
          <w:rtl w:val="0"/>
        </w:rPr>
        <w:t xml:space="preserve">configuración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que no se ajustan a la realidad ni al presupuesto de una PyME, dejando a este segmento sin una alternativa accesible.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Afectados directos: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tl w:val="0"/>
        </w:rPr>
        <w:t xml:space="preserve">dueño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/administrador de la </w:t>
      </w:r>
      <w:r w:rsidDel="00000000" w:rsidR="00000000" w:rsidRPr="00000000">
        <w:rPr>
          <w:rtl w:val="0"/>
        </w:rPr>
        <w:t xml:space="preserve">PyME pierde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visibilidad y control de su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Los clientes de la PyME, afectados cuando un producto se ofrece sin stock real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 proceso de toma de decisiones del negocio (compras, </w:t>
      </w:r>
      <w:r w:rsidDel="00000000" w:rsidR="00000000" w:rsidRPr="00000000">
        <w:rPr>
          <w:rtl w:val="0"/>
        </w:rPr>
        <w:t xml:space="preserve">reposición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proyecciones).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Oportunidad: construir una plataforma web simple, accesible y multiempresa que centralice productos, stock y ventas, automatizando las validaciones </w:t>
      </w:r>
      <w:r w:rsidDel="00000000" w:rsidR="00000000" w:rsidRPr="00000000">
        <w:rPr>
          <w:rtl w:val="0"/>
        </w:rPr>
        <w:t xml:space="preserve">críticas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(stock disponible, transacciones </w:t>
      </w:r>
      <w:r w:rsidDel="00000000" w:rsidR="00000000" w:rsidRPr="00000000">
        <w:rPr>
          <w:rtl w:val="0"/>
        </w:rPr>
        <w:t xml:space="preserve">atómicas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) y entregando visibilidad inmediata del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2. Squad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equipo de trabajo (Squad)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compuesto por dos integrantes, que se organizan bajo el marco de trabajo Scrum, rotando el rol de Scrum Master entre Sprints. El docente </w:t>
      </w:r>
      <w:r w:rsidDel="00000000" w:rsidR="00000000" w:rsidRPr="00000000">
        <w:rPr>
          <w:rtl w:val="0"/>
        </w:rPr>
        <w:t xml:space="preserve">guía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cumple el rol de Product Owner.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f5fe0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Responsabilidades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Gabriel Artigas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 / Scrum Master (rotativo)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Backend, base de datos, seguridad, transacciones atómicas de stock.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Jesus Oyarzun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 / Scrum Master (rotativo)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Frontend, UX/UI, documentación, pruebas automatizadas.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Prioriza el Product Backlog, válida entregas y entrega retroalimentación.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3. Mapa 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siguiente mapa mental organiza las principales </w:t>
      </w:r>
      <w:r w:rsidDel="00000000" w:rsidR="00000000" w:rsidRPr="00000000">
        <w:rPr>
          <w:rtl w:val="0"/>
        </w:rPr>
        <w:t xml:space="preserve">áreas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funcionales del sistema </w:t>
      </w:r>
      <w:r w:rsidDel="00000000" w:rsidR="00000000" w:rsidRPr="00000000">
        <w:rPr>
          <w:rtl w:val="0"/>
        </w:rPr>
        <w:t xml:space="preserve">Stock Flow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y sus componentes </w:t>
      </w:r>
      <w:r w:rsidDel="00000000" w:rsidR="00000000" w:rsidRPr="00000000">
        <w:rPr>
          <w:rtl w:val="0"/>
        </w:rPr>
        <w:t xml:space="preserve">específicos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sirviendo como base para la </w:t>
      </w:r>
      <w:r w:rsidDel="00000000" w:rsidR="00000000" w:rsidRPr="00000000">
        <w:rPr>
          <w:rtl w:val="0"/>
        </w:rPr>
        <w:t xml:space="preserve">definición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posterior de </w:t>
      </w:r>
      <w:r w:rsidDel="00000000" w:rsidR="00000000" w:rsidRPr="00000000">
        <w:rPr>
          <w:rtl w:val="0"/>
        </w:rPr>
        <w:t xml:space="preserve">épicas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e historias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91225" cy="7662999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766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4. Mapa de 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Se identifican los actores que </w:t>
      </w:r>
      <w:r w:rsidDel="00000000" w:rsidR="00000000" w:rsidRPr="00000000">
        <w:rPr>
          <w:rtl w:val="0"/>
        </w:rPr>
        <w:t xml:space="preserve">interactúan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directa o indirectamente con el sistema </w:t>
      </w:r>
      <w:r w:rsidDel="00000000" w:rsidR="00000000" w:rsidRPr="00000000">
        <w:rPr>
          <w:rtl w:val="0"/>
        </w:rPr>
        <w:t xml:space="preserve">Stock Flow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sus necesidades y su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con el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029200" cy="3082413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f5fe0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Necesidad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/ Dueno PyME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Usuario principal del sistema, gestiona su negocio de forma autónoma.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Controlar productos, stock y ventas sin conocimientos técnicos avanzados.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Vendedor (rol futuro)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Colaborador de la PyME con permisos acotados. Fuera del alcance del MVP.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Registrar ventas sin acceso a configuración sensible del negocio.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Sistema StockFlow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Actor no humano que automatiza reglas de negocio.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Mantener la integridad y trazabilidad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Docente guia (Product Owner)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Valida el producto y prioriza el trabajo del equipo.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Verificar que el desarrollo cumpla los objetivos académicos y técnicos.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Squad de desarrollo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Equipo que diseña, construye y prueba el sistema.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Contar con requisitos y prioridades claras para avanzar cada Sprint.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5. Visión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Para las PyMEs que necesitan controlar su inventario, productos y ventas sin la complejidad ni el costo de un ERP tradicional, </w:t>
      </w:r>
      <w:r w:rsidDel="00000000" w:rsidR="00000000" w:rsidRPr="00000000">
        <w:rPr>
          <w:rtl w:val="0"/>
        </w:rPr>
        <w:t xml:space="preserve">Stock Flow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es un sistema web de </w:t>
      </w:r>
      <w:r w:rsidDel="00000000" w:rsidR="00000000" w:rsidRPr="00000000">
        <w:rPr>
          <w:rtl w:val="0"/>
        </w:rPr>
        <w:t xml:space="preserve">gestión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de inventario que centraliza esta </w:t>
      </w:r>
      <w:r w:rsidDel="00000000" w:rsidR="00000000" w:rsidRPr="00000000">
        <w:rPr>
          <w:rtl w:val="0"/>
        </w:rPr>
        <w:t xml:space="preserve">información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en una sola plataforma. A diferencia de las planillas de </w:t>
      </w:r>
      <w:r w:rsidDel="00000000" w:rsidR="00000000" w:rsidRPr="00000000">
        <w:rPr>
          <w:rtl w:val="0"/>
        </w:rPr>
        <w:t xml:space="preserve">cálculo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o los sistemas desconectados </w:t>
      </w:r>
      <w:r w:rsidDel="00000000" w:rsidR="00000000" w:rsidRPr="00000000">
        <w:rPr>
          <w:rtl w:val="0"/>
        </w:rPr>
        <w:t xml:space="preserve">entre sí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</w:t>
      </w:r>
      <w:r w:rsidDel="00000000" w:rsidR="00000000" w:rsidRPr="00000000">
        <w:rPr>
          <w:rtl w:val="0"/>
        </w:rPr>
        <w:t xml:space="preserve">Stock Flow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automatiza el control de stock, previene ventas sin inventario disponible mediante transacciones </w:t>
      </w:r>
      <w:r w:rsidDel="00000000" w:rsidR="00000000" w:rsidRPr="00000000">
        <w:rPr>
          <w:rtl w:val="0"/>
        </w:rPr>
        <w:t xml:space="preserve">atómicas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y entrega visibilidad inmediata del negocio a </w:t>
      </w:r>
      <w:r w:rsidDel="00000000" w:rsidR="00000000" w:rsidRPr="00000000">
        <w:rPr>
          <w:rtl w:val="0"/>
        </w:rPr>
        <w:t xml:space="preserve">través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de un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color w:val="2f5fe0"/>
          <w:rtl w:val="0"/>
        </w:rPr>
        <w:t xml:space="preserve">4 Pilares del Producto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f5fe0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Simplicidad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Interfaz clara y directa, sin curva de aprendizaje pronunciada, pensada para un dueño de PyME sin conocimientos técnicos.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Confiabilidad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Transacciones atómicas y trazabilidad completa de cada movimiento de stock y venta.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Aislamiento lógico de datos entre empresas, autenticación robusta y protección de la información.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Tecnologías de costo nulo de licenciamiento, fácil de instalar y operar por una PyME.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6. Epicas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f5fe0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Descripcion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EP-01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y Autenticación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Registro, login, recuperación de contraseña y protección de rutas.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EP-02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Gestión de Empresa (Multiempresa)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del espacio de trabajo y aislamiento de datos.</w:t>
            </w:r>
          </w:p>
        </w:tc>
      </w:tr>
      <w:tr>
        <w:trPr>
          <w:cantSplit w:val="0"/>
          <w:trHeight w:val="632.695312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EP-03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Productos y Categorias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CRUD de productos, categorías, búsqueda y filtros.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EP-04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 y Stock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Entradas de stock, historial de movimientos, alertas y transacciones atómicas.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EP-05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Gestion de Ventas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Registro de ventas, validación de stock, historial.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EP-06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Carga Masiva de Productos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Importación de productos e inventario inicial via CSV/Excel.</w:t>
            </w:r>
          </w:p>
        </w:tc>
      </w:tr>
      <w:tr>
        <w:trPr>
          <w:cantSplit w:val="0"/>
          <w:trHeight w:val="829.0429687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EP-07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Dashboard e Indicadores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Panel de control con KPIs y gráficos de evolución de ventas.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EP-08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Seguridad y Calidad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Protección de sesiones, CSRF, pruebas automatizadas.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7. 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Con criterios de </w:t>
      </w:r>
      <w:r w:rsidDel="00000000" w:rsidR="00000000" w:rsidRPr="00000000">
        <w:rPr>
          <w:rtl w:val="0"/>
        </w:rPr>
        <w:t xml:space="preserve">aceptación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y </w:t>
      </w:r>
      <w:r w:rsidDel="00000000" w:rsidR="00000000" w:rsidRPr="00000000">
        <w:rPr>
          <w:rtl w:val="0"/>
        </w:rPr>
        <w:t xml:space="preserve">estimación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en Story Points (escala Fibonacci: 1, 2, 3, 5, 8).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f5fe0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crear una cuenta para acceder al sistema.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Correo y usuario únicos. Contraseña de al menos 8 caracteres, almacenada hasheada.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iniciar sesión para acceder a mi información.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Rechaza credenciales inválidas. La sesión expira tras un periodo de inactividad.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configurar mi empresa para tener mi espacio de trabajo aislado.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Seleccione tipo PyME/Empresa. Mis datos quedan asociados exclusivamente a mi cuenta.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registrar productos para llevar el inventario.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El SKU es único dentro de mi empresa. El precio de venta no puede ser menor al de compra.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registrar entradas de stock para actualizar el inventario.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 genera un movimiento trazable con stock anterior y posterior.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registrar una venta para descontar el stock automáticamente.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 permite vender más stock del disponible. La operación es atómica ante ventas simultáneas.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recibir alertas de stock bajo para reponer a tiempo.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Se genera una alerta cuando el stock es menor o igual al mínimo configurado.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cargar productos masivamente desde un archivo para no ingresarlos uno por uno.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Plantilla descargable. Validación fila a fila. Resumen de filas cargadas y con error.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Como administrador quiero ver un dashboard para conocer el estado de mi negocio.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Muestra ventas del día, stock total y productos con alerta, actualizado en cada carga.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8. Impact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El siguiente Impact Mapping conecta el objetivo de negocio (por que) con los actores involucrados (quien), el cambio de comportamiento esperado (como) y los entregables del producto que lo hacen posible (que).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19775" cy="3619522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619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9. Product Backlog Priorizado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Ordenado por prioridad de </w:t>
      </w:r>
      <w:r w:rsidDel="00000000" w:rsidR="00000000" w:rsidRPr="00000000">
        <w:rPr>
          <w:rtl w:val="0"/>
        </w:rPr>
        <w:t xml:space="preserve">implementación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y asociado al Sprint planificado (ver Carta Gantt, documento Fase 1).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f5fe0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Historia / Epica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EP-01 / HU-01, HU-02 — Autenticacion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EP-02 — Gestion de empresa (multiempresa)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Sprint 2 y 4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EP-03 / HU-04 — Gestión de productos y categorias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EP-04 / HU-05, HU-06, HU-07 — Inventario y transacciones atomicas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EP-05 — Gestion de ventas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EP-06 / HU-08 — Carga masiva de productos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EP-07 / HU-09 — Dashboard e indicadores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EP-08 — Seguridad, UX/UI y calidad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Sprint 8 y 9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10. User Story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La fila superior (backbone) representa las actividades principales del usuario administrador. Cada fila inferior agrupa las historias por </w:t>
      </w:r>
      <w:r w:rsidDel="00000000" w:rsidR="00000000" w:rsidRPr="00000000">
        <w:rPr>
          <w:rtl w:val="0"/>
        </w:rPr>
        <w:t xml:space="preserve">released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, desde el producto minimo viable hasta las funcionalidades de valor agregado.</w:t>
      </w:r>
      <w:r w:rsidDel="00000000" w:rsidR="00000000" w:rsidRPr="00000000">
        <w:rPr>
          <w:rtl w:val="0"/>
        </w:rPr>
      </w:r>
    </w:p>
    <w:tbl>
      <w:tblPr>
        <w:tblStyle w:val="Table7"/>
        <w:tblW w:w="86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4"/>
        <w:gridCol w:w="1234"/>
        <w:gridCol w:w="1234"/>
        <w:gridCol w:w="1234"/>
        <w:gridCol w:w="1234"/>
        <w:gridCol w:w="1234"/>
        <w:gridCol w:w="1234"/>
        <w:tblGridChange w:id="0">
          <w:tblGrid>
            <w:gridCol w:w="1234"/>
            <w:gridCol w:w="1234"/>
            <w:gridCol w:w="1234"/>
            <w:gridCol w:w="1234"/>
            <w:gridCol w:w="1234"/>
            <w:gridCol w:w="1234"/>
            <w:gridCol w:w="1234"/>
          </w:tblGrid>
        </w:tblGridChange>
      </w:tblGrid>
      <w:tr>
        <w:trPr>
          <w:cantSplit w:val="0"/>
          <w:tblHeader w:val="0"/>
        </w:trPr>
        <w:tc>
          <w:tcPr>
            <w:shd w:fill="2f5fe0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Autenticarse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Configurar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Gestionar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Gestionar inventario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Registrar ventas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Release 1</w:t>
              <w:br w:type="textWrapping"/>
              <w:t xml:space="preserve">(MVP)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HU-01</w:t>
              <w:br w:type="textWrapping"/>
              <w:t xml:space="preserve">HU-02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HU-03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HU-04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HU-05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Release 2</w:t>
              <w:br w:type="textWrapping"/>
              <w:t xml:space="preserve">(Operación completa)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  <w:br w:type="textWrapping"/>
              <w:t xml:space="preserve">HU-07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HU-06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HU-09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Release 3</w:t>
              <w:br w:type="textWrapping"/>
              <w:t xml:space="preserve">(Valor agregado)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HU-08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2f5fe0" w:space="6" w:sz="10" w:val="single"/>
        </w:pBdr>
        <w:rPr/>
      </w:pPr>
      <w:r w:rsidDel="00000000" w:rsidR="00000000" w:rsidRPr="00000000">
        <w:rPr>
          <w:b w:val="1"/>
          <w:bCs w:val="1"/>
          <w:color w:val="2f5fe0"/>
          <w:sz w:val="32"/>
          <w:szCs w:val="32"/>
          <w:rtl w:val="0"/>
        </w:rPr>
        <w:t xml:space="preserve">PARTE II — ARQUITECTURA DEL SISTEMA Y 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11. Diagrama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Stock Flow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b w:val="0"/>
          <w:bCs w:val="0"/>
          <w:rtl w:val="0"/>
        </w:rPr>
        <w:t xml:space="preserve"> construido bajo una arquitectura en capas (layered architecture), en la que cada capa tiene una </w:t>
      </w:r>
      <w:r w:rsidDel="00000000" w:rsidR="00000000" w:rsidRPr="00000000">
        <w:rPr>
          <w:rtl w:val="0"/>
        </w:rPr>
        <w:t xml:space="preserve">única</w:t>
      </w:r>
      <w:r w:rsidDel="00000000" w:rsidR="00000000" w:rsidRPr="00000000">
        <w:rPr>
          <w:b w:val="0"/>
          <w:bCs w:val="0"/>
          <w:rtl w:val="0"/>
        </w:rPr>
        <w:t xml:space="preserve"> responsabilidad y solo se comunica con la capa inmediatamente adyacente. Este enfoque evita que la </w:t>
      </w:r>
      <w:r w:rsidDel="00000000" w:rsidR="00000000" w:rsidRPr="00000000">
        <w:rPr>
          <w:rtl w:val="0"/>
        </w:rPr>
        <w:t xml:space="preserve">lógica</w:t>
      </w:r>
      <w:r w:rsidDel="00000000" w:rsidR="00000000" w:rsidRPr="00000000">
        <w:rPr>
          <w:b w:val="0"/>
          <w:bCs w:val="0"/>
          <w:rtl w:val="0"/>
        </w:rPr>
        <w:t xml:space="preserve"> de negocio quede mezclada con el </w:t>
      </w:r>
      <w:r w:rsidDel="00000000" w:rsidR="00000000" w:rsidRPr="00000000">
        <w:rPr>
          <w:rtl w:val="0"/>
        </w:rPr>
        <w:t xml:space="preserve">código</w:t>
      </w:r>
      <w:r w:rsidDel="00000000" w:rsidR="00000000" w:rsidRPr="00000000">
        <w:rPr>
          <w:b w:val="0"/>
          <w:bCs w:val="0"/>
          <w:rtl w:val="0"/>
        </w:rPr>
        <w:t xml:space="preserve"> de las rutas web o con el acceso a la base de datos, facilitando el mantenimiento, las pruebas y la </w:t>
      </w:r>
      <w:r w:rsidDel="00000000" w:rsidR="00000000" w:rsidRPr="00000000">
        <w:rPr>
          <w:rtl w:val="0"/>
        </w:rPr>
        <w:t xml:space="preserve">extensión</w:t>
      </w:r>
      <w:r w:rsidDel="00000000" w:rsidR="00000000" w:rsidRPr="00000000">
        <w:rPr>
          <w:b w:val="0"/>
          <w:bCs w:val="0"/>
          <w:rtl w:val="0"/>
        </w:rPr>
        <w:t xml:space="preserve">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6400" cy="63627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>
          <w:i w:val="1"/>
          <w:iCs w:val="1"/>
          <w:color w:val="6b6a63"/>
          <w:sz w:val="19"/>
          <w:szCs w:val="19"/>
          <w:rtl w:val="0"/>
        </w:rPr>
        <w:t xml:space="preserve">Figura 1. Diagrama de arquitectura en capas de Stock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color w:val="2f5fe0"/>
          <w:rtl w:val="0"/>
        </w:rPr>
        <w:t xml:space="preserve">11.1 Flujo de una petición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0"/>
          <w:bCs w:val="0"/>
          <w:rtl w:val="0"/>
        </w:rPr>
        <w:t xml:space="preserve">Cuando un usuario </w:t>
      </w:r>
      <w:r w:rsidDel="00000000" w:rsidR="00000000" w:rsidRPr="00000000">
        <w:rPr>
          <w:rtl w:val="0"/>
        </w:rPr>
        <w:t xml:space="preserve">interactúa</w:t>
      </w:r>
      <w:r w:rsidDel="00000000" w:rsidR="00000000" w:rsidRPr="00000000">
        <w:rPr>
          <w:b w:val="0"/>
          <w:bCs w:val="0"/>
          <w:rtl w:val="0"/>
        </w:rPr>
        <w:t xml:space="preserve"> con el sistema desde su navegador, la </w:t>
      </w:r>
      <w:r w:rsidDel="00000000" w:rsidR="00000000" w:rsidRPr="00000000">
        <w:rPr>
          <w:rtl w:val="0"/>
        </w:rPr>
        <w:t xml:space="preserve">petición</w:t>
      </w:r>
      <w:r w:rsidDel="00000000" w:rsidR="00000000" w:rsidRPr="00000000">
        <w:rPr>
          <w:b w:val="0"/>
          <w:bCs w:val="0"/>
          <w:rtl w:val="0"/>
        </w:rPr>
        <w:t xml:space="preserve"> recorre las capas en el siguiente orden: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1. Cliente: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navegador </w:t>
      </w:r>
      <w:r w:rsidDel="00000000" w:rsidR="00000000" w:rsidRPr="00000000">
        <w:rPr>
          <w:rtl w:val="0"/>
        </w:rPr>
        <w:t xml:space="preserve">envía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una </w:t>
      </w:r>
      <w:r w:rsidDel="00000000" w:rsidR="00000000" w:rsidRPr="00000000">
        <w:rPr>
          <w:rtl w:val="0"/>
        </w:rPr>
        <w:t xml:space="preserve">petición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HTTP (por ejemplo, al registrar una venta).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2. Capa de </w:t>
      </w:r>
      <w:r w:rsidDel="00000000" w:rsidR="00000000" w:rsidRPr="00000000">
        <w:rPr>
          <w:b w:val="1"/>
          <w:bCs w:val="1"/>
          <w:rtl w:val="0"/>
        </w:rPr>
        <w:t xml:space="preserve">Presentación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Las plantillas Jinja2 y Bootstrap 5 </w:t>
      </w:r>
      <w:r w:rsidDel="00000000" w:rsidR="00000000" w:rsidRPr="00000000">
        <w:rPr>
          <w:rtl w:val="0"/>
        </w:rPr>
        <w:t xml:space="preserve">renderizan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interfaz; el formulario </w:t>
      </w:r>
      <w:r w:rsidDel="00000000" w:rsidR="00000000" w:rsidRPr="00000000">
        <w:rPr>
          <w:rtl w:val="0"/>
        </w:rPr>
        <w:t xml:space="preserve">envía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los datos al servidor.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3. Middleware de Seguridad: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Flask-Login valida que exista una </w:t>
      </w:r>
      <w:r w:rsidDel="00000000" w:rsidR="00000000" w:rsidRPr="00000000">
        <w:rPr>
          <w:rtl w:val="0"/>
        </w:rPr>
        <w:t xml:space="preserve">sesión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activa; Flask-WTF valida el token CSRF antes de procesar cualquier dato.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4. Capa de Rutas (Blueprints):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La ruta correspondiente (por ejemplo, ventas) recibe la </w:t>
      </w:r>
      <w:r w:rsidDel="00000000" w:rsidR="00000000" w:rsidRPr="00000000">
        <w:rPr>
          <w:rtl w:val="0"/>
        </w:rPr>
        <w:t xml:space="preserve">petición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valida el formato </w:t>
      </w:r>
      <w:r w:rsidDel="00000000" w:rsidR="00000000" w:rsidRPr="00000000">
        <w:rPr>
          <w:rtl w:val="0"/>
        </w:rPr>
        <w:t xml:space="preserve">básico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y delega la </w:t>
      </w:r>
      <w:r w:rsidDel="00000000" w:rsidR="00000000" w:rsidRPr="00000000">
        <w:rPr>
          <w:rtl w:val="0"/>
        </w:rPr>
        <w:t xml:space="preserve">lógica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la capa de servicios.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5. Capa de Servicios: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Aquí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vive la </w:t>
      </w:r>
      <w:r w:rsidDel="00000000" w:rsidR="00000000" w:rsidRPr="00000000">
        <w:rPr>
          <w:rtl w:val="0"/>
        </w:rPr>
        <w:t xml:space="preserve">lógica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negocio real: valida que haya stock suficiente, calcula totales, y aplica la </w:t>
      </w:r>
      <w:r w:rsidDel="00000000" w:rsidR="00000000" w:rsidRPr="00000000">
        <w:rPr>
          <w:rtl w:val="0"/>
        </w:rPr>
        <w:t xml:space="preserve">transacción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atómica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al descontar inventario.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6. Capa de Modelos: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SQLAlchemy traduce las operaciones en instrucciones SQL parametrizadas, protegiendo contra </w:t>
      </w:r>
      <w:r w:rsidDel="00000000" w:rsidR="00000000" w:rsidRPr="00000000">
        <w:rPr>
          <w:rtl w:val="0"/>
        </w:rPr>
        <w:t xml:space="preserve">inyección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SQL.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7. Base de Datos MySQL: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El motor InnoDB ejecuta la </w:t>
      </w:r>
      <w:r w:rsidDel="00000000" w:rsidR="00000000" w:rsidRPr="00000000">
        <w:rPr>
          <w:rtl w:val="0"/>
        </w:rPr>
        <w:t xml:space="preserve">transacción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aplicando bloqueo de fila cuando corresponde, y devuelve el resultado, que asciende nuevamente por las mismas capas hasta el navegador.</w:t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color w:val="2f5fe0"/>
          <w:rtl w:val="0"/>
        </w:rPr>
        <w:t xml:space="preserve">11.2 Por que esta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Separación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responsabilidades: las rutas solo manejan HTTP; la </w:t>
      </w:r>
      <w:r w:rsidDel="00000000" w:rsidR="00000000" w:rsidRPr="00000000">
        <w:rPr>
          <w:rtl w:val="0"/>
        </w:rPr>
        <w:t xml:space="preserve">lógica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negocio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centralizada en los servicios, no dispersa en cada ruta.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Seguridad transversal: el middleware protege todas las rutas privadas de forma consistente, sin depender de que cada desarrollador lo implemente manualmente en cada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Testable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los servicios pueden probarse de forma aislada (como se hizo con pytest) sin necesidad de un servidor web ni un navegador.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Escalable: agregar un nuevo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(por ejemplo, reportes) implica sumar una ruta, un servicio y, si corresponde, un modelo, sin modificar las capas existentes.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color w:val="2f5fe0"/>
          <w:rtl w:val="0"/>
        </w:rPr>
        <w:t xml:space="preserve">12. Modelo Relacional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0"/>
          <w:bCs w:val="0"/>
          <w:rtl w:val="0"/>
        </w:rPr>
        <w:t xml:space="preserve">El modelo de datos de </w:t>
      </w:r>
      <w:r w:rsidDel="00000000" w:rsidR="00000000" w:rsidRPr="00000000">
        <w:rPr>
          <w:rtl w:val="0"/>
        </w:rPr>
        <w:t xml:space="preserve">Stock Flow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b w:val="0"/>
          <w:bCs w:val="0"/>
          <w:rtl w:val="0"/>
        </w:rPr>
        <w:t xml:space="preserve"> compuesto por 11 tablas, organizadas en cuatro bloques funcionales: acceso y multiempresa, </w:t>
      </w:r>
      <w:r w:rsidDel="00000000" w:rsidR="00000000" w:rsidRPr="00000000">
        <w:rPr>
          <w:rtl w:val="0"/>
        </w:rPr>
        <w:t xml:space="preserve">catálogo</w:t>
      </w:r>
      <w:r w:rsidDel="00000000" w:rsidR="00000000" w:rsidRPr="00000000">
        <w:rPr>
          <w:b w:val="0"/>
          <w:bCs w:val="0"/>
          <w:rtl w:val="0"/>
        </w:rPr>
        <w:t xml:space="preserve"> e inventario, ventas, y carga masiva. El </w:t>
      </w:r>
      <w:r w:rsidDel="00000000" w:rsidR="00000000" w:rsidRPr="00000000">
        <w:rPr>
          <w:rtl w:val="0"/>
        </w:rPr>
        <w:t xml:space="preserve">diseño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está</w:t>
      </w:r>
      <w:r w:rsidDel="00000000" w:rsidR="00000000" w:rsidRPr="00000000">
        <w:rPr>
          <w:b w:val="0"/>
          <w:bCs w:val="0"/>
          <w:rtl w:val="0"/>
        </w:rPr>
        <w:t xml:space="preserve"> normalizado y utiliza claves </w:t>
      </w:r>
      <w:r w:rsidDel="00000000" w:rsidR="00000000" w:rsidRPr="00000000">
        <w:rPr>
          <w:rtl w:val="0"/>
        </w:rPr>
        <w:t xml:space="preserve">foráneas</w:t>
      </w:r>
      <w:r w:rsidDel="00000000" w:rsidR="00000000" w:rsidRPr="00000000">
        <w:rPr>
          <w:b w:val="0"/>
          <w:bCs w:val="0"/>
          <w:rtl w:val="0"/>
        </w:rPr>
        <w:t xml:space="preserve"> para garantizar la integridad referencial entre las entidades.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6148388" cy="35909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i w:val="1"/>
          <w:iCs w:val="1"/>
          <w:color w:val="6b6a63"/>
          <w:sz w:val="19"/>
          <w:szCs w:val="19"/>
        </w:rPr>
      </w:pPr>
      <w:r w:rsidDel="00000000" w:rsidR="00000000" w:rsidRPr="00000000">
        <w:rPr>
          <w:i w:val="1"/>
          <w:iCs w:val="1"/>
          <w:color w:val="6b6a63"/>
          <w:sz w:val="19"/>
          <w:szCs w:val="19"/>
          <w:rtl w:val="0"/>
        </w:rPr>
        <w:t xml:space="preserve">Figura 2. Modelo relacional de Stock Flow, </w:t>
      </w:r>
    </w:p>
    <w:p w:rsidR="00000000" w:rsidDel="00000000" w:rsidP="00000000" w:rsidRDefault="00000000" w:rsidRPr="00000000" w14:paraId="000000FF">
      <w:pPr>
        <w:jc w:val="left"/>
        <w:rPr/>
      </w:pPr>
      <w:r w:rsidDel="00000000" w:rsidR="00000000" w:rsidRPr="00000000">
        <w:rPr>
          <w:color w:val="2f5fe0"/>
          <w:rtl w:val="0"/>
        </w:rPr>
        <w:t xml:space="preserve">12.1 Bloque: Acceso y Multiempresa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0"/>
          <w:bCs w:val="0"/>
          <w:rtl w:val="0"/>
        </w:rPr>
        <w:t xml:space="preserve">Resuelve </w:t>
      </w:r>
      <w:r w:rsidDel="00000000" w:rsidR="00000000" w:rsidRPr="00000000">
        <w:rPr>
          <w:rtl w:val="0"/>
        </w:rPr>
        <w:t xml:space="preserve">cómo</w:t>
      </w:r>
      <w:r w:rsidDel="00000000" w:rsidR="00000000" w:rsidRPr="00000000">
        <w:rPr>
          <w:b w:val="0"/>
          <w:bCs w:val="0"/>
          <w:rtl w:val="0"/>
        </w:rPr>
        <w:t xml:space="preserve"> se relacionan los usuarios con las empresas que administran. En vez de una </w:t>
      </w:r>
      <w:r w:rsidDel="00000000" w:rsidR="00000000" w:rsidRPr="00000000">
        <w:rPr>
          <w:rtl w:val="0"/>
        </w:rPr>
        <w:t xml:space="preserve">relación</w:t>
      </w:r>
      <w:r w:rsidDel="00000000" w:rsidR="00000000" w:rsidRPr="00000000">
        <w:rPr>
          <w:b w:val="0"/>
          <w:bCs w:val="0"/>
          <w:rtl w:val="0"/>
        </w:rPr>
        <w:t xml:space="preserve"> directa y </w:t>
      </w:r>
      <w:r w:rsidDel="00000000" w:rsidR="00000000" w:rsidRPr="00000000">
        <w:rPr>
          <w:rtl w:val="0"/>
        </w:rPr>
        <w:t xml:space="preserve">rígida</w:t>
      </w:r>
      <w:r w:rsidDel="00000000" w:rsidR="00000000" w:rsidRPr="00000000">
        <w:rPr>
          <w:b w:val="0"/>
          <w:bCs w:val="0"/>
          <w:rtl w:val="0"/>
        </w:rPr>
        <w:t xml:space="preserve"> (un usuario, una empresa fija), se utiliza una tabla intermedia: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usuario: almacena las credenciales y datos personales de cada persona que accede al sistema.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empresa: el negocio configurado dentro del sistema, con su tipo (PyME o Empresa).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usuario empresa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tabla de </w:t>
      </w:r>
      <w:r w:rsidDel="00000000" w:rsidR="00000000" w:rsidRPr="00000000">
        <w:rPr>
          <w:rtl w:val="0"/>
        </w:rPr>
        <w:t xml:space="preserve">unión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que conecta usuarios con empresas, indicando el rol de cada uno (administrador o vendedor). Esto permite que una empresa tenga </w:t>
      </w:r>
      <w:r w:rsidDel="00000000" w:rsidR="00000000" w:rsidRPr="00000000">
        <w:rPr>
          <w:rtl w:val="0"/>
        </w:rPr>
        <w:t xml:space="preserve">más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un usuario, y que un usuario se registre sin depender de que exista una empresa previamente.</w:t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color w:val="2f5fe0"/>
          <w:rtl w:val="0"/>
        </w:rPr>
        <w:t xml:space="preserve">12.2 Bloque: Catalogo 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categoría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y producto: organizan el </w:t>
      </w:r>
      <w:r w:rsidDel="00000000" w:rsidR="00000000" w:rsidRPr="00000000">
        <w:rPr>
          <w:rtl w:val="0"/>
        </w:rPr>
        <w:t xml:space="preserve">catálogo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cada empresa. El SKU de un producto es </w:t>
      </w:r>
      <w:r w:rsidDel="00000000" w:rsidR="00000000" w:rsidRPr="00000000">
        <w:rPr>
          <w:rtl w:val="0"/>
        </w:rPr>
        <w:t xml:space="preserve">único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dentro de su empresa, no de forma global.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inventario: separada de producto para poder evolucionar en el futuro hacia </w:t>
      </w:r>
      <w:r w:rsidDel="00000000" w:rsidR="00000000" w:rsidRPr="00000000">
        <w:rPr>
          <w:rtl w:val="0"/>
        </w:rPr>
        <w:t xml:space="preserve">múltiples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bodegas sin rediseñar el </w:t>
      </w:r>
      <w:r w:rsidDel="00000000" w:rsidR="00000000" w:rsidRPr="00000000">
        <w:rPr>
          <w:rtl w:val="0"/>
        </w:rPr>
        <w:t xml:space="preserve">catálogo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Guarda el stock actual y el </w:t>
      </w:r>
      <w:r w:rsidDel="00000000" w:rsidR="00000000" w:rsidRPr="00000000">
        <w:rPr>
          <w:rtl w:val="0"/>
        </w:rPr>
        <w:t xml:space="preserve">mínimo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configurado para las alertas.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movimiento inventario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registra cada entrada, salida, ajuste o venta que afecta el stock, dejando trazabilidad completa (quien, cuando, cuanto, y el stock antes/</w:t>
      </w:r>
      <w:r w:rsidDel="00000000" w:rsidR="00000000" w:rsidRPr="00000000">
        <w:rPr>
          <w:rtl w:val="0"/>
        </w:rPr>
        <w:t xml:space="preserve">después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del movimiento).</w:t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color w:val="2f5fe0"/>
          <w:rtl w:val="0"/>
        </w:rPr>
        <w:t xml:space="preserve">12.3 Bloque: Ventas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venta: la cabecera de la </w:t>
      </w:r>
      <w:r w:rsidDel="00000000" w:rsidR="00000000" w:rsidRPr="00000000">
        <w:rPr>
          <w:rtl w:val="0"/>
        </w:rPr>
        <w:t xml:space="preserve">transacción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con el total y el usuario que la </w:t>
      </w:r>
      <w:r w:rsidDel="00000000" w:rsidR="00000000" w:rsidRPr="00000000">
        <w:rPr>
          <w:rtl w:val="0"/>
        </w:rPr>
        <w:t xml:space="preserve">registró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detalle venta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cada </w:t>
      </w:r>
      <w:r w:rsidDel="00000000" w:rsidR="00000000" w:rsidRPr="00000000">
        <w:rPr>
          <w:rtl w:val="0"/>
        </w:rPr>
        <w:t xml:space="preserve">línea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producto dentro de una venta, con su precio y descuento "congelados" al momento de la venta, de forma que un cambio posterior en el precio del producto no altere el historial.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color w:val="2f5fe0"/>
          <w:rtl w:val="0"/>
        </w:rPr>
        <w:t xml:space="preserve">12.4 Bloque: Carga Masiva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carga masiva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registra cada intento de </w:t>
      </w:r>
      <w:r w:rsidDel="00000000" w:rsidR="00000000" w:rsidRPr="00000000">
        <w:rPr>
          <w:rtl w:val="0"/>
        </w:rPr>
        <w:t xml:space="preserve">importación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productos o inventario </w:t>
      </w:r>
      <w:r w:rsidDel="00000000" w:rsidR="00000000" w:rsidRPr="00000000">
        <w:rPr>
          <w:rtl w:val="0"/>
        </w:rPr>
        <w:t xml:space="preserve">vía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archivo CSV/Excel, con un resumen de filas exitosas y con error.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carga masiva error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detalla fila por fila los errores </w:t>
      </w:r>
      <w:r w:rsidDel="00000000" w:rsidR="00000000" w:rsidRPr="00000000">
        <w:rPr>
          <w:rtl w:val="0"/>
        </w:rPr>
        <w:t xml:space="preserve">específicos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de una carga, permitiendo que el usuario corrija y reintente solo lo necesario.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color w:val="2f5fe0"/>
          <w:rtl w:val="0"/>
        </w:rPr>
        <w:t xml:space="preserve">12.5 Decisiones de diseño relevantes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f5fe0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fe0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Justificacion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Aislamiento lógico por empresa id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Cada tabla de datos de negocio incluye una referencia a la empresa dueña de ese dato. Toda consulta de la aplicación filtra por este campo, evitando que una empresa acceda a datos de otra, sin necesidad de bases de datos separadas.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Borrado lógico (estado activo/inactivo)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Empresas, categorías y productos no se eliminan físicamente, protegiendo la integridad del historial de ventas y movimientos asociados.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Precio y descuento congelados en detalle_venta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El valor se copia al momento de la venta en vez de calcularse desde producto, preservando la exactitud del historial ante cambios de precio futuros.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Transacciones atomicas (motor InnoDB)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El esquema por sí solo no impide que dos ventas simultáneas descuenten el mismo stock dos veces; esto se resuelve en la capa de servicios mediante bloqueo de fila (SELECT ... FOR UPDATE) dentro de una transacción, apoyado en que todas las tablas usan el motor InnoDB.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b9a92"/>
        <w:sz w:val="17"/>
        <w:szCs w:val="17"/>
        <w:u w:val="none"/>
        <w:shd w:fill="auto" w:val="clear"/>
        <w:vertAlign w:val="baseline"/>
        <w:rtl w:val="0"/>
      </w:rPr>
      <w:t xml:space="preserve">StockFlow — Sistema Web de Gestion de Inventario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792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896"/>
      <w:gridCol w:w="4896"/>
      <w:tblGridChange w:id="0">
        <w:tblGrid>
          <w:gridCol w:w="4896"/>
          <w:gridCol w:w="4896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1C">
          <w:pPr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1d2763"/>
              <w:sz w:val="24"/>
              <w:szCs w:val="24"/>
              <w:rtl w:val="0"/>
            </w:rPr>
            <w:t xml:space="preserve">StockFlow — Documentacion Fase 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D">
          <w:pPr>
            <w:rPr/>
          </w:pPr>
          <w:r w:rsidDel="00000000" w:rsidR="00000000" w:rsidRPr="00000000">
            <w:rPr>
              <w:color w:val="6b6a63"/>
              <w:sz w:val="19"/>
              <w:szCs w:val="19"/>
              <w:rtl w:val="0"/>
            </w:rPr>
            <w:t xml:space="preserve">Proyecto APT — Ingenieria en Informatica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1E">
          <w:pPr>
            <w:jc w:val="right"/>
            <w:rPr/>
          </w:pPr>
          <w:r w:rsidDel="00000000" w:rsidR="00000000" w:rsidRPr="00000000">
            <w:rPr/>
            <w:drawing>
              <wp:inline distB="0" distT="0" distL="114300" distR="114300">
                <wp:extent cx="1463040" cy="327517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32751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F">
    <w:pPr>
      <w:pBdr>
        <w:bottom w:color="2f5fe0" w:space="4" w:sz="6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FvNfZG71fhTfxlFFKoa6hgm9g==">CgMxLjA4AHIhMVhRVFVxZFlITUZmWjktUE1rTmhtWGFWQUhieHMwdV95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