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AD116" w14:textId="269F97F0" w:rsidR="00000000" w:rsidRPr="000F16E5" w:rsidRDefault="000F16E5" w:rsidP="000F16E5">
      <w:pPr>
        <w:jc w:val="center"/>
        <w:rPr>
          <w:rFonts w:ascii="Times New Roman" w:hAnsi="Times New Roman" w:cs="Times New Roman"/>
          <w:b/>
          <w:bCs/>
          <w:sz w:val="52"/>
          <w:szCs w:val="52"/>
          <w:u w:val="single"/>
        </w:rPr>
      </w:pPr>
      <w:r w:rsidRPr="000F16E5">
        <w:rPr>
          <w:rFonts w:ascii="Times New Roman" w:hAnsi="Times New Roman" w:cs="Times New Roman"/>
          <w:b/>
          <w:bCs/>
          <w:sz w:val="52"/>
          <w:szCs w:val="52"/>
          <w:u w:val="single"/>
        </w:rPr>
        <w:t>UART</w:t>
      </w:r>
    </w:p>
    <w:p w14:paraId="6D4E37F2" w14:textId="77777777" w:rsidR="000F16E5" w:rsidRPr="000F16E5" w:rsidRDefault="000F16E5" w:rsidP="000F16E5">
      <w:pPr>
        <w:jc w:val="center"/>
        <w:rPr>
          <w:rFonts w:ascii="Times New Roman" w:hAnsi="Times New Roman" w:cs="Times New Roman"/>
          <w:b/>
          <w:bCs/>
          <w:sz w:val="52"/>
          <w:szCs w:val="52"/>
          <w:u w:val="single"/>
        </w:rPr>
      </w:pPr>
    </w:p>
    <w:p w14:paraId="164EF66B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stands for Universal Asynchronous Receiver-Transmitter.</w:t>
      </w:r>
    </w:p>
    <w:p w14:paraId="364626A2" w14:textId="7DC04444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 xml:space="preserve"> </w:t>
      </w:r>
      <w:r w:rsidRPr="000F16E5">
        <w:rPr>
          <w:rFonts w:ascii="Times New Roman" w:hAnsi="Times New Roman" w:cs="Times New Roman"/>
        </w:rPr>
        <w:t>I</w:t>
      </w:r>
      <w:r w:rsidRPr="000F16E5">
        <w:rPr>
          <w:rFonts w:ascii="Times New Roman" w:hAnsi="Times New Roman" w:cs="Times New Roman"/>
        </w:rPr>
        <w:t>t is a hardware communication protocol used for asynchronous serial data transfer between two devices.</w:t>
      </w:r>
    </w:p>
    <w:p w14:paraId="3C44E52D" w14:textId="324A40FA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“Asynchronous” means it does not use a shared clock signal; instead, both devices must agree on timing (baud rate) beforehand</w:t>
      </w:r>
    </w:p>
    <w:p w14:paraId="2895F076" w14:textId="1A276075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Serial communication sends data one bit at a time over a single line, unlike parallel communication, which uses many wires simultaneously.</w:t>
      </w:r>
    </w:p>
    <w:p w14:paraId="1B369D6F" w14:textId="48349C2C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simplifies data exchange using just two main lines:</w:t>
      </w:r>
    </w:p>
    <w:p w14:paraId="19427881" w14:textId="77777777" w:rsidR="000F16E5" w:rsidRPr="000F16E5" w:rsidRDefault="000F16E5" w:rsidP="000F16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TX (Transmit) – sends data out.</w:t>
      </w:r>
    </w:p>
    <w:p w14:paraId="2615A3CA" w14:textId="77777777" w:rsidR="000F16E5" w:rsidRPr="000F16E5" w:rsidRDefault="000F16E5" w:rsidP="000F16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RX (Receive) – receives data in</w:t>
      </w:r>
    </w:p>
    <w:p w14:paraId="7B203933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</w:rPr>
      </w:pPr>
      <w:r w:rsidRPr="000F16E5">
        <w:rPr>
          <w:rFonts w:ascii="Times New Roman" w:hAnsi="Times New Roman" w:cs="Times New Roman"/>
          <w:b/>
          <w:bCs/>
        </w:rPr>
        <w:t>Data Framing</w:t>
      </w:r>
    </w:p>
    <w:p w14:paraId="1E3F6665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 xml:space="preserve">Each character transmitted is packaged in a </w:t>
      </w:r>
      <w:r w:rsidRPr="000F16E5">
        <w:rPr>
          <w:rFonts w:ascii="Times New Roman" w:hAnsi="Times New Roman" w:cs="Times New Roman"/>
          <w:b/>
          <w:bCs/>
        </w:rPr>
        <w:t>frame</w:t>
      </w:r>
      <w:r w:rsidRPr="000F16E5">
        <w:rPr>
          <w:rFonts w:ascii="Times New Roman" w:hAnsi="Times New Roman" w:cs="Times New Roman"/>
        </w:rPr>
        <w:t xml:space="preserve"> with:</w:t>
      </w:r>
    </w:p>
    <w:p w14:paraId="0147F6C1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Start bit</w:t>
      </w:r>
      <w:r w:rsidRPr="000F16E5">
        <w:rPr>
          <w:rFonts w:ascii="Times New Roman" w:hAnsi="Times New Roman" w:cs="Times New Roman"/>
        </w:rPr>
        <w:t xml:space="preserve"> – signals beginning of transmission (logic LOW).</w:t>
      </w:r>
    </w:p>
    <w:p w14:paraId="40D1F738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Data bits</w:t>
      </w:r>
      <w:r w:rsidRPr="000F16E5">
        <w:rPr>
          <w:rFonts w:ascii="Times New Roman" w:hAnsi="Times New Roman" w:cs="Times New Roman"/>
        </w:rPr>
        <w:t xml:space="preserve"> – typically 5 to 9 bits representing the actual data.</w:t>
      </w:r>
    </w:p>
    <w:p w14:paraId="52060685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Optional parity bit</w:t>
      </w:r>
      <w:r w:rsidRPr="000F16E5">
        <w:rPr>
          <w:rFonts w:ascii="Times New Roman" w:hAnsi="Times New Roman" w:cs="Times New Roman"/>
        </w:rPr>
        <w:t xml:space="preserve"> – used for basic error checking.</w:t>
      </w:r>
    </w:p>
    <w:p w14:paraId="4C350631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Stop bit(s)</w:t>
      </w:r>
      <w:r w:rsidRPr="000F16E5">
        <w:rPr>
          <w:rFonts w:ascii="Times New Roman" w:hAnsi="Times New Roman" w:cs="Times New Roman"/>
        </w:rPr>
        <w:t xml:space="preserve"> – one or two bits marking the end of a frame (logic HIGH).</w:t>
      </w:r>
    </w:p>
    <w:p w14:paraId="485A003C" w14:textId="77777777" w:rsidR="000F16E5" w:rsidRPr="000F16E5" w:rsidRDefault="000F16E5" w:rsidP="000F16E5">
      <w:pPr>
        <w:ind w:left="720"/>
        <w:rPr>
          <w:rFonts w:ascii="Times New Roman" w:hAnsi="Times New Roman" w:cs="Times New Roman"/>
        </w:rPr>
      </w:pPr>
    </w:p>
    <w:p w14:paraId="6F63887F" w14:textId="5DD6A3D8" w:rsidR="000F16E5" w:rsidRPr="000F16E5" w:rsidRDefault="000F16E5" w:rsidP="000F16E5">
      <w:pPr>
        <w:rPr>
          <w:rFonts w:ascii="Times New Roman" w:hAnsi="Times New Roman" w:cs="Times New Roman"/>
          <w:i/>
          <w:iCs/>
        </w:rPr>
      </w:pPr>
      <w:r w:rsidRPr="000F16E5">
        <w:rPr>
          <w:rFonts w:ascii="Times New Roman" w:hAnsi="Times New Roman" w:cs="Times New Roman"/>
          <w:b/>
          <w:bCs/>
          <w:i/>
          <w:iCs/>
        </w:rPr>
        <w:t xml:space="preserve">** </w:t>
      </w:r>
      <w:r w:rsidRPr="000F16E5">
        <w:rPr>
          <w:rFonts w:ascii="Times New Roman" w:hAnsi="Times New Roman" w:cs="Times New Roman"/>
          <w:b/>
          <w:bCs/>
          <w:i/>
          <w:iCs/>
        </w:rPr>
        <w:t>Idle State</w:t>
      </w:r>
      <w:r w:rsidRPr="000F16E5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F16E5">
        <w:rPr>
          <w:rFonts w:ascii="Times New Roman" w:hAnsi="Times New Roman" w:cs="Times New Roman"/>
          <w:i/>
          <w:iCs/>
        </w:rPr>
        <w:t xml:space="preserve">When no data is sent, the UART line stays </w:t>
      </w:r>
      <w:r w:rsidRPr="000F16E5">
        <w:rPr>
          <w:rFonts w:ascii="Times New Roman" w:hAnsi="Times New Roman" w:cs="Times New Roman"/>
          <w:b/>
          <w:bCs/>
          <w:i/>
          <w:iCs/>
        </w:rPr>
        <w:t>idle (logic HIGH)</w:t>
      </w:r>
      <w:r w:rsidRPr="000F16E5">
        <w:rPr>
          <w:rFonts w:ascii="Times New Roman" w:hAnsi="Times New Roman" w:cs="Times New Roman"/>
          <w:i/>
          <w:iCs/>
        </w:rPr>
        <w:t>.</w:t>
      </w:r>
      <w:r w:rsidRPr="000F16E5">
        <w:rPr>
          <w:rFonts w:ascii="Times New Roman" w:hAnsi="Times New Roman" w:cs="Times New Roman"/>
          <w:i/>
          <w:iCs/>
        </w:rPr>
        <w:t>**</w:t>
      </w:r>
    </w:p>
    <w:p w14:paraId="50C77440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Baud Rate &amp; Timing</w:t>
      </w:r>
    </w:p>
    <w:p w14:paraId="0EC397B7" w14:textId="77777777" w:rsidR="000F16E5" w:rsidRPr="000F16E5" w:rsidRDefault="000F16E5" w:rsidP="000F16E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Baud rate = number of bits transmitted per second (e.g., 9600, 115200).</w:t>
      </w:r>
    </w:p>
    <w:p w14:paraId="00A00081" w14:textId="77777777" w:rsidR="000F16E5" w:rsidRPr="000F16E5" w:rsidRDefault="000F16E5" w:rsidP="000F16E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Since the protocol is asynchronous, both devices must set the same baud rate for proper communication</w:t>
      </w:r>
    </w:p>
    <w:p w14:paraId="39A30720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66CC32CB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48B395D4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0ABDA6D6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Transmission Types</w:t>
      </w:r>
    </w:p>
    <w:p w14:paraId="28B623A1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supports simple transmission modes:</w:t>
      </w:r>
    </w:p>
    <w:p w14:paraId="6E81A0B1" w14:textId="77777777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Simplex</w:t>
      </w:r>
      <w:r w:rsidRPr="000F16E5">
        <w:rPr>
          <w:rFonts w:ascii="Times New Roman" w:hAnsi="Times New Roman" w:cs="Times New Roman"/>
        </w:rPr>
        <w:t xml:space="preserve"> – one-way data flow.</w:t>
      </w:r>
    </w:p>
    <w:p w14:paraId="7DFE91E5" w14:textId="77777777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Half-duplex</w:t>
      </w:r>
      <w:r w:rsidRPr="000F16E5">
        <w:rPr>
          <w:rFonts w:ascii="Times New Roman" w:hAnsi="Times New Roman" w:cs="Times New Roman"/>
        </w:rPr>
        <w:t xml:space="preserve"> – both can send/receive, but not at the same time.</w:t>
      </w:r>
    </w:p>
    <w:p w14:paraId="64612719" w14:textId="037F1A32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Full-duplex</w:t>
      </w:r>
      <w:r w:rsidRPr="000F16E5">
        <w:rPr>
          <w:rFonts w:ascii="Times New Roman" w:hAnsi="Times New Roman" w:cs="Times New Roman"/>
        </w:rPr>
        <w:t xml:space="preserve"> – simultaneous send &amp; receive.</w:t>
      </w:r>
    </w:p>
    <w:p w14:paraId="6CCB0DED" w14:textId="69F8B41D" w:rsidR="000F16E5" w:rsidRPr="000F16E5" w:rsidRDefault="000F16E5" w:rsidP="000F16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16E5">
        <w:rPr>
          <w:rFonts w:ascii="Times New Roman" w:hAnsi="Times New Roman" w:cs="Times New Roman"/>
          <w:b/>
          <w:bCs/>
          <w:sz w:val="28"/>
          <w:szCs w:val="28"/>
        </w:rPr>
        <w:t>Key features</w:t>
      </w:r>
    </w:p>
    <w:p w14:paraId="500AE6FB" w14:textId="77777777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Simple, low-pin communication (only RX/TX + ground needed).</w:t>
      </w:r>
    </w:p>
    <w:p w14:paraId="139DF4FB" w14:textId="155DF19E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Widely used in microcontrollers, FPGAs, sensors, GPS, serial debug ports.</w:t>
      </w:r>
    </w:p>
    <w:p w14:paraId="55301638" w14:textId="77777777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Does not require clock line between devices.</w:t>
      </w:r>
    </w:p>
    <w:p w14:paraId="1E622AD9" w14:textId="45A139B8" w:rsid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Error checking via optional parity bit</w:t>
      </w:r>
    </w:p>
    <w:p w14:paraId="0B78A4C2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341F393" w14:textId="00769246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Bit Rate (Baud Rate) </w:t>
      </w:r>
    </w:p>
    <w:p w14:paraId="642A0579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w:r w:rsidRPr="007E1FC0">
        <w:rPr>
          <w:rFonts w:ascii="Times New Roman" w:hAnsi="Times New Roman" w:cs="Times New Roman"/>
          <w:sz w:val="24"/>
          <w:szCs w:val="24"/>
        </w:rPr>
        <w:t>Number of bits transmitted per second.</w:t>
      </w:r>
    </w:p>
    <w:p w14:paraId="533916BA" w14:textId="38064ECF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Bit 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  <m:t xml:space="preserve">Rate 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  <m:t>(bps)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Bit Time</m:t>
              </m:r>
            </m:den>
          </m:f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24"/>
          <w:szCs w:val="24"/>
        </w:rPr>
        <w:t>Example: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E1FC0">
        <w:rPr>
          <w:rFonts w:ascii="Times New Roman" w:hAnsi="Times New Roman" w:cs="Times New Roman"/>
          <w:sz w:val="24"/>
          <w:szCs w:val="24"/>
        </w:rPr>
        <w:t xml:space="preserve">If baud rate = </w:t>
      </w:r>
      <w:r w:rsidRPr="007E1FC0">
        <w:rPr>
          <w:rFonts w:ascii="Times New Roman" w:hAnsi="Times New Roman" w:cs="Times New Roman"/>
          <w:b/>
          <w:bCs/>
          <w:sz w:val="24"/>
          <w:szCs w:val="24"/>
        </w:rPr>
        <w:t>9600</w:t>
      </w:r>
    </w:p>
    <w:p w14:paraId="2791A061" w14:textId="77777777" w:rsidR="007E1FC0" w:rsidRPr="007E1FC0" w:rsidRDefault="007E1FC0" w:rsidP="007E1FC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Rate</m:t>
          </m:r>
          <m:r>
            <w:rPr>
              <w:rFonts w:ascii="Cambria Math" w:hAnsi="Cambria Math" w:cs="Times New Roman"/>
              <w:sz w:val="24"/>
              <w:szCs w:val="24"/>
            </w:rPr>
            <m:t>=9600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bits/second</m:t>
          </m:r>
        </m:oMath>
      </m:oMathPara>
    </w:p>
    <w:p w14:paraId="745D1F49" w14:textId="77777777" w:rsidR="007E1FC0" w:rsidRDefault="007E1FC0" w:rsidP="007E1FC0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54096636" w14:textId="463F2B8D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t>Bit Time</w:t>
      </w:r>
    </w:p>
    <w:p w14:paraId="07A315CA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w:r w:rsidRPr="007E1FC0">
        <w:rPr>
          <w:rFonts w:ascii="Times New Roman" w:hAnsi="Times New Roman" w:cs="Times New Roman"/>
          <w:sz w:val="24"/>
          <w:szCs w:val="24"/>
        </w:rPr>
        <w:t xml:space="preserve">Time required to transmit </w:t>
      </w:r>
      <w:r w:rsidRPr="007E1FC0">
        <w:rPr>
          <w:rFonts w:ascii="Times New Roman" w:hAnsi="Times New Roman" w:cs="Times New Roman"/>
          <w:b/>
          <w:bCs/>
          <w:sz w:val="24"/>
          <w:szCs w:val="24"/>
        </w:rPr>
        <w:t>one bit</w:t>
      </w:r>
    </w:p>
    <w:p w14:paraId="64DEEBE3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Bit 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w:tab/>
            <m:t>Time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Bit Rate</m:t>
              </m:r>
            </m:den>
          </m:f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24"/>
          <w:szCs w:val="24"/>
        </w:rPr>
        <w:t>Example 1</w:t>
      </w:r>
      <w:r w:rsidRPr="007E1FC0">
        <w:rPr>
          <w:rFonts w:ascii="Times New Roman" w:hAnsi="Times New Roman" w:cs="Times New Roman"/>
          <w:sz w:val="24"/>
          <w:szCs w:val="24"/>
        </w:rPr>
        <w:t>: 9600 baud</w:t>
      </w:r>
    </w:p>
    <w:p w14:paraId="0BC4B5B6" w14:textId="4B325475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Time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9600</m:t>
              </m:r>
            </m:den>
          </m:f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=0.00010416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sec</m:t>
          </m:r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=104.16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microseconds</m:t>
          </m:r>
          <m:r>
            <w:rPr>
              <w:rFonts w:ascii="Times New Roman" w:hAnsi="Times New Roman" w:cs="Times New Roman"/>
              <w:sz w:val="24"/>
              <w:szCs w:val="24"/>
            </w:rPr>
            <w:br/>
          </m:r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9A35900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Total Transmission Time</w:t>
      </w:r>
    </w:p>
    <w:p w14:paraId="4A9A3415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Now in UART, one character frame usually contains:</w:t>
      </w:r>
    </w:p>
    <w:p w14:paraId="18CCF6BA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1 Start bit</w:t>
      </w:r>
    </w:p>
    <w:p w14:paraId="0A220308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8 Data bits</w:t>
      </w:r>
    </w:p>
    <w:p w14:paraId="55DB0BFE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1 Stop bit</w:t>
      </w:r>
    </w:p>
    <w:p w14:paraId="4F67F10E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(Optional parity bit)</w:t>
      </w:r>
    </w:p>
    <w:p w14:paraId="6197817F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So total bits per frame:</w:t>
      </w:r>
    </w:p>
    <w:p w14:paraId="0C4FD60F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Without parity:</w:t>
      </w:r>
    </w:p>
    <w:p w14:paraId="6DD3A6A8" w14:textId="3336E336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1+8+1=10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bits</m:t>
          </m:r>
        </m:oMath>
      </m:oMathPara>
    </w:p>
    <w:p w14:paraId="6BAD777C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With parity:</w:t>
      </w:r>
    </w:p>
    <w:p w14:paraId="090BCC66" w14:textId="77772AC7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1+8+1+1=11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bits</m:t>
          </m:r>
        </m:oMath>
      </m:oMathPara>
    </w:p>
    <w:p w14:paraId="24AD2379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Segoe UI Emoji" w:hAnsi="Segoe UI Emoji" w:cs="Segoe UI Emoji"/>
          <w:b/>
          <w:bCs/>
        </w:rPr>
        <w:t>📌</w:t>
      </w:r>
      <w:r w:rsidRPr="007E1FC0">
        <w:rPr>
          <w:rFonts w:ascii="Times New Roman" w:hAnsi="Times New Roman" w:cs="Times New Roman"/>
          <w:b/>
          <w:bCs/>
        </w:rPr>
        <w:t xml:space="preserve"> Transmission Time Formula</w:t>
      </w:r>
    </w:p>
    <w:p w14:paraId="21369833" w14:textId="1EBA2F94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 xml:space="preserve">Total </m:t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  <m:t>Time</m:t>
          </m:r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Number of Bits</m:t>
          </m:r>
          <m: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Bit Time</m:t>
          </m:r>
        </m:oMath>
      </m:oMathPara>
    </w:p>
    <w:p w14:paraId="46799BB1" w14:textId="56DAB0B7" w:rsidR="007E1FC0" w:rsidRPr="007E1FC0" w:rsidRDefault="007E1FC0" w:rsidP="007E1F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7E1FC0">
        <w:rPr>
          <w:rFonts w:ascii="Times New Roman" w:hAnsi="Times New Roman" w:cs="Times New Roman"/>
        </w:rPr>
        <w:t>OR</w:t>
      </w:r>
    </w:p>
    <w:p w14:paraId="4256B3DC" w14:textId="7F628674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 xml:space="preserve">Total </m:t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</m:r>
          <m:r>
            <m:rPr>
              <m:nor/>
            </m:rPr>
            <w:rPr>
              <w:rFonts w:ascii="Times New Roman" w:hAnsi="Times New Roman" w:cs="Times New Roman"/>
            </w:rPr>
            <w:tab/>
            <m:t>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</w:rPr>
                <m:t>Number of Bits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</w:rPr>
                <m:t>Bit Rate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</m:oMathPara>
    </w:p>
    <w:p w14:paraId="6E61B340" w14:textId="6A268CB9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Example Calculation (9600 baud, 8N1 format)</w:t>
      </w:r>
    </w:p>
    <w:p w14:paraId="35268414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8N1 = 8 data bits, No parity, 1 stop bit</w:t>
      </w:r>
      <w:r w:rsidRPr="007E1FC0">
        <w:rPr>
          <w:rFonts w:ascii="Times New Roman" w:hAnsi="Times New Roman" w:cs="Times New Roman"/>
        </w:rPr>
        <w:br/>
        <w:t>Total bits = 10</w:t>
      </w:r>
    </w:p>
    <w:p w14:paraId="40C50AF4" w14:textId="77777777" w:rsidR="007E1FC0" w:rsidRPr="007E1FC0" w:rsidRDefault="007E1FC0" w:rsidP="007E1FC0">
      <w:pPr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Total 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=0.0010416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</m:t>
          </m:r>
          <m: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=1.0416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milliseconds per character</m:t>
          </m:r>
        </m:oMath>
      </m:oMathPara>
    </w:p>
    <w:p w14:paraId="3FB70B28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If Sending Multiple Bytes</w:t>
      </w:r>
    </w:p>
    <w:p w14:paraId="6C33CAC8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 xml:space="preserve">Suppose sending </w:t>
      </w:r>
      <w:r w:rsidRPr="007E1FC0">
        <w:rPr>
          <w:rFonts w:ascii="Times New Roman" w:hAnsi="Times New Roman" w:cs="Times New Roman"/>
          <w:b/>
          <w:bCs/>
        </w:rPr>
        <w:t>100 bytes</w:t>
      </w:r>
      <w:r w:rsidRPr="007E1FC0">
        <w:rPr>
          <w:rFonts w:ascii="Times New Roman" w:hAnsi="Times New Roman" w:cs="Times New Roman"/>
        </w:rPr>
        <w:t xml:space="preserve"> at 9600 baud:</w:t>
      </w:r>
    </w:p>
    <w:p w14:paraId="19F73EEA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Each byte = 10 bits</w:t>
      </w:r>
      <w:r w:rsidRPr="007E1FC0">
        <w:rPr>
          <w:rFonts w:ascii="Times New Roman" w:hAnsi="Times New Roman" w:cs="Times New Roman"/>
        </w:rPr>
        <w:br/>
        <w:t>Total bits = 100 × 10 = 1000 bits</w:t>
      </w:r>
    </w:p>
    <w:p w14:paraId="7BC64957" w14:textId="746A07A0" w:rsidR="007E1FC0" w:rsidRPr="007E1FC0" w:rsidRDefault="007E1FC0" w:rsidP="007E1FC0">
      <w:pPr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w:lastRenderedPageBreak/>
            <m:t>Total 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=0.10416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</m:t>
          </m:r>
          <m: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=104.16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ms</m:t>
          </m:r>
          <m:r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32"/>
          <w:szCs w:val="32"/>
          <w:u w:val="single"/>
        </w:rPr>
        <w:t>Quick Reference Table</w:t>
      </w:r>
    </w:p>
    <w:tbl>
      <w:tblPr>
        <w:tblW w:w="5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2522"/>
      </w:tblGrid>
      <w:tr w:rsidR="007E1FC0" w:rsidRPr="007E1FC0" w14:paraId="1294A3C2" w14:textId="77777777" w:rsidTr="007E1FC0">
        <w:trPr>
          <w:trHeight w:val="4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5968E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E1FC0">
              <w:rPr>
                <w:rFonts w:ascii="Times New Roman" w:hAnsi="Times New Roman" w:cs="Times New Roman"/>
                <w:b/>
                <w:bCs/>
              </w:rPr>
              <w:t>Baud Rate</w:t>
            </w:r>
          </w:p>
        </w:tc>
        <w:tc>
          <w:tcPr>
            <w:tcW w:w="0" w:type="auto"/>
            <w:vAlign w:val="center"/>
            <w:hideMark/>
          </w:tcPr>
          <w:p w14:paraId="277D723F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E1FC0">
              <w:rPr>
                <w:rFonts w:ascii="Times New Roman" w:hAnsi="Times New Roman" w:cs="Times New Roman"/>
                <w:b/>
                <w:bCs/>
              </w:rPr>
              <w:t>Bit Time</w:t>
            </w:r>
          </w:p>
        </w:tc>
      </w:tr>
      <w:tr w:rsidR="007E1FC0" w:rsidRPr="007E1FC0" w14:paraId="628F1D6B" w14:textId="77777777" w:rsidTr="007E1FC0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6B5B0288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9600</w:t>
            </w:r>
          </w:p>
        </w:tc>
        <w:tc>
          <w:tcPr>
            <w:tcW w:w="0" w:type="auto"/>
            <w:vAlign w:val="center"/>
            <w:hideMark/>
          </w:tcPr>
          <w:p w14:paraId="1D7D14AE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104.16 µs</w:t>
            </w:r>
          </w:p>
        </w:tc>
      </w:tr>
      <w:tr w:rsidR="007E1FC0" w:rsidRPr="007E1FC0" w14:paraId="4AE843BB" w14:textId="77777777" w:rsidTr="007E1FC0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27687348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19200</w:t>
            </w:r>
          </w:p>
        </w:tc>
        <w:tc>
          <w:tcPr>
            <w:tcW w:w="0" w:type="auto"/>
            <w:vAlign w:val="center"/>
            <w:hideMark/>
          </w:tcPr>
          <w:p w14:paraId="6D1B49BA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52.08 µs</w:t>
            </w:r>
          </w:p>
        </w:tc>
      </w:tr>
      <w:tr w:rsidR="007E1FC0" w:rsidRPr="007E1FC0" w14:paraId="60BA8DD4" w14:textId="77777777" w:rsidTr="007E1FC0">
        <w:trPr>
          <w:trHeight w:val="421"/>
          <w:tblCellSpacing w:w="15" w:type="dxa"/>
        </w:trPr>
        <w:tc>
          <w:tcPr>
            <w:tcW w:w="0" w:type="auto"/>
            <w:vAlign w:val="center"/>
            <w:hideMark/>
          </w:tcPr>
          <w:p w14:paraId="4B7B2AC9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115200</w:t>
            </w:r>
          </w:p>
        </w:tc>
        <w:tc>
          <w:tcPr>
            <w:tcW w:w="0" w:type="auto"/>
            <w:vAlign w:val="center"/>
            <w:hideMark/>
          </w:tcPr>
          <w:p w14:paraId="4F25304B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8.68 µs</w:t>
            </w:r>
          </w:p>
        </w:tc>
      </w:tr>
    </w:tbl>
    <w:p w14:paraId="736227F8" w14:textId="30B3C62C" w:rsidR="000F16E5" w:rsidRPr="000F16E5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br/>
      </w:r>
    </w:p>
    <w:p w14:paraId="203562E0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</w:rPr>
      </w:pPr>
    </w:p>
    <w:p w14:paraId="4C2765D0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3FFB9F25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57429EA8" w14:textId="6A781189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5A9BB8E1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4AEDDF1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61D7618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731FEAFB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58FB97A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DC6B1F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6646D0B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05C4CD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372AA6E5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22A8791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21D95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634C8D71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1003CC92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2EA9B955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3D16E834" w14:textId="735F1A8F" w:rsidR="006770E3" w:rsidRPr="006770E3" w:rsidRDefault="006770E3" w:rsidP="006770E3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770E3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Baud rate Generator design</w:t>
      </w:r>
    </w:p>
    <w:p w14:paraId="41BB0CE3" w14:textId="77777777" w:rsidR="006770E3" w:rsidRDefault="006770E3" w:rsidP="006770E3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87B90B8" w14:textId="77777777" w:rsidR="006770E3" w:rsidRPr="006770E3" w:rsidRDefault="006770E3" w:rsidP="006770E3">
      <w:pPr>
        <w:rPr>
          <w:rFonts w:ascii="Times New Roman" w:hAnsi="Times New Roman" w:cs="Times New Roman"/>
        </w:rPr>
      </w:pPr>
      <w:r w:rsidRPr="006770E3">
        <w:rPr>
          <w:rFonts w:ascii="Times New Roman" w:hAnsi="Times New Roman" w:cs="Times New Roman"/>
        </w:rPr>
        <w:t xml:space="preserve">  </w:t>
      </w:r>
      <w:r w:rsidRPr="006770E3">
        <w:rPr>
          <w:rFonts w:ascii="Times New Roman" w:hAnsi="Times New Roman" w:cs="Times New Roman"/>
          <w:b/>
          <w:bCs/>
        </w:rPr>
        <w:t>Clock = 50 MHz</w:t>
      </w:r>
    </w:p>
    <w:p w14:paraId="176BD09E" w14:textId="77777777" w:rsidR="006770E3" w:rsidRDefault="006770E3" w:rsidP="006770E3">
      <w:pPr>
        <w:rPr>
          <w:rFonts w:ascii="Times New Roman" w:hAnsi="Times New Roman" w:cs="Times New Roman"/>
          <w:b/>
          <w:bCs/>
        </w:rPr>
      </w:pPr>
      <w:r w:rsidRPr="006770E3">
        <w:rPr>
          <w:rFonts w:ascii="Times New Roman" w:hAnsi="Times New Roman" w:cs="Times New Roman"/>
        </w:rPr>
        <w:t xml:space="preserve">  </w:t>
      </w:r>
      <w:r w:rsidRPr="006770E3">
        <w:rPr>
          <w:rFonts w:ascii="Times New Roman" w:hAnsi="Times New Roman" w:cs="Times New Roman"/>
          <w:b/>
          <w:bCs/>
        </w:rPr>
        <w:t>Baud rate = 9600 bps</w:t>
      </w:r>
    </w:p>
    <w:p w14:paraId="5DB80EDF" w14:textId="42A2723B" w:rsidR="006770E3" w:rsidRPr="006770E3" w:rsidRDefault="006770E3" w:rsidP="006770E3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70E3">
        <w:rPr>
          <w:rFonts w:ascii="Times New Roman" w:hAnsi="Times New Roman" w:cs="Times New Roman"/>
          <w:b/>
          <w:bCs/>
          <w:sz w:val="24"/>
          <w:szCs w:val="24"/>
          <w:u w:val="single"/>
        </w:rPr>
        <w:t>TX</w:t>
      </w:r>
    </w:p>
    <w:p w14:paraId="5F2C6F58" w14:textId="77777777" w:rsidR="006770E3" w:rsidRPr="006770E3" w:rsidRDefault="006770E3" w:rsidP="006770E3">
      <w:pPr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Divisor=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50,000,000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w:rPr>
              <w:rFonts w:ascii="Cambria Math" w:hAnsi="Cambria Math" w:cs="Times New Roman"/>
            </w:rPr>
            <m:t>=5208.33</m:t>
          </m:r>
        </m:oMath>
      </m:oMathPara>
    </w:p>
    <w:p w14:paraId="4C65F38A" w14:textId="77777777" w:rsidR="006770E3" w:rsidRDefault="006770E3" w:rsidP="006770E3">
      <w:pPr>
        <w:rPr>
          <w:rFonts w:ascii="Times New Roman" w:hAnsi="Times New Roman" w:cs="Times New Roman"/>
          <w:b/>
          <w:bCs/>
          <w:i/>
        </w:rPr>
      </w:pPr>
      <w:r w:rsidRPr="006770E3">
        <w:rPr>
          <w:rFonts w:ascii="Times New Roman" w:hAnsi="Times New Roman" w:cs="Times New Roman"/>
          <w:b/>
          <w:bCs/>
          <w:i/>
        </w:rPr>
        <w:t>Counter max value = 5207</w:t>
      </w:r>
    </w:p>
    <w:p w14:paraId="7E1395AB" w14:textId="6C45FD0B" w:rsidR="006770E3" w:rsidRPr="006770E3" w:rsidRDefault="006770E3" w:rsidP="006770E3">
      <w:pPr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</w:pPr>
      <w:r w:rsidRPr="006770E3"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RX</w:t>
      </w:r>
    </w:p>
    <w:p w14:paraId="285D4DE2" w14:textId="1839AE72" w:rsidR="006770E3" w:rsidRPr="006770E3" w:rsidRDefault="006770E3" w:rsidP="006770E3">
      <w:pPr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Divisor=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50,000,000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  <m:r>
                <w:rPr>
                  <w:rFonts w:ascii="Cambria Math" w:hAnsi="Cambria Math" w:cs="Times New Roman"/>
                </w:rPr>
                <m:t>*16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325</m:t>
          </m:r>
        </m:oMath>
      </m:oMathPara>
    </w:p>
    <w:p w14:paraId="1831CC6A" w14:textId="77777777" w:rsidR="006770E3" w:rsidRDefault="006770E3" w:rsidP="006770E3">
      <w:pPr>
        <w:rPr>
          <w:rFonts w:ascii="Times New Roman" w:hAnsi="Times New Roman" w:cs="Times New Roman"/>
          <w:b/>
          <w:bCs/>
          <w:i/>
        </w:rPr>
      </w:pPr>
      <w:r w:rsidRPr="006770E3">
        <w:rPr>
          <w:rFonts w:ascii="Times New Roman" w:hAnsi="Times New Roman" w:cs="Times New Roman"/>
          <w:b/>
          <w:bCs/>
          <w:i/>
        </w:rPr>
        <w:t xml:space="preserve">Counter max value = </w:t>
      </w:r>
      <w:r>
        <w:rPr>
          <w:rFonts w:ascii="Times New Roman" w:hAnsi="Times New Roman" w:cs="Times New Roman"/>
          <w:b/>
          <w:bCs/>
          <w:i/>
        </w:rPr>
        <w:t>324</w:t>
      </w:r>
    </w:p>
    <w:tbl>
      <w:tblPr>
        <w:tblW w:w="95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835"/>
        <w:gridCol w:w="1423"/>
        <w:gridCol w:w="1816"/>
        <w:gridCol w:w="1887"/>
      </w:tblGrid>
      <w:tr w:rsidR="006770E3" w:rsidRPr="006770E3" w14:paraId="5DE75B83" w14:textId="77777777" w:rsidTr="006770E3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02E8D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F768D19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 From</w:t>
            </w:r>
          </w:p>
        </w:tc>
        <w:tc>
          <w:tcPr>
            <w:tcW w:w="0" w:type="auto"/>
            <w:vAlign w:val="center"/>
            <w:hideMark/>
          </w:tcPr>
          <w:p w14:paraId="720FC28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 To</w:t>
            </w:r>
          </w:p>
        </w:tc>
        <w:tc>
          <w:tcPr>
            <w:tcW w:w="0" w:type="auto"/>
            <w:vAlign w:val="center"/>
            <w:hideMark/>
          </w:tcPr>
          <w:p w14:paraId="61A7D6EB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Total Cycles</w:t>
            </w:r>
          </w:p>
        </w:tc>
        <w:tc>
          <w:tcPr>
            <w:tcW w:w="0" w:type="auto"/>
            <w:vAlign w:val="center"/>
            <w:hideMark/>
          </w:tcPr>
          <w:p w14:paraId="7EECCFA8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Counter Bits</w:t>
            </w:r>
          </w:p>
        </w:tc>
      </w:tr>
      <w:tr w:rsidR="006770E3" w:rsidRPr="006770E3" w14:paraId="5AACE45F" w14:textId="77777777" w:rsidTr="006770E3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0FAE979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Normal UART</w:t>
            </w:r>
          </w:p>
        </w:tc>
        <w:tc>
          <w:tcPr>
            <w:tcW w:w="0" w:type="auto"/>
            <w:vAlign w:val="center"/>
            <w:hideMark/>
          </w:tcPr>
          <w:p w14:paraId="37FB58D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08D3FF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5207</w:t>
            </w:r>
          </w:p>
        </w:tc>
        <w:tc>
          <w:tcPr>
            <w:tcW w:w="0" w:type="auto"/>
            <w:vAlign w:val="center"/>
            <w:hideMark/>
          </w:tcPr>
          <w:p w14:paraId="05DD0370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5208</w:t>
            </w:r>
          </w:p>
        </w:tc>
        <w:tc>
          <w:tcPr>
            <w:tcW w:w="0" w:type="auto"/>
            <w:vAlign w:val="center"/>
            <w:hideMark/>
          </w:tcPr>
          <w:p w14:paraId="0AD9A573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13 bits</w:t>
            </w:r>
          </w:p>
        </w:tc>
      </w:tr>
      <w:tr w:rsidR="006770E3" w:rsidRPr="006770E3" w14:paraId="2A6A70FB" w14:textId="77777777" w:rsidTr="006770E3">
        <w:trPr>
          <w:trHeight w:val="486"/>
          <w:tblCellSpacing w:w="15" w:type="dxa"/>
        </w:trPr>
        <w:tc>
          <w:tcPr>
            <w:tcW w:w="0" w:type="auto"/>
            <w:vAlign w:val="center"/>
            <w:hideMark/>
          </w:tcPr>
          <w:p w14:paraId="35C2082C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16x Oversampling</w:t>
            </w:r>
          </w:p>
        </w:tc>
        <w:tc>
          <w:tcPr>
            <w:tcW w:w="0" w:type="auto"/>
            <w:vAlign w:val="center"/>
            <w:hideMark/>
          </w:tcPr>
          <w:p w14:paraId="6FC05CE5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B8A006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324</w:t>
            </w:r>
          </w:p>
        </w:tc>
        <w:tc>
          <w:tcPr>
            <w:tcW w:w="0" w:type="auto"/>
            <w:vAlign w:val="center"/>
            <w:hideMark/>
          </w:tcPr>
          <w:p w14:paraId="62DFD022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325</w:t>
            </w:r>
          </w:p>
        </w:tc>
        <w:tc>
          <w:tcPr>
            <w:tcW w:w="0" w:type="auto"/>
            <w:vAlign w:val="center"/>
            <w:hideMark/>
          </w:tcPr>
          <w:p w14:paraId="3F408CE8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9 bits</w:t>
            </w:r>
          </w:p>
        </w:tc>
      </w:tr>
    </w:tbl>
    <w:p w14:paraId="226E9BA7" w14:textId="77777777" w:rsidR="006770E3" w:rsidRDefault="006770E3" w:rsidP="006770E3">
      <w:pPr>
        <w:rPr>
          <w:rFonts w:ascii="Times New Roman" w:hAnsi="Times New Roman" w:cs="Times New Roman"/>
          <w:i/>
        </w:rPr>
      </w:pPr>
    </w:p>
    <w:p w14:paraId="68FCD2DA" w14:textId="77777777" w:rsidR="006770E3" w:rsidRDefault="006770E3" w:rsidP="006770E3">
      <w:pPr>
        <w:rPr>
          <w:rFonts w:ascii="Times New Roman" w:hAnsi="Times New Roman" w:cs="Times New Roman"/>
          <w:i/>
        </w:rPr>
      </w:pPr>
    </w:p>
    <w:p w14:paraId="1E81A375" w14:textId="085611FD" w:rsidR="006770E3" w:rsidRPr="006770E3" w:rsidRDefault="006770E3" w:rsidP="006770E3">
      <w:pPr>
        <w:rPr>
          <w:rFonts w:ascii="Times New Roman" w:hAnsi="Times New Roman" w:cs="Times New Roman"/>
        </w:rPr>
      </w:pPr>
      <w:r w:rsidRPr="006770E3">
        <w:rPr>
          <w:rFonts w:ascii="Times New Roman" w:hAnsi="Times New Roman" w:cs="Times New Roman"/>
          <w:i/>
        </w:rPr>
        <w:br/>
      </w:r>
    </w:p>
    <w:p w14:paraId="6FB6E2A8" w14:textId="4EDC183E" w:rsidR="006770E3" w:rsidRDefault="006770E3" w:rsidP="006770E3">
      <w:pPr>
        <w:rPr>
          <w:rFonts w:ascii="Times New Roman" w:hAnsi="Times New Roman" w:cs="Times New Roman"/>
        </w:rPr>
      </w:pPr>
      <w:r w:rsidRPr="006770E3">
        <w:rPr>
          <w:rFonts w:ascii="Times New Roman" w:hAnsi="Times New Roman" w:cs="Times New Roman"/>
          <w:i/>
        </w:rPr>
        <w:br/>
      </w:r>
    </w:p>
    <w:p w14:paraId="322AD37C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0CA82A69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19F552D3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3D47FB19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6D16405A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1688F512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5FDA36CB" w14:textId="37FACA65" w:rsidR="00F71005" w:rsidRPr="006770E3" w:rsidRDefault="00F71005" w:rsidP="00F7100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Transmitter</w:t>
      </w:r>
      <w:r w:rsidRPr="006770E3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design</w:t>
      </w:r>
    </w:p>
    <w:p w14:paraId="523895DE" w14:textId="77777777" w:rsidR="00F71005" w:rsidRPr="006770E3" w:rsidRDefault="00F71005" w:rsidP="006770E3">
      <w:pPr>
        <w:rPr>
          <w:rFonts w:ascii="Times New Roman" w:hAnsi="Times New Roman" w:cs="Times New Roman"/>
        </w:rPr>
      </w:pPr>
    </w:p>
    <w:p w14:paraId="185E2D6A" w14:textId="77777777" w:rsidR="006770E3" w:rsidRPr="006770E3" w:rsidRDefault="006770E3" w:rsidP="006770E3">
      <w:pPr>
        <w:rPr>
          <w:rFonts w:ascii="Times New Roman" w:hAnsi="Times New Roman" w:cs="Times New Roman"/>
        </w:rPr>
      </w:pPr>
    </w:p>
    <w:sectPr w:rsidR="006770E3" w:rsidRPr="006770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2AAF"/>
    <w:multiLevelType w:val="multilevel"/>
    <w:tmpl w:val="526C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1D01"/>
    <w:multiLevelType w:val="multilevel"/>
    <w:tmpl w:val="B94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D297B"/>
    <w:multiLevelType w:val="multilevel"/>
    <w:tmpl w:val="04B6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584975"/>
    <w:multiLevelType w:val="multilevel"/>
    <w:tmpl w:val="8FDE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FC5B76"/>
    <w:multiLevelType w:val="hybridMultilevel"/>
    <w:tmpl w:val="279E1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177D20"/>
    <w:multiLevelType w:val="multilevel"/>
    <w:tmpl w:val="18EA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F0714F"/>
    <w:multiLevelType w:val="multilevel"/>
    <w:tmpl w:val="8A68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680577">
    <w:abstractNumId w:val="0"/>
  </w:num>
  <w:num w:numId="2" w16cid:durableId="1660042315">
    <w:abstractNumId w:val="2"/>
  </w:num>
  <w:num w:numId="3" w16cid:durableId="1209151166">
    <w:abstractNumId w:val="5"/>
  </w:num>
  <w:num w:numId="4" w16cid:durableId="702243830">
    <w:abstractNumId w:val="6"/>
  </w:num>
  <w:num w:numId="5" w16cid:durableId="1810904177">
    <w:abstractNumId w:val="3"/>
  </w:num>
  <w:num w:numId="6" w16cid:durableId="2012682099">
    <w:abstractNumId w:val="4"/>
  </w:num>
  <w:num w:numId="7" w16cid:durableId="189074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368D6"/>
    <w:rsid w:val="000F16E5"/>
    <w:rsid w:val="000F1CC7"/>
    <w:rsid w:val="002F2599"/>
    <w:rsid w:val="004F75DF"/>
    <w:rsid w:val="006770E3"/>
    <w:rsid w:val="007368D6"/>
    <w:rsid w:val="007E1FC0"/>
    <w:rsid w:val="00AD024B"/>
    <w:rsid w:val="00F7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A6542"/>
  <w15:chartTrackingRefBased/>
  <w15:docId w15:val="{E944C270-26A5-458B-8B0F-46C4006A7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05"/>
  </w:style>
  <w:style w:type="paragraph" w:styleId="Heading1">
    <w:name w:val="heading 1"/>
    <w:basedOn w:val="Normal"/>
    <w:next w:val="Normal"/>
    <w:link w:val="Heading1Char"/>
    <w:uiPriority w:val="9"/>
    <w:qFormat/>
    <w:rsid w:val="00736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8D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D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D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8D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8D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D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D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D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D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D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D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6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3</cp:revision>
  <dcterms:created xsi:type="dcterms:W3CDTF">2026-02-21T14:19:00Z</dcterms:created>
  <dcterms:modified xsi:type="dcterms:W3CDTF">2026-02-22T02:49:00Z</dcterms:modified>
</cp:coreProperties>
</file>