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5E3B6C" w14:textId="3ADF5B15" w:rsidR="00DF183A" w:rsidRPr="00974038" w:rsidRDefault="00DF183A" w:rsidP="00DF183A">
      <w:pPr>
        <w:pStyle w:val="Heading1"/>
      </w:pPr>
      <w:r>
        <w:rPr>
          <w:lang w:val="en-AU"/>
        </w:rPr>
        <w:t>Framework</w:t>
      </w:r>
      <w:r w:rsidRPr="00DF183A">
        <w:t xml:space="preserve"> </w:t>
      </w:r>
      <w:r>
        <w:t xml:space="preserve">безопасной разработки </w:t>
      </w:r>
      <w:r>
        <w:rPr>
          <w:lang w:val="en-AU"/>
        </w:rPr>
        <w:t>DAF</w:t>
      </w:r>
    </w:p>
    <w:p w14:paraId="25B5F7FE" w14:textId="7F9CD62A" w:rsidR="00A43EB6" w:rsidRPr="00A43EB6" w:rsidRDefault="00A43EB6" w:rsidP="00A43EB6">
      <w:pPr>
        <w:pStyle w:val="Heading2"/>
      </w:pPr>
      <w:r>
        <w:t>Общее описание</w:t>
      </w:r>
    </w:p>
    <w:p w14:paraId="165059D5" w14:textId="169B216E" w:rsidR="00D9707A" w:rsidRDefault="00D9707A" w:rsidP="000E194C">
      <w:pPr>
        <w:spacing w:after="0" w:line="360" w:lineRule="auto"/>
        <w:ind w:firstLine="709"/>
        <w:jc w:val="both"/>
      </w:pPr>
      <w:r>
        <w:t xml:space="preserve">При внедрении практик и процесса безопасной разработки ПО первый и самый главный вопрос, с которым сталкиваются компании – </w:t>
      </w:r>
      <w:r w:rsidRPr="00A708EA">
        <w:rPr>
          <w:b/>
        </w:rPr>
        <w:t>«С чего начать?».</w:t>
      </w:r>
      <w:r>
        <w:t xml:space="preserve"> Для того, чтобы ответить</w:t>
      </w:r>
      <w:r w:rsidR="00176486">
        <w:t xml:space="preserve"> на этот вопрос</w:t>
      </w:r>
      <w:r>
        <w:t xml:space="preserve">, необходимо преодолеть </w:t>
      </w:r>
      <w:r w:rsidR="00176486">
        <w:t xml:space="preserve">следующий </w:t>
      </w:r>
      <w:r>
        <w:t>путь:</w:t>
      </w:r>
    </w:p>
    <w:p w14:paraId="4F505D42" w14:textId="7E921ECE" w:rsidR="00D9707A" w:rsidRDefault="00D9707A" w:rsidP="00176486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>Определить, где вы находитесь сейчас;</w:t>
      </w:r>
    </w:p>
    <w:p w14:paraId="46B4BAFF" w14:textId="2C2711DB" w:rsidR="00D9707A" w:rsidRDefault="00D9707A" w:rsidP="00176486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>Определить, в какую сторону хотите развиваться;</w:t>
      </w:r>
    </w:p>
    <w:p w14:paraId="73BF5981" w14:textId="46E6C82B" w:rsidR="00D9707A" w:rsidRPr="00176486" w:rsidRDefault="00176486" w:rsidP="0017648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lang w:val="en-US"/>
        </w:rPr>
      </w:pPr>
      <w:r>
        <w:t>Зафиксировать целевое состояние</w:t>
      </w:r>
      <w:r w:rsidRPr="00176486">
        <w:rPr>
          <w:lang w:val="en-US"/>
        </w:rPr>
        <w:t>;</w:t>
      </w:r>
    </w:p>
    <w:p w14:paraId="1E99E7EC" w14:textId="360774E2" w:rsidR="00176486" w:rsidRDefault="00176486" w:rsidP="00176486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>Определить инициативы, реализация которых поможет достичь целевого состояния;</w:t>
      </w:r>
    </w:p>
    <w:p w14:paraId="3E918CFA" w14:textId="48861BE8" w:rsidR="00176486" w:rsidRDefault="00176486" w:rsidP="00176486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 xml:space="preserve">Проанализировать всю собранную информацию для оценки необходимых ресурсов; </w:t>
      </w:r>
    </w:p>
    <w:p w14:paraId="5BE978CF" w14:textId="0F1A6B21" w:rsidR="00176486" w:rsidRDefault="00176486" w:rsidP="00176486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>Сформировать дорожную карту реализации инициатив;</w:t>
      </w:r>
    </w:p>
    <w:p w14:paraId="6D461E5B" w14:textId="0A5537D1" w:rsidR="00176486" w:rsidRDefault="00176486" w:rsidP="00176486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 xml:space="preserve">Реализовать инициативы. </w:t>
      </w:r>
    </w:p>
    <w:p w14:paraId="024B11A4" w14:textId="498D290B" w:rsidR="00176486" w:rsidRPr="00176486" w:rsidRDefault="00176486" w:rsidP="00176486">
      <w:pPr>
        <w:spacing w:after="0" w:line="360" w:lineRule="auto"/>
        <w:jc w:val="both"/>
      </w:pPr>
      <w:r>
        <w:rPr>
          <w:noProof/>
          <w:lang w:val="en-AU" w:eastAsia="en-AU"/>
        </w:rPr>
        <w:drawing>
          <wp:inline distT="0" distB="0" distL="0" distR="0" wp14:anchorId="476C6A88" wp14:editId="19E4AB74">
            <wp:extent cx="5940425" cy="36391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3EE65" w14:textId="394F9E79" w:rsidR="00CF6A1E" w:rsidRPr="00974038" w:rsidRDefault="00CF6A1E" w:rsidP="00176486">
      <w:pPr>
        <w:spacing w:after="0" w:line="360" w:lineRule="auto"/>
        <w:ind w:firstLine="709"/>
        <w:jc w:val="both"/>
      </w:pPr>
      <w:r>
        <w:t xml:space="preserve">Для того, чтобы минимизировать ресурсы на прохождение этого пути и упростить подход к формированию дальнейшей стратегии развития процесса безопасной разработки ПО в компании, нашей командой было принято решение разработать собственный фреймворк. </w:t>
      </w:r>
    </w:p>
    <w:p w14:paraId="1FE3DEF1" w14:textId="2690E73E" w:rsidR="008D6BFA" w:rsidRDefault="00720462" w:rsidP="00176486">
      <w:pPr>
        <w:spacing w:after="0" w:line="360" w:lineRule="auto"/>
        <w:ind w:firstLine="709"/>
        <w:jc w:val="both"/>
      </w:pPr>
      <w:r>
        <w:rPr>
          <w:lang w:val="en-US"/>
        </w:rPr>
        <w:t>DevSecOps</w:t>
      </w:r>
      <w:r w:rsidRPr="008D6BFA">
        <w:t xml:space="preserve"> </w:t>
      </w:r>
      <w:r>
        <w:rPr>
          <w:lang w:val="en-US"/>
        </w:rPr>
        <w:t>Assessment</w:t>
      </w:r>
      <w:r w:rsidRPr="008D6BFA">
        <w:t xml:space="preserve"> </w:t>
      </w:r>
      <w:r>
        <w:rPr>
          <w:lang w:val="en-US"/>
        </w:rPr>
        <w:t>Framework</w:t>
      </w:r>
      <w:r w:rsidRPr="008D6BFA">
        <w:t xml:space="preserve"> </w:t>
      </w:r>
      <w:r>
        <w:t>(</w:t>
      </w:r>
      <w:r>
        <w:rPr>
          <w:lang w:val="en-US"/>
        </w:rPr>
        <w:t>DAF</w:t>
      </w:r>
      <w:r>
        <w:t>)</w:t>
      </w:r>
      <w:r w:rsidRPr="008D6BFA">
        <w:t xml:space="preserve"> </w:t>
      </w:r>
      <w:r w:rsidR="008D6BFA" w:rsidRPr="008D6BFA">
        <w:t>–</w:t>
      </w:r>
      <w:r w:rsidRPr="008D6BFA">
        <w:t xml:space="preserve"> </w:t>
      </w:r>
      <w:r w:rsidR="008D6BFA">
        <w:t xml:space="preserve">это фреймворк оценки зрелости процесса безопасной разработки ПО. </w:t>
      </w:r>
      <w:r w:rsidR="00176486">
        <w:t>В данном случае под словом фреймворк мы понимаем набор инструментов, принципов, правил, инструментов, руководств и процессов, которые помогают создавать безопасное ПО.</w:t>
      </w:r>
    </w:p>
    <w:p w14:paraId="03EC76F5" w14:textId="43BAAABC" w:rsidR="000E194C" w:rsidRDefault="000E194C" w:rsidP="000E194C">
      <w:pPr>
        <w:spacing w:after="0" w:line="360" w:lineRule="auto"/>
        <w:ind w:firstLine="709"/>
        <w:jc w:val="both"/>
      </w:pPr>
      <w:r>
        <w:t xml:space="preserve">Основные задачи, которые </w:t>
      </w:r>
      <w:r w:rsidR="00CF6A1E">
        <w:t>ставились</w:t>
      </w:r>
      <w:r>
        <w:t xml:space="preserve"> при создании фреймворка:</w:t>
      </w:r>
    </w:p>
    <w:p w14:paraId="6B34CE6D" w14:textId="77777777" w:rsidR="00A708EA" w:rsidRDefault="00A708EA" w:rsidP="000E194C">
      <w:pPr>
        <w:spacing w:after="0" w:line="360" w:lineRule="auto"/>
        <w:ind w:firstLine="709"/>
        <w:jc w:val="both"/>
      </w:pPr>
    </w:p>
    <w:p w14:paraId="219C3959" w14:textId="77777777" w:rsidR="000E194C" w:rsidRDefault="000E194C" w:rsidP="00B26F3C">
      <w:pPr>
        <w:pStyle w:val="ListParagraph"/>
        <w:numPr>
          <w:ilvl w:val="0"/>
          <w:numId w:val="1"/>
        </w:numPr>
        <w:ind w:left="1276" w:hanging="283"/>
        <w:jc w:val="both"/>
      </w:pPr>
      <w:r>
        <w:t>сформировать набор практик, который будет охватывать весь процесс безопасной разработки с детализацией;</w:t>
      </w:r>
    </w:p>
    <w:p w14:paraId="0150C27C" w14:textId="77777777" w:rsidR="000E194C" w:rsidRDefault="000E194C" w:rsidP="00B26F3C">
      <w:pPr>
        <w:pStyle w:val="ListParagraph"/>
        <w:numPr>
          <w:ilvl w:val="0"/>
          <w:numId w:val="1"/>
        </w:numPr>
        <w:ind w:left="1276" w:hanging="283"/>
        <w:jc w:val="both"/>
      </w:pPr>
      <w:r>
        <w:t>сформировать набор практик, которые будут актуальны только для рынка РФ;</w:t>
      </w:r>
    </w:p>
    <w:p w14:paraId="1241B68A" w14:textId="77777777" w:rsidR="000E194C" w:rsidRDefault="000E194C" w:rsidP="00B26F3C">
      <w:pPr>
        <w:pStyle w:val="ListParagraph"/>
        <w:numPr>
          <w:ilvl w:val="0"/>
          <w:numId w:val="1"/>
        </w:numPr>
        <w:ind w:left="1276" w:hanging="283"/>
        <w:jc w:val="both"/>
      </w:pPr>
      <w:r>
        <w:t>сделать максимально простой процесс оценки зрелости;</w:t>
      </w:r>
    </w:p>
    <w:p w14:paraId="7E04750B" w14:textId="77777777" w:rsidR="000E194C" w:rsidRDefault="000E194C" w:rsidP="00B26F3C">
      <w:pPr>
        <w:pStyle w:val="ListParagraph"/>
        <w:numPr>
          <w:ilvl w:val="0"/>
          <w:numId w:val="1"/>
        </w:numPr>
        <w:ind w:left="1276" w:hanging="283"/>
        <w:jc w:val="both"/>
      </w:pPr>
      <w:r>
        <w:t>сформировать подход к определению текущего уровня зрелости организации и практик, которые к этому уровню относятся;</w:t>
      </w:r>
    </w:p>
    <w:p w14:paraId="0C0B1315" w14:textId="77777777" w:rsidR="000E194C" w:rsidRDefault="00B26F3C" w:rsidP="00B26F3C">
      <w:pPr>
        <w:pStyle w:val="ListParagraph"/>
        <w:numPr>
          <w:ilvl w:val="0"/>
          <w:numId w:val="1"/>
        </w:numPr>
        <w:ind w:left="1276" w:hanging="283"/>
        <w:jc w:val="both"/>
      </w:pPr>
      <w:r>
        <w:t>создать визуализацию результатов для удобства восприятия результатов;</w:t>
      </w:r>
    </w:p>
    <w:p w14:paraId="1FE7D40A" w14:textId="6B3DD9D5" w:rsidR="00B26F3C" w:rsidRDefault="00B26F3C" w:rsidP="00B26F3C">
      <w:pPr>
        <w:pStyle w:val="ListParagraph"/>
        <w:numPr>
          <w:ilvl w:val="0"/>
          <w:numId w:val="1"/>
        </w:numPr>
        <w:ind w:left="1276" w:hanging="283"/>
        <w:jc w:val="both"/>
      </w:pPr>
      <w:r>
        <w:t>сформировать инкрементальный подход к уровням зрелости.</w:t>
      </w:r>
    </w:p>
    <w:p w14:paraId="71D3A2B6" w14:textId="77777777" w:rsidR="00A708EA" w:rsidRDefault="00A708EA" w:rsidP="00A708EA">
      <w:pPr>
        <w:spacing w:after="0" w:line="360" w:lineRule="auto"/>
        <w:ind w:firstLine="709"/>
        <w:jc w:val="both"/>
      </w:pPr>
      <w:r w:rsidRPr="00A708EA">
        <w:t>DAF</w:t>
      </w:r>
      <w:r>
        <w:t xml:space="preserve"> состоит из трех основных компонентов:</w:t>
      </w:r>
    </w:p>
    <w:p w14:paraId="3EDAA263" w14:textId="7A9DC673" w:rsidR="00A708EA" w:rsidRDefault="00624CDA" w:rsidP="00A708EA">
      <w:pPr>
        <w:jc w:val="both"/>
      </w:pPr>
      <w:r>
        <w:rPr>
          <w:noProof/>
          <w:lang w:val="en-AU" w:eastAsia="en-AU"/>
        </w:rPr>
        <w:drawing>
          <wp:inline distT="0" distB="0" distL="0" distR="0" wp14:anchorId="564A27EB" wp14:editId="15BF04B7">
            <wp:extent cx="1492250" cy="6902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AU" w:eastAsia="en-AU"/>
        </w:rPr>
        <w:drawing>
          <wp:inline distT="0" distB="0" distL="0" distR="0" wp14:anchorId="6854A8E8" wp14:editId="66226E39">
            <wp:extent cx="2018665" cy="67310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665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AU" w:eastAsia="en-AU"/>
        </w:rPr>
        <w:drawing>
          <wp:inline distT="0" distB="0" distL="0" distR="0" wp14:anchorId="750A0C5B" wp14:editId="7E96CF5B">
            <wp:extent cx="1932305" cy="6985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3B0B2" w14:textId="3FB244A1" w:rsidR="008D6BFA" w:rsidRDefault="00EB14C7" w:rsidP="000E194C">
      <w:pPr>
        <w:jc w:val="both"/>
      </w:pPr>
      <w:r>
        <w:t>Ниже мы расскажем про них более подробно</w:t>
      </w:r>
    </w:p>
    <w:p w14:paraId="742B4833" w14:textId="33418EA3" w:rsidR="00A43EB6" w:rsidRDefault="00A43EB6" w:rsidP="00A43EB6">
      <w:pPr>
        <w:pStyle w:val="Heading2"/>
      </w:pPr>
      <w:r>
        <w:t>Пиратская карта</w:t>
      </w:r>
    </w:p>
    <w:p w14:paraId="3CAE3F0F" w14:textId="09378B86" w:rsidR="008D6BFA" w:rsidRDefault="00CF6A1E" w:rsidP="000E194C">
      <w:pPr>
        <w:jc w:val="both"/>
      </w:pPr>
      <w:r>
        <w:t xml:space="preserve">Пиратская карта – это верхнеуровневый взгляд на весь фреймворк. Она включает в себя все аспекты процесса безопасной разработки с этапа планирования до перевода ПО в промышленную эксплуатацию. Карта делится на два блока: Технологии и Процессы. </w:t>
      </w:r>
    </w:p>
    <w:p w14:paraId="32F054B8" w14:textId="7D78A530" w:rsidR="00CF6A1E" w:rsidRDefault="00CF6A1E" w:rsidP="000E194C">
      <w:pPr>
        <w:jc w:val="both"/>
      </w:pPr>
      <w:r>
        <w:t xml:space="preserve">Блок Технологий включает в себя наборы практик, которые делятся </w:t>
      </w:r>
      <w:r w:rsidR="0094411A">
        <w:t>по средам разработки</w:t>
      </w:r>
      <w:r w:rsidR="005970A9">
        <w:t>.</w:t>
      </w:r>
      <w:r w:rsidR="0094411A">
        <w:t xml:space="preserve"> </w:t>
      </w:r>
    </w:p>
    <w:p w14:paraId="7C90FA13" w14:textId="186616E1" w:rsidR="00CF6A1E" w:rsidRDefault="00CF6A1E" w:rsidP="000E194C">
      <w:pPr>
        <w:jc w:val="both"/>
      </w:pPr>
      <w:r>
        <w:rPr>
          <w:noProof/>
          <w:lang w:val="en-AU" w:eastAsia="en-AU"/>
        </w:rPr>
        <w:drawing>
          <wp:inline distT="0" distB="0" distL="0" distR="0" wp14:anchorId="165A14BE" wp14:editId="5CD4D903">
            <wp:extent cx="5940425" cy="40849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873B5" w14:textId="77777777" w:rsidR="005970A9" w:rsidRDefault="005970A9" w:rsidP="000E194C">
      <w:pPr>
        <w:jc w:val="both"/>
      </w:pPr>
    </w:p>
    <w:p w14:paraId="1185C493" w14:textId="7509D5EF" w:rsidR="00CB71BC" w:rsidRDefault="00CB71BC" w:rsidP="000E194C">
      <w:pPr>
        <w:jc w:val="both"/>
      </w:pPr>
      <w:r>
        <w:rPr>
          <w:noProof/>
          <w:lang w:val="en-AU" w:eastAsia="en-AU"/>
        </w:rPr>
        <w:lastRenderedPageBreak/>
        <w:drawing>
          <wp:inline distT="0" distB="0" distL="0" distR="0" wp14:anchorId="12C7CD23" wp14:editId="54B16EF7">
            <wp:extent cx="5940425" cy="35020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1200C" w14:textId="008E898E" w:rsidR="00A43EB6" w:rsidRDefault="00A43EB6" w:rsidP="00A43EB6">
      <w:pPr>
        <w:pStyle w:val="Heading2"/>
      </w:pPr>
      <w:r>
        <w:t>Таблица оценки и тепловая матрица</w:t>
      </w:r>
    </w:p>
    <w:p w14:paraId="773FACE1" w14:textId="3B12F417" w:rsidR="00E22651" w:rsidRPr="00E22651" w:rsidRDefault="00E22651" w:rsidP="00E22651">
      <w:r>
        <w:rPr>
          <w:noProof/>
          <w:lang w:val="en-AU" w:eastAsia="en-AU"/>
        </w:rPr>
        <w:drawing>
          <wp:inline distT="0" distB="0" distL="0" distR="0" wp14:anchorId="612AE075" wp14:editId="1A55DA08">
            <wp:extent cx="5940425" cy="23920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C801B3" w14:textId="6F354EB4" w:rsidR="007A7433" w:rsidRDefault="00F35645" w:rsidP="00557DC3">
      <w:r>
        <w:t>Таблица оценки</w:t>
      </w:r>
      <w:r w:rsidR="000533A5" w:rsidRPr="000533A5">
        <w:t xml:space="preserve"> содержит различные парамет</w:t>
      </w:r>
      <w:r w:rsidR="000533A5">
        <w:t>ры и метрики, которые позволят компании</w:t>
      </w:r>
      <w:r w:rsidR="000533A5" w:rsidRPr="000533A5">
        <w:t xml:space="preserve"> </w:t>
      </w:r>
      <w:r w:rsidR="000533A5">
        <w:t>определить</w:t>
      </w:r>
      <w:r w:rsidR="000533A5" w:rsidRPr="000533A5">
        <w:t xml:space="preserve"> уровень зрелости </w:t>
      </w:r>
      <w:r w:rsidR="007A7433">
        <w:t>для</w:t>
      </w:r>
      <w:r w:rsidR="000533A5" w:rsidRPr="000533A5">
        <w:t xml:space="preserve"> </w:t>
      </w:r>
      <w:r w:rsidR="000533A5">
        <w:t>конкретн</w:t>
      </w:r>
      <w:r w:rsidR="007A7433">
        <w:t>ого</w:t>
      </w:r>
      <w:r w:rsidR="000533A5">
        <w:t xml:space="preserve"> </w:t>
      </w:r>
      <w:r w:rsidR="007A7433">
        <w:t>поддомена</w:t>
      </w:r>
      <w:r w:rsidR="000533A5">
        <w:t xml:space="preserve"> </w:t>
      </w:r>
      <w:r w:rsidR="007A7433">
        <w:t>безопасной</w:t>
      </w:r>
      <w:r w:rsidR="000533A5">
        <w:t xml:space="preserve"> разработки</w:t>
      </w:r>
      <w:r w:rsidR="007A7433">
        <w:t xml:space="preserve"> (процессов или инструментов)</w:t>
      </w:r>
      <w:r w:rsidR="000533A5" w:rsidRPr="000533A5">
        <w:t>.</w:t>
      </w:r>
      <w:r w:rsidR="000533A5">
        <w:t xml:space="preserve"> </w:t>
      </w:r>
      <w:r>
        <w:t xml:space="preserve">Для определения соответствия </w:t>
      </w:r>
      <w:r w:rsidR="007A7433">
        <w:t>поддомена</w:t>
      </w:r>
      <w:r>
        <w:t xml:space="preserve"> конкретному уровню, необходимо выполнение</w:t>
      </w:r>
      <w:r w:rsidR="007A7433">
        <w:t xml:space="preserve"> одного или</w:t>
      </w:r>
      <w:r>
        <w:t xml:space="preserve"> нескольких </w:t>
      </w:r>
      <w:r w:rsidR="007A7433">
        <w:t>практик</w:t>
      </w:r>
      <w:r>
        <w:t xml:space="preserve">, определенных для данного уровня. </w:t>
      </w:r>
    </w:p>
    <w:p w14:paraId="54F50769" w14:textId="18523CC8" w:rsidR="00F35645" w:rsidRDefault="00F35645" w:rsidP="00557DC3">
      <w:r>
        <w:t xml:space="preserve">Тепловая матрица показывает степень выполнения </w:t>
      </w:r>
      <w:r w:rsidR="007A7433">
        <w:t>практик</w:t>
      </w:r>
      <w:r>
        <w:t xml:space="preserve"> </w:t>
      </w:r>
      <w:r w:rsidR="007A7433">
        <w:t xml:space="preserve">в рамках определенного уровня </w:t>
      </w:r>
      <w:r>
        <w:t>в процентах.</w:t>
      </w:r>
      <w:r w:rsidR="007A7433">
        <w:t xml:space="preserve"> Например, если для полного выполнения уровня, требуется соблюдение 4 условий, а выполняется только 2 – в таблицу заносится значение 50</w:t>
      </w:r>
      <w:r w:rsidR="007A7433" w:rsidRPr="007A7433">
        <w:t xml:space="preserve">% </w:t>
      </w:r>
      <w:r w:rsidR="007A7433">
        <w:t>для данного уровня.</w:t>
      </w:r>
    </w:p>
    <w:p w14:paraId="25F27DE7" w14:textId="0010DC35" w:rsidR="007A7433" w:rsidRPr="00A708EA" w:rsidRDefault="007A7433" w:rsidP="00557DC3">
      <w:pPr>
        <w:rPr>
          <w:lang w:val="en-US"/>
        </w:rPr>
      </w:pPr>
      <w:r>
        <w:t xml:space="preserve">Основная цель таблицы оценки и тепловой матрицы – визуализация </w:t>
      </w:r>
    </w:p>
    <w:p w14:paraId="1464D3C0" w14:textId="52BDC32A" w:rsidR="00557DC3" w:rsidRPr="00326399" w:rsidRDefault="000533A5" w:rsidP="00557DC3">
      <w:r>
        <w:t>Оценка развития каждой из практик делится на следующие уровни</w:t>
      </w:r>
      <w:r w:rsidRPr="00326399">
        <w:t>:</w:t>
      </w:r>
    </w:p>
    <w:p w14:paraId="2728C0C6" w14:textId="47F9DD11" w:rsidR="000533A5" w:rsidRPr="00241F08" w:rsidRDefault="000533A5" w:rsidP="000533A5">
      <w:pPr>
        <w:rPr>
          <w:b/>
        </w:rPr>
      </w:pPr>
      <w:r w:rsidRPr="00241F08">
        <w:rPr>
          <w:b/>
        </w:rPr>
        <w:t xml:space="preserve">Уровень 0: </w:t>
      </w:r>
      <w:r w:rsidRPr="00241F08">
        <w:rPr>
          <w:b/>
          <w:lang w:val="en-AU"/>
        </w:rPr>
        <w:t>Uninitiated</w:t>
      </w:r>
    </w:p>
    <w:p w14:paraId="5C253EBD" w14:textId="1DC1B7FA" w:rsidR="000533A5" w:rsidRDefault="000533A5" w:rsidP="000533A5">
      <w:r>
        <w:t xml:space="preserve">На этом уровне </w:t>
      </w:r>
      <w:r w:rsidR="00241F08">
        <w:t>компания</w:t>
      </w:r>
      <w:r>
        <w:t xml:space="preserve"> не имеет никаких формализованных процессов или </w:t>
      </w:r>
      <w:r w:rsidR="00241F08">
        <w:t>инструментов</w:t>
      </w:r>
      <w:r>
        <w:t xml:space="preserve">. </w:t>
      </w:r>
      <w:r w:rsidR="00326399">
        <w:t>Практики</w:t>
      </w:r>
      <w:r w:rsidR="00241F08">
        <w:t xml:space="preserve"> могут использоваться</w:t>
      </w:r>
      <w:r w:rsidR="00326399">
        <w:t xml:space="preserve"> случайным образом по инициативе отдельных работников</w:t>
      </w:r>
      <w:r>
        <w:t>.</w:t>
      </w:r>
    </w:p>
    <w:p w14:paraId="1BE4CC94" w14:textId="76123284" w:rsidR="000533A5" w:rsidRPr="00241F08" w:rsidRDefault="000533A5" w:rsidP="000533A5">
      <w:pPr>
        <w:rPr>
          <w:b/>
        </w:rPr>
      </w:pPr>
      <w:r w:rsidRPr="00241F08">
        <w:rPr>
          <w:b/>
        </w:rPr>
        <w:lastRenderedPageBreak/>
        <w:t xml:space="preserve">Уровень 1: </w:t>
      </w:r>
      <w:r w:rsidRPr="00241F08">
        <w:rPr>
          <w:b/>
          <w:lang w:val="en-AU"/>
        </w:rPr>
        <w:t>Beginners</w:t>
      </w:r>
    </w:p>
    <w:p w14:paraId="29652554" w14:textId="3747A626" w:rsidR="000533A5" w:rsidRDefault="000533A5" w:rsidP="000533A5">
      <w:r w:rsidRPr="00F35645">
        <w:rPr>
          <w:highlight w:val="yellow"/>
        </w:rPr>
        <w:t xml:space="preserve">На этом уровне </w:t>
      </w:r>
      <w:r w:rsidR="00F35645" w:rsidRPr="00F35645">
        <w:rPr>
          <w:highlight w:val="yellow"/>
        </w:rPr>
        <w:t xml:space="preserve">зрелости практик </w:t>
      </w:r>
      <w:r w:rsidR="00241F08" w:rsidRPr="00F35645">
        <w:rPr>
          <w:highlight w:val="yellow"/>
        </w:rPr>
        <w:t>.</w:t>
      </w:r>
    </w:p>
    <w:p w14:paraId="2855BEAA" w14:textId="5E13B98B" w:rsidR="000533A5" w:rsidRPr="00241F08" w:rsidRDefault="000533A5" w:rsidP="000533A5">
      <w:pPr>
        <w:rPr>
          <w:b/>
          <w:lang w:val="en-AU"/>
        </w:rPr>
      </w:pPr>
      <w:r w:rsidRPr="00241F08">
        <w:rPr>
          <w:b/>
        </w:rPr>
        <w:t xml:space="preserve">Уровень 2: </w:t>
      </w:r>
      <w:r w:rsidRPr="00241F08">
        <w:rPr>
          <w:b/>
          <w:lang w:val="en-AU"/>
        </w:rPr>
        <w:t>Intermediate</w:t>
      </w:r>
    </w:p>
    <w:p w14:paraId="612E28F2" w14:textId="6227D586" w:rsidR="000533A5" w:rsidRDefault="000533A5" w:rsidP="000533A5">
      <w:r>
        <w:t xml:space="preserve">Процессы на этом уровне становятся повторяемыми и управляемыми. </w:t>
      </w:r>
      <w:r w:rsidR="00241F08">
        <w:t>Компания</w:t>
      </w:r>
      <w:r>
        <w:t xml:space="preserve"> начинает применять методики для планирования, выполнения и отслеживания активностей. Однако эти методики могут быть не всегда последовательными ил</w:t>
      </w:r>
      <w:r w:rsidR="00241F08">
        <w:t>и полностью документированными.</w:t>
      </w:r>
    </w:p>
    <w:p w14:paraId="42E5ACA6" w14:textId="3D27FBC7" w:rsidR="000533A5" w:rsidRPr="00241F08" w:rsidRDefault="000533A5" w:rsidP="000533A5">
      <w:pPr>
        <w:rPr>
          <w:b/>
          <w:lang w:val="en-AU"/>
        </w:rPr>
      </w:pPr>
      <w:r w:rsidRPr="00241F08">
        <w:rPr>
          <w:b/>
        </w:rPr>
        <w:t xml:space="preserve">Уровень 3: </w:t>
      </w:r>
      <w:r w:rsidR="00241F08" w:rsidRPr="00241F08">
        <w:rPr>
          <w:b/>
          <w:lang w:val="en-AU"/>
        </w:rPr>
        <w:t>Advanced</w:t>
      </w:r>
    </w:p>
    <w:p w14:paraId="78D03C59" w14:textId="43089867" w:rsidR="000533A5" w:rsidRDefault="000533A5" w:rsidP="000533A5">
      <w:r>
        <w:t xml:space="preserve">Процессы становятся более структурированными и документированными. </w:t>
      </w:r>
      <w:r w:rsidR="00241F08">
        <w:t>Компания</w:t>
      </w:r>
      <w:r>
        <w:t xml:space="preserve"> применяет стандартные процедуры, которые поддерживаются набором инструментов и обучения. Этот уровень обычно включает в себя систематическую оценку эффект</w:t>
      </w:r>
      <w:r w:rsidR="00241F08">
        <w:t>ивности процессов.</w:t>
      </w:r>
    </w:p>
    <w:p w14:paraId="67A81306" w14:textId="1F4C11CD" w:rsidR="000533A5" w:rsidRPr="00241F08" w:rsidRDefault="000533A5" w:rsidP="000533A5">
      <w:pPr>
        <w:rPr>
          <w:b/>
        </w:rPr>
      </w:pPr>
      <w:r w:rsidRPr="00241F08">
        <w:rPr>
          <w:b/>
        </w:rPr>
        <w:t xml:space="preserve">Уровень 4: </w:t>
      </w:r>
      <w:r w:rsidR="00241F08" w:rsidRPr="00241F08">
        <w:rPr>
          <w:b/>
          <w:lang w:val="en-AU"/>
        </w:rPr>
        <w:t>Experts</w:t>
      </w:r>
    </w:p>
    <w:p w14:paraId="35EEBC99" w14:textId="0B0A9D0E" w:rsidR="000533A5" w:rsidRDefault="000533A5" w:rsidP="000533A5">
      <w:r>
        <w:t xml:space="preserve">На этом уровне </w:t>
      </w:r>
      <w:r w:rsidR="00241F08">
        <w:t>компания</w:t>
      </w:r>
      <w:r>
        <w:t xml:space="preserve"> применяет метрики для измерения эффективности процессов и их улучшения. Процессы анализируются и оптимизируются на основе этих метрик. Уровень предсказуемости и эффективности значительно увеличивается.</w:t>
      </w:r>
    </w:p>
    <w:p w14:paraId="22C6173F" w14:textId="77777777" w:rsidR="000533A5" w:rsidRDefault="000533A5" w:rsidP="000533A5"/>
    <w:p w14:paraId="24768150" w14:textId="77777777" w:rsidR="000533A5" w:rsidRDefault="000533A5" w:rsidP="000533A5">
      <w:r>
        <w:t>Уровень 5: Наивысшая степень развития</w:t>
      </w:r>
    </w:p>
    <w:p w14:paraId="14D85F84" w14:textId="4650A3C0" w:rsidR="000533A5" w:rsidRPr="000533A5" w:rsidRDefault="000533A5" w:rsidP="000533A5">
      <w:r>
        <w:t xml:space="preserve">Это уровень непрерывного улучшения. </w:t>
      </w:r>
      <w:r w:rsidR="00241F08">
        <w:t>Компания</w:t>
      </w:r>
      <w:r>
        <w:t xml:space="preserve"> не только применяет метрики, но и систематически анализирует результаты для последующего улучшения процессов. Подход к управлению и улучшению является принципиальным и интегрированным в корпоративную культуру.</w:t>
      </w:r>
    </w:p>
    <w:p w14:paraId="3CB26826" w14:textId="77777777" w:rsidR="00557DC3" w:rsidRPr="00557DC3" w:rsidRDefault="00557DC3" w:rsidP="00557DC3"/>
    <w:p w14:paraId="75E3538F" w14:textId="1AFE88DA" w:rsidR="00CB71BC" w:rsidRDefault="00CB71BC" w:rsidP="000E194C">
      <w:pPr>
        <w:jc w:val="both"/>
      </w:pPr>
    </w:p>
    <w:p w14:paraId="2688B234" w14:textId="05A1C216" w:rsidR="00CB71BC" w:rsidRDefault="00CB71BC" w:rsidP="000E194C">
      <w:pPr>
        <w:jc w:val="both"/>
      </w:pPr>
      <w:r>
        <w:rPr>
          <w:noProof/>
          <w:lang w:val="en-AU" w:eastAsia="en-AU"/>
        </w:rPr>
        <w:drawing>
          <wp:inline distT="0" distB="0" distL="0" distR="0" wp14:anchorId="4BB75F8B" wp14:editId="4ECFD083">
            <wp:extent cx="5940425" cy="23374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F7FEA" w14:textId="55B38D3E" w:rsidR="00A43EB6" w:rsidRDefault="00A43EB6" w:rsidP="00A43EB6">
      <w:pPr>
        <w:pStyle w:val="Heading2"/>
      </w:pPr>
      <w:r>
        <w:lastRenderedPageBreak/>
        <w:t>Пирамида зрелости</w:t>
      </w:r>
    </w:p>
    <w:p w14:paraId="44316BC1" w14:textId="3D5DE986" w:rsidR="00CB71BC" w:rsidRDefault="00CB71BC" w:rsidP="000E194C">
      <w:pPr>
        <w:jc w:val="both"/>
      </w:pPr>
      <w:r>
        <w:rPr>
          <w:noProof/>
          <w:lang w:val="en-AU" w:eastAsia="en-AU"/>
        </w:rPr>
        <w:drawing>
          <wp:inline distT="0" distB="0" distL="0" distR="0" wp14:anchorId="41AD660C" wp14:editId="27868535">
            <wp:extent cx="5940425" cy="25457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47F83" w14:textId="666A1C15" w:rsidR="00847830" w:rsidRDefault="00847830" w:rsidP="000E194C">
      <w:pPr>
        <w:jc w:val="both"/>
      </w:pPr>
      <w:r w:rsidRPr="00847830">
        <w:t xml:space="preserve">Пирамида зрелости безопасной разработки представляет собой иерархическую структуру, отражающую прогрессивное внедрение практик и методологий безопасности в процесс разработки программного обеспечения. Она служит руководством для </w:t>
      </w:r>
      <w:r w:rsidR="00453F51">
        <w:t>компаний</w:t>
      </w:r>
      <w:r w:rsidRPr="00847830">
        <w:t>, показывая, какие практики и технологии следует внедрять на различных этапах развития программного обеспечения, чтобы повысить его безопасность.</w:t>
      </w:r>
    </w:p>
    <w:p w14:paraId="3D9375BE" w14:textId="77777777" w:rsidR="00453F51" w:rsidRPr="00453F51" w:rsidRDefault="00453F51" w:rsidP="00453F51">
      <w:pPr>
        <w:jc w:val="both"/>
      </w:pPr>
      <w:r w:rsidRPr="00453F51">
        <w:rPr>
          <w:b/>
          <w:bCs/>
        </w:rPr>
        <w:t>Зачем она нужна:</w:t>
      </w:r>
    </w:p>
    <w:p w14:paraId="5D18C447" w14:textId="77777777" w:rsidR="00453F51" w:rsidRPr="00453F51" w:rsidRDefault="00453F51" w:rsidP="00453F51">
      <w:pPr>
        <w:pStyle w:val="ListParagraph"/>
        <w:numPr>
          <w:ilvl w:val="0"/>
          <w:numId w:val="1"/>
        </w:numPr>
        <w:ind w:left="1276" w:hanging="283"/>
        <w:jc w:val="both"/>
      </w:pPr>
      <w:r w:rsidRPr="00453F51">
        <w:rPr>
          <w:b/>
          <w:bCs/>
        </w:rPr>
        <w:t>Понимание текущего положения:</w:t>
      </w:r>
      <w:r w:rsidRPr="00453F51">
        <w:t xml:space="preserve"> Организации могут определить, на каком уровне безопасности они находятся в данный момент, а также увидеть, какие улучшения они уже достигли.</w:t>
      </w:r>
    </w:p>
    <w:p w14:paraId="1A2EB1DC" w14:textId="3B5A4220" w:rsidR="00453F51" w:rsidRPr="00453F51" w:rsidRDefault="00453F51" w:rsidP="00453F51">
      <w:pPr>
        <w:pStyle w:val="ListParagraph"/>
        <w:numPr>
          <w:ilvl w:val="0"/>
          <w:numId w:val="1"/>
        </w:numPr>
        <w:ind w:left="1276" w:hanging="283"/>
        <w:jc w:val="both"/>
      </w:pPr>
      <w:r w:rsidRPr="00453F51">
        <w:rPr>
          <w:b/>
          <w:bCs/>
        </w:rPr>
        <w:t>Планирование:</w:t>
      </w:r>
      <w:r w:rsidRPr="00453F51">
        <w:t xml:space="preserve"> Пирамида позволяет </w:t>
      </w:r>
      <w:r w:rsidR="00241F08">
        <w:t>компания</w:t>
      </w:r>
      <w:r w:rsidRPr="00453F51">
        <w:t>м планировать следующие шаги в улучшении безопасности их процессов разработки.</w:t>
      </w:r>
    </w:p>
    <w:p w14:paraId="0C6A0524" w14:textId="77777777" w:rsidR="00453F51" w:rsidRPr="00453F51" w:rsidRDefault="00453F51" w:rsidP="00453F51">
      <w:pPr>
        <w:pStyle w:val="ListParagraph"/>
        <w:numPr>
          <w:ilvl w:val="0"/>
          <w:numId w:val="1"/>
        </w:numPr>
        <w:ind w:left="1276" w:hanging="283"/>
        <w:jc w:val="both"/>
      </w:pPr>
      <w:r w:rsidRPr="00453F51">
        <w:rPr>
          <w:b/>
          <w:bCs/>
        </w:rPr>
        <w:t>Мотивация:</w:t>
      </w:r>
      <w:r w:rsidRPr="00453F51">
        <w:t xml:space="preserve"> Отображая прогресс в виде пирамиды, команды могут видеть, как они двигаются вверх, что может служить мотивацией для дальнейших улучшений.</w:t>
      </w:r>
    </w:p>
    <w:p w14:paraId="5A53DCBD" w14:textId="77777777" w:rsidR="00453F51" w:rsidRPr="00453F51" w:rsidRDefault="00453F51" w:rsidP="00453F51">
      <w:pPr>
        <w:pStyle w:val="ListParagraph"/>
        <w:numPr>
          <w:ilvl w:val="0"/>
          <w:numId w:val="1"/>
        </w:numPr>
        <w:ind w:left="1276" w:hanging="283"/>
        <w:jc w:val="both"/>
      </w:pPr>
      <w:r w:rsidRPr="00453F51">
        <w:rPr>
          <w:b/>
          <w:bCs/>
        </w:rPr>
        <w:t>Стандартизация:</w:t>
      </w:r>
      <w:r w:rsidRPr="00453F51">
        <w:t xml:space="preserve"> Пирамида зрелости может служить основой для внутренних стандартов и правил, устанавливаемых компаниями для повышения качества и безопасности разработки.</w:t>
      </w:r>
    </w:p>
    <w:p w14:paraId="130E0811" w14:textId="7EBB3492" w:rsidR="00453F51" w:rsidRDefault="00453F51" w:rsidP="00453F51">
      <w:pPr>
        <w:jc w:val="both"/>
      </w:pPr>
      <w:r w:rsidRPr="00453F51">
        <w:t>В целом, пирамида зрелости безопасной разработки служит инструментом для оценки, планирования и улучшения безопасности программного обеспечения на протяжении всего его жизненного цикла.</w:t>
      </w:r>
    </w:p>
    <w:p w14:paraId="0FC43DFA" w14:textId="22AFF57D" w:rsidR="00453F51" w:rsidRDefault="000337FF" w:rsidP="000E194C">
      <w:pPr>
        <w:jc w:val="both"/>
      </w:pPr>
      <w:r w:rsidRPr="00847830">
        <w:t>Пирамида зрелости безопасной</w:t>
      </w:r>
      <w:r>
        <w:t xml:space="preserve"> разработки состоит из 3 основных частей</w:t>
      </w:r>
      <w:r w:rsidRPr="000337FF">
        <w:t>:</w:t>
      </w:r>
    </w:p>
    <w:p w14:paraId="17F25897" w14:textId="4D2D8EA6" w:rsidR="000337FF" w:rsidRDefault="000337FF" w:rsidP="000337FF">
      <w:pPr>
        <w:pStyle w:val="ListParagraph"/>
        <w:numPr>
          <w:ilvl w:val="0"/>
          <w:numId w:val="1"/>
        </w:numPr>
        <w:ind w:left="1276" w:hanging="283"/>
        <w:jc w:val="both"/>
      </w:pPr>
      <w:r>
        <w:t xml:space="preserve">Уровни </w:t>
      </w:r>
      <w:r w:rsidR="00974038">
        <w:t>0</w:t>
      </w:r>
      <w:r w:rsidR="00974038">
        <w:t xml:space="preserve"> - </w:t>
      </w:r>
      <w:r w:rsidR="00974038">
        <w:t>2</w:t>
      </w:r>
      <w:r>
        <w:t>. В рамках данных уровней основная цель компании – добиться внедрения основных инструментов</w:t>
      </w:r>
      <w:r w:rsidR="00B00E89">
        <w:t xml:space="preserve"> и процессов</w:t>
      </w:r>
      <w:r>
        <w:t>, используемых при безопасной разработки и обеспечить базового уровня их покрытия</w:t>
      </w:r>
    </w:p>
    <w:p w14:paraId="3D296381" w14:textId="6CCC296A" w:rsidR="000337FF" w:rsidRDefault="000337FF" w:rsidP="000337FF">
      <w:pPr>
        <w:pStyle w:val="ListParagraph"/>
        <w:numPr>
          <w:ilvl w:val="0"/>
          <w:numId w:val="1"/>
        </w:numPr>
        <w:ind w:left="1276" w:hanging="283"/>
        <w:jc w:val="both"/>
      </w:pPr>
      <w:r>
        <w:t xml:space="preserve"> Уровни </w:t>
      </w:r>
      <w:r w:rsidR="00974038">
        <w:t>3</w:t>
      </w:r>
      <w:r w:rsidR="00974038">
        <w:t xml:space="preserve"> - </w:t>
      </w:r>
      <w:r w:rsidR="00974038">
        <w:t>5</w:t>
      </w:r>
      <w:r w:rsidR="00B868B0">
        <w:t>. В рамках данных уровней происходит расширение зоны покрытия использования инструмен</w:t>
      </w:r>
      <w:r w:rsidR="00B00E89">
        <w:t>тов до максимального</w:t>
      </w:r>
      <w:r w:rsidR="00FA2C42">
        <w:t>, развитие основных процессов</w:t>
      </w:r>
      <w:r w:rsidR="00B00E89">
        <w:t xml:space="preserve">, а также </w:t>
      </w:r>
      <w:r w:rsidR="00FA2C42">
        <w:t xml:space="preserve">дополнительное </w:t>
      </w:r>
      <w:r w:rsidR="00B868B0">
        <w:t>внедрение инструментов безопасной разработки, которые не входят в базовый комплект</w:t>
      </w:r>
    </w:p>
    <w:p w14:paraId="0474B5E9" w14:textId="5C76F24A" w:rsidR="008F0C73" w:rsidRDefault="00974038" w:rsidP="000337FF">
      <w:pPr>
        <w:pStyle w:val="ListParagraph"/>
        <w:numPr>
          <w:ilvl w:val="0"/>
          <w:numId w:val="1"/>
        </w:numPr>
        <w:ind w:left="1276" w:hanging="283"/>
        <w:jc w:val="both"/>
      </w:pPr>
      <w:r>
        <w:t>Уровни 6 - 7</w:t>
      </w:r>
      <w:r w:rsidRPr="00974038">
        <w:t xml:space="preserve">. </w:t>
      </w:r>
      <w:r>
        <w:t>Когда внедрены все основные инструменты и процессы безопасной разработки, компания занимается внедрением наиболее современных, сложных и труд затратных практик.</w:t>
      </w:r>
    </w:p>
    <w:p w14:paraId="536EE000" w14:textId="261D7D85" w:rsidR="00624CDA" w:rsidRDefault="00A708EA" w:rsidP="00624CDA">
      <w:pPr>
        <w:pStyle w:val="Heading2"/>
      </w:pPr>
      <w:r>
        <w:lastRenderedPageBreak/>
        <w:t>Материалы, используемые при создании</w:t>
      </w:r>
    </w:p>
    <w:p w14:paraId="60B39D31" w14:textId="1ADBDA44" w:rsidR="00A708EA" w:rsidRDefault="00A708EA" w:rsidP="00A708EA">
      <w:pPr>
        <w:spacing w:after="0" w:line="360" w:lineRule="auto"/>
        <w:ind w:firstLine="709"/>
        <w:jc w:val="both"/>
      </w:pPr>
      <w:r>
        <w:t>Для создания фреймворка были проанализированы и использованы</w:t>
      </w:r>
      <w:r w:rsidR="00624CDA" w:rsidRPr="00624CDA">
        <w:t xml:space="preserve"> </w:t>
      </w:r>
      <w:r w:rsidR="00624CDA">
        <w:t>следующие материалы</w:t>
      </w:r>
      <w:r w:rsidRPr="008D6BFA">
        <w:t>:</w:t>
      </w:r>
    </w:p>
    <w:p w14:paraId="65A23851" w14:textId="2D0983A0" w:rsidR="00A708EA" w:rsidRDefault="00624CDA" w:rsidP="00A708EA">
      <w:pPr>
        <w:pStyle w:val="ListParagraph"/>
        <w:numPr>
          <w:ilvl w:val="0"/>
          <w:numId w:val="1"/>
        </w:numPr>
        <w:ind w:left="1276" w:hanging="283"/>
        <w:jc w:val="both"/>
      </w:pPr>
      <w:r>
        <w:t>М</w:t>
      </w:r>
      <w:r w:rsidR="00A708EA">
        <w:t xml:space="preserve">еждународные </w:t>
      </w:r>
      <w:r w:rsidR="00EB14C7">
        <w:t>лучшие практики</w:t>
      </w:r>
      <w:r w:rsidR="00A708EA" w:rsidRPr="008D6BFA">
        <w:t>:</w:t>
      </w:r>
    </w:p>
    <w:p w14:paraId="1B575B43" w14:textId="77777777" w:rsidR="00A708EA" w:rsidRPr="005970A9" w:rsidRDefault="00A708EA" w:rsidP="00A708EA">
      <w:pPr>
        <w:pStyle w:val="ListParagraph"/>
        <w:numPr>
          <w:ilvl w:val="1"/>
          <w:numId w:val="1"/>
        </w:numPr>
        <w:jc w:val="both"/>
        <w:rPr>
          <w:lang w:val="en-US"/>
        </w:rPr>
      </w:pPr>
      <w:r w:rsidRPr="005970A9">
        <w:rPr>
          <w:lang w:val="en-US"/>
        </w:rPr>
        <w:t>The Building Security In Maturity Model (BSIMM);</w:t>
      </w:r>
    </w:p>
    <w:p w14:paraId="0154D908" w14:textId="77777777" w:rsidR="00A708EA" w:rsidRPr="005970A9" w:rsidRDefault="00A708EA" w:rsidP="00A708EA">
      <w:pPr>
        <w:pStyle w:val="ListParagraph"/>
        <w:numPr>
          <w:ilvl w:val="1"/>
          <w:numId w:val="1"/>
        </w:numPr>
        <w:jc w:val="both"/>
        <w:rPr>
          <w:lang w:val="en-US"/>
        </w:rPr>
      </w:pPr>
      <w:r w:rsidRPr="005970A9">
        <w:rPr>
          <w:lang w:val="en-US"/>
        </w:rPr>
        <w:t>OWASP Software Assurance Maturity Model (OWASP SAMM);</w:t>
      </w:r>
    </w:p>
    <w:p w14:paraId="2F16CA85" w14:textId="77777777" w:rsidR="00A708EA" w:rsidRPr="00B26F3C" w:rsidRDefault="00A708EA" w:rsidP="00A708EA">
      <w:pPr>
        <w:pStyle w:val="ListParagraph"/>
        <w:numPr>
          <w:ilvl w:val="1"/>
          <w:numId w:val="1"/>
        </w:numPr>
        <w:jc w:val="both"/>
      </w:pPr>
      <w:r w:rsidRPr="00B26F3C">
        <w:t>DevSecOps Maturity Model (DSOMM);</w:t>
      </w:r>
    </w:p>
    <w:p w14:paraId="18641627" w14:textId="77777777" w:rsidR="00A708EA" w:rsidRPr="005970A9" w:rsidRDefault="00A708EA" w:rsidP="00A708EA">
      <w:pPr>
        <w:pStyle w:val="ListParagraph"/>
        <w:numPr>
          <w:ilvl w:val="1"/>
          <w:numId w:val="1"/>
        </w:numPr>
        <w:jc w:val="both"/>
        <w:rPr>
          <w:lang w:val="en-US"/>
        </w:rPr>
      </w:pPr>
      <w:r w:rsidRPr="005970A9">
        <w:rPr>
          <w:lang w:val="en-US"/>
        </w:rPr>
        <w:t>Microsoft Security Development Lifecycle (SDL);</w:t>
      </w:r>
    </w:p>
    <w:p w14:paraId="52B2A03C" w14:textId="6823DC4A" w:rsidR="00A708EA" w:rsidRPr="005970A9" w:rsidRDefault="00624CDA" w:rsidP="00A708EA">
      <w:pPr>
        <w:pStyle w:val="ListParagraph"/>
        <w:numPr>
          <w:ilvl w:val="0"/>
          <w:numId w:val="1"/>
        </w:numPr>
        <w:ind w:left="1276" w:hanging="283"/>
        <w:jc w:val="both"/>
        <w:rPr>
          <w:lang w:val="en-US"/>
        </w:rPr>
      </w:pPr>
      <w:r>
        <w:t>П</w:t>
      </w:r>
      <w:r w:rsidR="00A708EA">
        <w:t>рактики</w:t>
      </w:r>
      <w:r w:rsidR="00A708EA" w:rsidRPr="005970A9">
        <w:rPr>
          <w:lang w:val="en-US"/>
        </w:rPr>
        <w:t xml:space="preserve"> </w:t>
      </w:r>
      <w:r w:rsidR="00A708EA">
        <w:t>от</w:t>
      </w:r>
      <w:r w:rsidR="00A708EA" w:rsidRPr="005970A9">
        <w:rPr>
          <w:lang w:val="en-US"/>
        </w:rPr>
        <w:t xml:space="preserve"> Center for Internet Security (CIS):</w:t>
      </w:r>
    </w:p>
    <w:p w14:paraId="29B9F9A0" w14:textId="1D2E3E15" w:rsidR="00A708EA" w:rsidRDefault="00A708EA" w:rsidP="00A708EA">
      <w:pPr>
        <w:pStyle w:val="ListParagraph"/>
        <w:numPr>
          <w:ilvl w:val="1"/>
          <w:numId w:val="1"/>
        </w:numPr>
        <w:jc w:val="both"/>
        <w:rPr>
          <w:lang w:val="en-US"/>
        </w:rPr>
      </w:pPr>
      <w:r w:rsidRPr="00B26F3C">
        <w:rPr>
          <w:lang w:val="en-US"/>
        </w:rPr>
        <w:t>CIS Software Supply Chain Security Guide;</w:t>
      </w:r>
    </w:p>
    <w:p w14:paraId="12106D1F" w14:textId="6C28AC49" w:rsidR="00624CDA" w:rsidRPr="00B26F3C" w:rsidRDefault="00624CDA" w:rsidP="00A708EA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AU"/>
        </w:rPr>
        <w:t>CIS GitHub benchmark</w:t>
      </w:r>
      <w:r>
        <w:t>.</w:t>
      </w:r>
    </w:p>
    <w:p w14:paraId="5EAA266C" w14:textId="7C6F94C4" w:rsidR="00A708EA" w:rsidRPr="00624CDA" w:rsidRDefault="00624CDA" w:rsidP="00A708EA">
      <w:pPr>
        <w:pStyle w:val="ListParagraph"/>
        <w:numPr>
          <w:ilvl w:val="0"/>
          <w:numId w:val="1"/>
        </w:numPr>
        <w:ind w:left="1276" w:hanging="283"/>
        <w:jc w:val="both"/>
        <w:rPr>
          <w:lang w:val="en-AU"/>
        </w:rPr>
      </w:pPr>
      <w:r>
        <w:rPr>
          <w:lang w:val="en-AU"/>
        </w:rPr>
        <w:t>B</w:t>
      </w:r>
      <w:r w:rsidR="00A708EA" w:rsidRPr="00624CDA">
        <w:rPr>
          <w:lang w:val="en-AU"/>
        </w:rPr>
        <w:t xml:space="preserve">est practices </w:t>
      </w:r>
      <w:r w:rsidR="00A708EA">
        <w:t>от</w:t>
      </w:r>
      <w:r w:rsidR="00A708EA" w:rsidRPr="00624CDA">
        <w:rPr>
          <w:lang w:val="en-AU"/>
        </w:rPr>
        <w:t xml:space="preserve"> </w:t>
      </w:r>
      <w:r w:rsidR="00A708EA">
        <w:t>вендоров</w:t>
      </w:r>
      <w:r>
        <w:rPr>
          <w:lang w:val="en-AU"/>
        </w:rPr>
        <w:t xml:space="preserve"> (Aqua, GitGuardian </w:t>
      </w:r>
      <w:r>
        <w:t>и</w:t>
      </w:r>
      <w:r w:rsidRPr="00624CDA">
        <w:rPr>
          <w:lang w:val="en-AU"/>
        </w:rPr>
        <w:t xml:space="preserve"> </w:t>
      </w:r>
      <w:r>
        <w:t>другие</w:t>
      </w:r>
      <w:r w:rsidRPr="00624CDA">
        <w:rPr>
          <w:lang w:val="en-AU"/>
        </w:rPr>
        <w:t>)</w:t>
      </w:r>
    </w:p>
    <w:p w14:paraId="4090D906" w14:textId="1602EDB4" w:rsidR="00A708EA" w:rsidRDefault="00624CDA" w:rsidP="00A708EA">
      <w:pPr>
        <w:pStyle w:val="ListParagraph"/>
        <w:numPr>
          <w:ilvl w:val="0"/>
          <w:numId w:val="1"/>
        </w:numPr>
        <w:ind w:left="1276" w:hanging="283"/>
        <w:jc w:val="both"/>
      </w:pPr>
      <w:r>
        <w:t>Н</w:t>
      </w:r>
      <w:r w:rsidR="00A708EA">
        <w:t>аш опыт</w:t>
      </w:r>
      <w:r>
        <w:t>, а также</w:t>
      </w:r>
      <w:r w:rsidR="00A708EA">
        <w:t xml:space="preserve"> наших заказчиков.</w:t>
      </w:r>
    </w:p>
    <w:p w14:paraId="13680DB6" w14:textId="6FF5C4B1" w:rsidR="00A708EA" w:rsidRPr="000337FF" w:rsidRDefault="00624CDA" w:rsidP="00A708EA">
      <w:pPr>
        <w:jc w:val="both"/>
      </w:pPr>
      <w:r>
        <w:rPr>
          <w:noProof/>
          <w:lang w:val="en-AU" w:eastAsia="en-AU"/>
        </w:rPr>
        <w:drawing>
          <wp:inline distT="0" distB="0" distL="0" distR="0" wp14:anchorId="4287B3D6" wp14:editId="611EC01A">
            <wp:extent cx="5940425" cy="30365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8EA" w:rsidRPr="000337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13D28"/>
    <w:multiLevelType w:val="multilevel"/>
    <w:tmpl w:val="C83C1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9C3BB8"/>
    <w:multiLevelType w:val="hybridMultilevel"/>
    <w:tmpl w:val="8DC4F9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C0B08FE"/>
    <w:multiLevelType w:val="hybridMultilevel"/>
    <w:tmpl w:val="76841A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AU" w:vendorID="64" w:dllVersion="131078" w:nlCheck="1" w:checkStyle="1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552"/>
    <w:rsid w:val="000337FF"/>
    <w:rsid w:val="000533A5"/>
    <w:rsid w:val="000E194C"/>
    <w:rsid w:val="00176486"/>
    <w:rsid w:val="00193DFC"/>
    <w:rsid w:val="00241F08"/>
    <w:rsid w:val="00326399"/>
    <w:rsid w:val="00411AA3"/>
    <w:rsid w:val="00437489"/>
    <w:rsid w:val="00453F51"/>
    <w:rsid w:val="004A0FEC"/>
    <w:rsid w:val="00557DC3"/>
    <w:rsid w:val="005970A9"/>
    <w:rsid w:val="005C4E37"/>
    <w:rsid w:val="005C5116"/>
    <w:rsid w:val="00624CDA"/>
    <w:rsid w:val="00676559"/>
    <w:rsid w:val="006E535B"/>
    <w:rsid w:val="00720462"/>
    <w:rsid w:val="007A7433"/>
    <w:rsid w:val="0082726D"/>
    <w:rsid w:val="00847830"/>
    <w:rsid w:val="008819B8"/>
    <w:rsid w:val="008877D3"/>
    <w:rsid w:val="008D6BFA"/>
    <w:rsid w:val="008E77CA"/>
    <w:rsid w:val="008F0C73"/>
    <w:rsid w:val="0094411A"/>
    <w:rsid w:val="00974038"/>
    <w:rsid w:val="00A43EB6"/>
    <w:rsid w:val="00A708EA"/>
    <w:rsid w:val="00B00E89"/>
    <w:rsid w:val="00B26F3C"/>
    <w:rsid w:val="00B868B0"/>
    <w:rsid w:val="00C02E41"/>
    <w:rsid w:val="00CB71BC"/>
    <w:rsid w:val="00CF6A1E"/>
    <w:rsid w:val="00D9707A"/>
    <w:rsid w:val="00DF183A"/>
    <w:rsid w:val="00DF6F67"/>
    <w:rsid w:val="00E22651"/>
    <w:rsid w:val="00EB14C7"/>
    <w:rsid w:val="00EE6552"/>
    <w:rsid w:val="00F35645"/>
    <w:rsid w:val="00FA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74F27"/>
  <w15:chartTrackingRefBased/>
  <w15:docId w15:val="{F4DD40F1-201C-4DD6-9D50-1C09B0E41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8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E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3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9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E19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19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19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19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19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9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94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F18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3E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53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styleId="Strong">
    <w:name w:val="Strong"/>
    <w:basedOn w:val="DefaultParagraphFont"/>
    <w:uiPriority w:val="22"/>
    <w:qFormat/>
    <w:rsid w:val="00453F5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3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3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CA2C0ADBEC7BE46B0822C2DAA5A03E5" ma:contentTypeVersion="2" ma:contentTypeDescription="Создание документа." ma:contentTypeScope="" ma:versionID="1f62290e2078dcac8c68026cfbcc0748">
  <xsd:schema xmlns:xsd="http://www.w3.org/2001/XMLSchema" xmlns:xs="http://www.w3.org/2001/XMLSchema" xmlns:p="http://schemas.microsoft.com/office/2006/metadata/properties" xmlns:ns2="761b51ea-73c7-430a-8a38-0ce42770504b" targetNamespace="http://schemas.microsoft.com/office/2006/metadata/properties" ma:root="true" ma:fieldsID="77dd4d217f33c2d7b1c4ceb53061770f" ns2:_="">
    <xsd:import namespace="761b51ea-73c7-430a-8a38-0ce42770504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1b51ea-73c7-430a-8a38-0ce42770504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9AB01E-B68E-46F2-BDF4-B7B77C2B79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8ADBDC-9856-4168-8BCD-AB870BACF2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1b51ea-73c7-430a-8a38-0ce4277050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2CC4FD-F9BF-4AF2-8589-CD3CF0615A88}">
  <ds:schemaRefs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www.w3.org/XML/1998/namespace"/>
    <ds:schemaRef ds:uri="761b51ea-73c7-430a-8a38-0ce42770504b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1578</TotalTime>
  <Pages>6</Pages>
  <Words>992</Words>
  <Characters>5657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Новопольцева Алина А.</dc:creator>
  <cp:keywords/>
  <dc:description/>
  <cp:lastModifiedBy>Кирилл А. Бочкарев</cp:lastModifiedBy>
  <cp:revision>20</cp:revision>
  <dcterms:created xsi:type="dcterms:W3CDTF">2023-06-20T12:26:00Z</dcterms:created>
  <dcterms:modified xsi:type="dcterms:W3CDTF">2023-08-30T15:29:00Z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0x0101006CA2C0ADBEC7BE46B0822C2DAA5A03E5</vt:lpwstr>
  </property>
</Properties>
</file>