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iozf2y8km4d" w:id="0"/>
      <w:bookmarkEnd w:id="0"/>
      <w:r w:rsidDel="00000000" w:rsidR="00000000" w:rsidRPr="00000000">
        <w:rPr>
          <w:rtl w:val="0"/>
        </w:rPr>
        <w:t xml:space="preserve">Dataset Details</w:t>
      </w:r>
    </w:p>
    <w:tbl>
      <w:tblPr>
        <w:tblStyle w:val="Table1"/>
        <w:tblW w:w="9024.671541057369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.1046119235098"/>
        <w:gridCol w:w="590.9561304836897"/>
        <w:gridCol w:w="795"/>
        <w:gridCol w:w="1275"/>
        <w:gridCol w:w="1065"/>
        <w:gridCol w:w="1710"/>
        <w:gridCol w:w="2793.6107986501693"/>
        <w:tblGridChange w:id="0">
          <w:tblGrid>
            <w:gridCol w:w="795.1046119235098"/>
            <w:gridCol w:w="590.9561304836897"/>
            <w:gridCol w:w="795"/>
            <w:gridCol w:w="1275"/>
            <w:gridCol w:w="1065"/>
            <w:gridCol w:w="1710"/>
            <w:gridCol w:w="2793.6107986501693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Physical 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Frequency of ITERATION System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Frequency of source updates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Granularity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Link 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Copyright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AUSTRALIA WILDFIRE 2020 / INVESTIGATION FOR TURKEY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2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 &amp; lon,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 &amp; night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https://www.kaggle.com/code/brsdincer/australia-wildfire-2020-investigation-for-turkey/data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https://www.kaggle.com/general/116302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Tropical cyclone databases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 2 week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Lat &amp; lon,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color w:val="1155cc"/>
                <w:sz w:val="18"/>
                <w:szCs w:val="18"/>
                <w:u w:val="single"/>
              </w:rPr>
            </w:pPr>
            <w:r w:rsidDel="00000000" w:rsidR="00000000" w:rsidRPr="00000000">
              <w:rPr>
                <w:color w:val="1155cc"/>
                <w:sz w:val="18"/>
                <w:szCs w:val="18"/>
                <w:u w:val="single"/>
                <w:rtl w:val="0"/>
              </w:rPr>
              <w:t xml:space="preserve">http://www.bom.gov.au/cyclone/tropical-cyclone-knowledge-centre/databases/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Creative Commons (CC) Attribution 3.0 licence.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general/116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